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OUR PROJECT -</w:t>
      </w:r>
    </w:p>
    <w:p w:rsidR="00000000" w:rsidDel="00000000" w:rsidP="00000000" w:rsidRDefault="00000000" w:rsidRPr="00000000" w14:paraId="00000003">
      <w:pPr>
        <w:ind w:left="720" w:firstLine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5731200" cy="67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Rao, D. T., Sethi, N., Dash, D. P., &amp; Bhujabal, P. (2023). Foreign aid, FDI and economic growth in South-East Asia and South Asia.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Global Business Review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24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(1), 31-47.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Aid broadly aims at </w:t>
      </w:r>
      <w:r w:rsidDel="00000000" w:rsidR="00000000" w:rsidRPr="00000000">
        <w:rPr>
          <w:u w:val="single"/>
          <w:rtl w:val="0"/>
        </w:rPr>
        <w:t xml:space="preserve">stimulating economic growth</w:t>
      </w:r>
      <w:r w:rsidDel="00000000" w:rsidR="00000000" w:rsidRPr="00000000">
        <w:rPr>
          <w:rtl w:val="0"/>
        </w:rPr>
        <w:t xml:space="preserve"> by financing health and educational infrastructure, strengthening of political institutions, providing emergency relief, and stabilizing economies that are afflicted by supply shocks.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-&gt; </w:t>
        <w:tab/>
        <w:t xml:space="preserve">1. finance health infrastructure (O)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2. finance educational infrasturcture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3. strengthen political institutions (O)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4. provide emergency relief (O)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5. stabilize economy from supply shocks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problem of South Asia?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https://www.kaggle.com/datasets/vinayshanbhag/us-foreign-aid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kaggle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foreign aid be targeted to return the biggest benefits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benefits ?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target -&gt; 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b w:val="1"/>
          <w:rtl w:val="0"/>
        </w:rPr>
        <w:t xml:space="preserve">selection of the best country for foreign aid from data analysis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foreign aid?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benefit of foreign aid?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purpose </w:t>
      </w:r>
      <w:r w:rsidDel="00000000" w:rsidR="00000000" w:rsidRPr="00000000">
        <w:rPr>
          <w:rtl w:val="0"/>
        </w:rPr>
        <w:t xml:space="preserve">of foreign aid?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bookmarkStart w:colFirst="0" w:colLast="0" w:name="_9uwp8tc3511m" w:id="0"/>
      <w:bookmarkEnd w:id="0"/>
      <w:r w:rsidDel="00000000" w:rsidR="00000000" w:rsidRPr="00000000">
        <w:rPr>
          <w:rtl w:val="0"/>
        </w:rPr>
        <w:t xml:space="preserve">Suggestions for our topic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correlation(return *benefits* &amp; estimated *input*)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benefits and input should be obtained from lit review and data gathering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also, we can use Machine Learning for prediction of benefits from input.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-&gt; result : model that return benefits from given input &amp; country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 system for aid-needed country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Clustering aid-needed country and give appropriate aid method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kaggle.com/datasets/vinayshanbhag/us-foreign-a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