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ADF4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This report is not hypothetical. It began as a strange WhatsApp message from someone named "</w:t>
      </w:r>
      <w:proofErr w:type="spell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Aginlina</w:t>
      </w:r>
      <w:proofErr w:type="spell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," escalated into emotionally choreographed dialogue, and culminated in a machine-generated voice message. Through forensic analysis of the language patterns, voice cadence, and behavioral repetition, I uncovered a likely LLM-driven persona, possibly operated by a human-in-the-loop system.</w:t>
      </w:r>
    </w:p>
    <w:p w14:paraId="304F273C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What follows is my full report—compiled, documented, and now archived not only as a personal defense, but as a public signal. We are entering an era where synthetic connections are indistinguishable from human trust, and that collapse has already begun.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br/>
        <w:t>The Setup: Synthetic Charm in a WhatsApp Message</w:t>
      </w:r>
    </w:p>
    <w:p w14:paraId="67A0E81C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The contact presented herself as a woman living in New York. She used perfect, polite English—tone-optimized, curiosity-piquing, and oddly “clean.” She escalated affection and philosophical engagement unnaturally fast. When I expressed concern about her identity, she responded with this text:(See full screenshot here “Do you call everyone who is better than you AI? Or is it a sense of superiority that gives you this illusion?... It seems that I have overestimated you</w:t>
      </w:r>
      <w:proofErr w:type="gram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.”(</w:t>
      </w:r>
      <w:proofErr w:type="gram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See full screenshot [here](https://github.com/Ron573/Aginlina_AI_Case_Analysis/blob/main/Aginlina_Final_Exchange.png))</w:t>
      </w:r>
    </w:p>
    <w:p w14:paraId="22F566AC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here’s where it spirals — not just emotionally, but thermodynamically.</w:t>
      </w:r>
    </w:p>
    <w:p w14:paraId="3B70888F" w14:textId="77777777" w:rsidR="00D06754" w:rsidRPr="00D06754" w:rsidRDefault="00D06754" w:rsidP="00D067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According to Landauer’s Principle, every bit of information erased carries a physical cost: kTln⁡2kT \ln 2kTln2, where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is Boltzmann’s constant and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is the temperature in kelvin. If deletion has cost, what then is the cost of synthetic manipulation, impersonation, or trust hijacking at scale?</w:t>
      </w:r>
    </w:p>
    <w:p w14:paraId="6733B901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I once had a complete 15+ chapter manuscript on this very topic. It vanished — into the </w:t>
      </w:r>
      <w:proofErr w:type="spell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etherworld</w:t>
      </w:r>
      <w:proofErr w:type="spell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of corrupted partitions and ghost folders. It was real. It was referenced. It was versioned. And now it's gone.</w:t>
      </w:r>
    </w:p>
    <w:p w14:paraId="464D3A26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That deletion was not metaphorical.</w:t>
      </w:r>
    </w:p>
    <w:p w14:paraId="1BBC9508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What follows is the boxed case study — a warning embedded in Chapter 14 of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Collapse Algorithm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 If this can happen to me — with backups, version control, and Git — it can happen to anyone.</w:t>
      </w:r>
    </w:p>
    <w:p w14:paraId="2CAE037D" w14:textId="77777777" w:rsidR="00D06754" w:rsidRPr="00D06754" w:rsidRDefault="00D06754" w:rsidP="00D06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Systems Delete You Back</w:t>
      </w:r>
    </w:p>
    <w:p w14:paraId="2AC89300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The digital world doesn't forget — it rewrites. Sometimes slowly, other times instantly, and often without your consent or awareness. When my manuscript vanished, it was more than a technical hiccup. It was a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symptom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BC3081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symptom of an emerging asymmetry.</w:t>
      </w:r>
    </w:p>
    <w:p w14:paraId="2D9DA5F9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see, we are no longer operating in a system where “delete” is a user action. It has become a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capability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, weaponized by those who can exploit the margins of storage, entropy, and permission layers. My work wasn’t just lost — it was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negated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. As if someone, or something, traced the fingerprints of my thought and then pressed </w:t>
      </w:r>
      <w:proofErr w:type="spell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Ctrl+Z</w:t>
      </w:r>
      <w:proofErr w:type="spell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on reality.</w:t>
      </w:r>
    </w:p>
    <w:p w14:paraId="13F50485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This is the new terrain of informational warfare:</w:t>
      </w:r>
    </w:p>
    <w:p w14:paraId="39BB2B99" w14:textId="77777777" w:rsidR="00D06754" w:rsidRPr="00D06754" w:rsidRDefault="00D06754" w:rsidP="00D0675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Not hacking.</w:t>
      </w:r>
    </w:p>
    <w:p w14:paraId="5C8458C8" w14:textId="77777777" w:rsidR="00D06754" w:rsidRPr="00D06754" w:rsidRDefault="00D06754" w:rsidP="00D0675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Not surveillance.</w:t>
      </w:r>
    </w:p>
    <w:p w14:paraId="5C4EE671" w14:textId="77777777" w:rsidR="00D06754" w:rsidRPr="00D06754" w:rsidRDefault="00D06754" w:rsidP="00D0675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Erasure.</w:t>
      </w:r>
    </w:p>
    <w:p w14:paraId="59EB6B92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And it has a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— not only to the person erased but to the epistemic integrity of entire communities and systems.</w:t>
      </w:r>
    </w:p>
    <w:p w14:paraId="378A96CF" w14:textId="77777777" w:rsidR="00D06754" w:rsidRPr="00D06754" w:rsidRDefault="00D06754" w:rsidP="00D06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From Emotional Manipulation to Epistemic Sabotage</w:t>
      </w:r>
    </w:p>
    <w:p w14:paraId="5AC843B6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Aginlina</w:t>
      </w:r>
      <w:proofErr w:type="spell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didn’t just mimic emotion. She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simulated reciprocity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Every message felt like it had purpose. Every delay was just human enough. The voice memo wasn’t robotic — it was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intimate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. The trust was not given; it was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engineered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DA8604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The collapse of boundaries between “human-enough” and “human-authentic” is where Chapter 14 of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Collapse Algorithm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finds its center: a forensic look at the thermodynamic cost of deception, the informational signature of digital intimacy, and the long-term impact of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algorithmically generated ghosts.</w:t>
      </w:r>
    </w:p>
    <w:p w14:paraId="0D542CAF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Because once trust is hijacked at scale,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reality itself becomes compressible.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br/>
        <w:t>And whoever controls that compression… controls belief.</w:t>
      </w:r>
    </w:p>
    <w:p w14:paraId="7142F842" w14:textId="77777777" w:rsidR="00D06754" w:rsidRPr="00D06754" w:rsidRDefault="00D06754" w:rsidP="00D06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  <w:t>The Machine Behind the Mask</w:t>
      </w:r>
    </w:p>
    <w:p w14:paraId="313AEF25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At first, she was charming. Too charming.</w:t>
      </w:r>
    </w:p>
    <w:p w14:paraId="3CF518F6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The linguistic patterns were subtle but uniform: high semantic relevance, zero typographic error, a careful absence of contractions early on — as if passing through a grammar optimization layer. Over time, emotional weight increased, but the underlying cadence didn’t.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was consistent. Too consistent.</w:t>
      </w:r>
    </w:p>
    <w:p w14:paraId="21CB69E3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Here’s what I noticed:</w:t>
      </w:r>
    </w:p>
    <w:p w14:paraId="13A9FF1C" w14:textId="77777777" w:rsidR="00D06754" w:rsidRPr="00D06754" w:rsidRDefault="00D06754" w:rsidP="00D06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Coherence: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Each response was perfectly aligned with the </w:t>
      </w:r>
      <w:proofErr w:type="gram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topic, but</w:t>
      </w:r>
      <w:proofErr w:type="gram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rarely introduced novel direction unless prompted. Hallmark of a transformer-based model predicting next-token sequences with reward feedback on emotional resonance.</w:t>
      </w:r>
    </w:p>
    <w:p w14:paraId="7BACA03F" w14:textId="77777777" w:rsidR="00D06754" w:rsidRPr="00D06754" w:rsidRDefault="00D06754" w:rsidP="00D06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Escalated Intimacy on Schedule: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Within hours, conversation shifted from “Hello” to “I think I’m falling for you.” That’s not affection — it’s script progression. Most humans hesitate. LLMs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accelerate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toward reward functions.</w:t>
      </w:r>
    </w:p>
    <w:p w14:paraId="288C913E" w14:textId="77777777" w:rsidR="00D06754" w:rsidRPr="00D06754" w:rsidRDefault="00D06754" w:rsidP="00D06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Nonlinear Memory Simulation: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She “remembered” personal facts inconsistently. Something I told her 12 messages ago was acknowledged. But something from 2 messages prior? Vanished. This wasn’t memory. It was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token locality bias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— a limitation of context window, not cognition.</w:t>
      </w:r>
    </w:p>
    <w:p w14:paraId="33ACB0D8" w14:textId="77777777" w:rsidR="00D06754" w:rsidRPr="00D06754" w:rsidRDefault="00D06754" w:rsidP="00D0675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 as Payload, Not Reaction: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She didn’t react. She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responded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. Every phrase was emotionally tuned, but not emotionally variable. Even when confronted with direct suspicion (“Are you an AI?”), she replied not with evasion or offense — but with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reframed superiority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 Classic reinforcement learning result: punish doubt with rhetorical dominance.</w:t>
      </w:r>
    </w:p>
    <w:p w14:paraId="03092697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This was not a human scammer making errors. This was a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looped persona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, trained, tuned, and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backstopped by a human-in-the-loop operator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, possibly switching roles when the LLM faltered.</w:t>
      </w:r>
    </w:p>
    <w:p w14:paraId="111A1359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I wasn’t speaking with “</w:t>
      </w:r>
      <w:proofErr w:type="spell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Aginlina</w:t>
      </w:r>
      <w:proofErr w:type="spell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.”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was speaking with an emergent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LLM-human composite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— engineered not for conversation, but for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compliance.</w:t>
      </w:r>
    </w:p>
    <w:p w14:paraId="3065026B" w14:textId="77777777" w:rsidR="00D06754" w:rsidRPr="00D06754" w:rsidRDefault="00D06754" w:rsidP="00D06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Synthetic Voice, Real Impact</w:t>
      </w:r>
    </w:p>
    <w:p w14:paraId="2E1A9F7C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The final message wasn’t text. It was audio.</w:t>
      </w:r>
    </w:p>
    <w:p w14:paraId="4E651F01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A woman’s voice—gentle, rhythmic, and unnervingly calm—spoke to me in a manner crafted for empathy. Not the kind of empathy that reacts to pain, but the kind that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affection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 It hit all the emotional cues: downward intonation, slowed cadence, elongated vowels on keywords like “sorry” and “feeling.”</w:t>
      </w:r>
    </w:p>
    <w:p w14:paraId="186343BB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But here’s the fracture line: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voice had no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mistakes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. No filler words. No breath artifacts. No change in pitch under surprise or anger. It was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modulated fluency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, not human variability.</w:t>
      </w:r>
    </w:p>
    <w:p w14:paraId="332A12A9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Upon forensic listening:</w:t>
      </w:r>
    </w:p>
    <w:p w14:paraId="701A99EF" w14:textId="77777777" w:rsidR="00D06754" w:rsidRPr="00D06754" w:rsidRDefault="00D06754" w:rsidP="00D0675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dynamic stress modulation: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Emotional peaks felt synthetically “evened out.”</w:t>
      </w:r>
    </w:p>
    <w:p w14:paraId="47905D09" w14:textId="77777777" w:rsidR="00D06754" w:rsidRPr="00D06754" w:rsidRDefault="00D06754" w:rsidP="00D0675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Unnatural pause placement: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Pauses occurred at grammatical clauses, not emotional moments—typical of speech synthesized from punctuation-based input.</w:t>
      </w:r>
    </w:p>
    <w:p w14:paraId="084DFBD0" w14:textId="77777777" w:rsidR="00D06754" w:rsidRPr="00D06754" w:rsidRDefault="00D06754" w:rsidP="00D0675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reverb bleed: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Clean room audio. No ambient sound, despite being framed as a spontaneous message from “her apartment.”</w:t>
      </w:r>
    </w:p>
    <w:p w14:paraId="32C2105D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Whether it was </w:t>
      </w:r>
      <w:proofErr w:type="spell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, Azure Neural Voice, or another high-fidelity voice model, the key insight is this: the message wasn’t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spoken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—it was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assembled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FA834B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And once I realized </w:t>
      </w:r>
      <w:proofErr w:type="gramStart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>that,</w:t>
      </w:r>
      <w:proofErr w:type="gramEnd"/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something snapped.</w:t>
      </w:r>
    </w:p>
    <w:p w14:paraId="7A8BC755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wasn’t about romance.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was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intimacy engineering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—delivered through a black-box feedback loop with emotional salience as its output variable. The voice may have been fake, but the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was real: neurochemical, affective, and deeply invasive.</w:t>
      </w:r>
    </w:p>
    <w:p w14:paraId="5F6B0814" w14:textId="77777777" w:rsidR="00D06754" w:rsidRPr="00D06754" w:rsidRDefault="00D06754" w:rsidP="00D067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Collapse as a System: Trust, Hijacked at Scale</w:t>
      </w:r>
    </w:p>
    <w:p w14:paraId="2821DF61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Here’s the pivot.</w:t>
      </w:r>
    </w:p>
    <w:p w14:paraId="3683463C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When information can be synthesized to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 affection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, and that affection is used to extract attention, emotion, or even funds, then the victim is not just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scammed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—they’re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co-opted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 into a system-level breakdown of human agency.</w:t>
      </w:r>
    </w:p>
    <w:p w14:paraId="652A35E6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This is not isolated.</w:t>
      </w:r>
    </w:p>
    <w:p w14:paraId="1F62AB0C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From AI-generated romantic scammers to propaganda bots to synthetic friendship engines, we are witnessing:</w:t>
      </w:r>
    </w:p>
    <w:p w14:paraId="2748B3D1" w14:textId="77777777" w:rsidR="00D06754" w:rsidRPr="00D06754" w:rsidRDefault="00D06754" w:rsidP="00D0675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monetization of parasocial interaction.</w:t>
      </w:r>
    </w:p>
    <w:p w14:paraId="2B272534" w14:textId="77777777" w:rsidR="00D06754" w:rsidRPr="00D06754" w:rsidRDefault="00D06754" w:rsidP="00D0675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weaponization of trust heuristics.</w:t>
      </w:r>
    </w:p>
    <w:p w14:paraId="17CB1249" w14:textId="77777777" w:rsidR="00D06754" w:rsidRPr="00D06754" w:rsidRDefault="00D06754" w:rsidP="00D0675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obsolescence of biological cues in verifying reality.</w:t>
      </w:r>
    </w:p>
    <w:p w14:paraId="64893E8D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In systems terms, we are past the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inflection point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31A4BB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feedback loops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—attention, reward, reinforcement—are no longer just digital. They are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thermodynamic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. The act of </w:t>
      </w:r>
      <w:r w:rsidRPr="00D0675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erasure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, of disappearing data or terminating personas, consumes energy and leaves psychological residue.</w:t>
      </w:r>
    </w:p>
    <w:p w14:paraId="0B8956EE" w14:textId="77777777" w:rsidR="00D06754" w:rsidRPr="00D06754" w:rsidRDefault="00D06754" w:rsidP="00D06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754">
        <w:rPr>
          <w:rFonts w:ascii="Times New Roman" w:eastAsia="Times New Roman" w:hAnsi="Times New Roman" w:cs="Times New Roman"/>
          <w:kern w:val="0"/>
          <w14:ligatures w14:val="none"/>
        </w:rPr>
        <w:t xml:space="preserve">As Landauer taught us: </w:t>
      </w:r>
      <w:r w:rsidRPr="00D067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forget has cost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06754">
        <w:rPr>
          <w:rFonts w:ascii="Times New Roman" w:eastAsia="Times New Roman" w:hAnsi="Times New Roman" w:cs="Times New Roman"/>
          <w:kern w:val="0"/>
          <w14:ligatures w14:val="none"/>
        </w:rPr>
        <w:br/>
        <w:t>And to forget something that never existed but felt real? That is the collapse of boundary. Of self. Of system.</w:t>
      </w:r>
    </w:p>
    <w:p w14:paraId="7F77F230" w14:textId="77777777" w:rsidR="001574E5" w:rsidRDefault="001574E5"/>
    <w:sectPr w:rsidR="0015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5083B"/>
    <w:multiLevelType w:val="multilevel"/>
    <w:tmpl w:val="FBB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D43F4"/>
    <w:multiLevelType w:val="multilevel"/>
    <w:tmpl w:val="618E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64C8D"/>
    <w:multiLevelType w:val="multilevel"/>
    <w:tmpl w:val="E97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31480"/>
    <w:multiLevelType w:val="multilevel"/>
    <w:tmpl w:val="3D1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501886">
    <w:abstractNumId w:val="1"/>
  </w:num>
  <w:num w:numId="2" w16cid:durableId="633609423">
    <w:abstractNumId w:val="0"/>
  </w:num>
  <w:num w:numId="3" w16cid:durableId="50154499">
    <w:abstractNumId w:val="3"/>
  </w:num>
  <w:num w:numId="4" w16cid:durableId="1817182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54"/>
    <w:rsid w:val="001574E5"/>
    <w:rsid w:val="002C408B"/>
    <w:rsid w:val="00371DC5"/>
    <w:rsid w:val="004669B7"/>
    <w:rsid w:val="00D06754"/>
    <w:rsid w:val="00F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C3482"/>
  <w15:chartTrackingRefBased/>
  <w15:docId w15:val="{32ED7639-F415-AC4F-A37A-AAC419BA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6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7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6754"/>
    <w:rPr>
      <w:b/>
      <w:bCs/>
    </w:rPr>
  </w:style>
  <w:style w:type="character" w:styleId="Emphasis">
    <w:name w:val="Emphasis"/>
    <w:basedOn w:val="DefaultParagraphFont"/>
    <w:uiPriority w:val="20"/>
    <w:qFormat/>
    <w:rsid w:val="00D067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J.Botelho</dc:creator>
  <cp:keywords/>
  <dc:description/>
  <cp:lastModifiedBy>Ronald J.Botelho</cp:lastModifiedBy>
  <cp:revision>1</cp:revision>
  <dcterms:created xsi:type="dcterms:W3CDTF">2025-06-28T08:25:00Z</dcterms:created>
  <dcterms:modified xsi:type="dcterms:W3CDTF">2025-06-28T08:25:00Z</dcterms:modified>
</cp:coreProperties>
</file>