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B767C" w14:textId="53F69C8C" w:rsidR="00C3751E" w:rsidRPr="00C3751E" w:rsidRDefault="00B37D55" w:rsidP="00C3751E">
      <w:pPr>
        <w:spacing w:before="240" w:after="36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C3751E">
        <w:rPr>
          <w:rFonts w:ascii="Arial" w:hAnsi="Arial" w:cs="Arial"/>
          <w:b/>
          <w:sz w:val="20"/>
          <w:szCs w:val="20"/>
        </w:rPr>
        <w:t>Telemental Health</w:t>
      </w:r>
      <w:r w:rsidR="00186D7C">
        <w:rPr>
          <w:rFonts w:ascii="Arial" w:hAnsi="Arial" w:cs="Arial"/>
          <w:b/>
          <w:sz w:val="20"/>
          <w:szCs w:val="20"/>
        </w:rPr>
        <w:t xml:space="preserve"> (TMH)</w:t>
      </w:r>
      <w:r w:rsidRPr="00C3751E">
        <w:rPr>
          <w:rFonts w:ascii="Arial" w:hAnsi="Arial" w:cs="Arial"/>
          <w:b/>
          <w:sz w:val="20"/>
          <w:szCs w:val="20"/>
        </w:rPr>
        <w:t xml:space="preserve"> Services</w:t>
      </w:r>
      <w:r w:rsidR="006F35F9" w:rsidRPr="00C3751E">
        <w:rPr>
          <w:rFonts w:ascii="Arial" w:hAnsi="Arial" w:cs="Arial"/>
          <w:b/>
          <w:sz w:val="20"/>
          <w:szCs w:val="20"/>
        </w:rPr>
        <w:t xml:space="preserve"> </w:t>
      </w:r>
    </w:p>
    <w:p w14:paraId="2F1A3737" w14:textId="621F0F51" w:rsidR="00293855" w:rsidRPr="00C3751E" w:rsidRDefault="00356CBD" w:rsidP="00C3751E">
      <w:pPr>
        <w:spacing w:before="240" w:after="36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C3751E">
        <w:rPr>
          <w:rFonts w:ascii="Arial" w:hAnsi="Arial" w:cs="Arial"/>
          <w:b/>
          <w:sz w:val="20"/>
          <w:szCs w:val="20"/>
        </w:rPr>
        <w:t>Steven A. Cohen Military Family Center at NYU Langone Health</w:t>
      </w:r>
    </w:p>
    <w:p w14:paraId="18312C40" w14:textId="77777777" w:rsidR="003F4838" w:rsidRDefault="003F4838" w:rsidP="00C3751E">
      <w:pPr>
        <w:spacing w:before="240" w:after="360" w:line="240" w:lineRule="auto"/>
        <w:contextualSpacing/>
        <w:rPr>
          <w:rFonts w:ascii="Arial" w:hAnsi="Arial" w:cs="Arial"/>
          <w:sz w:val="20"/>
          <w:szCs w:val="20"/>
        </w:rPr>
      </w:pPr>
    </w:p>
    <w:p w14:paraId="4EA2B27A" w14:textId="6FE0A545" w:rsidR="00B37D55" w:rsidRPr="003F4838" w:rsidRDefault="003F4838" w:rsidP="00C3751E">
      <w:pPr>
        <w:spacing w:before="240" w:after="360" w:line="240" w:lineRule="auto"/>
        <w:contextualSpacing/>
        <w:rPr>
          <w:rFonts w:ascii="Arial" w:hAnsi="Arial" w:cs="Arial"/>
          <w:sz w:val="20"/>
          <w:szCs w:val="20"/>
        </w:rPr>
      </w:pPr>
      <w:r w:rsidRPr="003F4838">
        <w:rPr>
          <w:rFonts w:ascii="Arial" w:hAnsi="Arial" w:cs="Arial"/>
          <w:sz w:val="20"/>
          <w:szCs w:val="20"/>
        </w:rPr>
        <w:t xml:space="preserve">Patient Tips and Guidelines:  </w:t>
      </w:r>
      <w:r w:rsidR="00356CBD" w:rsidRPr="003F4838">
        <w:rPr>
          <w:rFonts w:ascii="Arial" w:hAnsi="Arial" w:cs="Arial"/>
          <w:sz w:val="20"/>
          <w:szCs w:val="20"/>
        </w:rPr>
        <w:t xml:space="preserve">  </w:t>
      </w:r>
    </w:p>
    <w:p w14:paraId="48172648" w14:textId="50282A95" w:rsidR="003F4838" w:rsidRPr="003F4838" w:rsidRDefault="005857D7" w:rsidP="00C3751E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sz w:val="20"/>
          <w:szCs w:val="20"/>
        </w:rPr>
      </w:pPr>
      <w:r w:rsidRPr="003F4838">
        <w:rPr>
          <w:rFonts w:ascii="Arial" w:hAnsi="Arial" w:cs="Arial"/>
          <w:sz w:val="20"/>
          <w:szCs w:val="20"/>
        </w:rPr>
        <w:t xml:space="preserve">At the beginning of each session, </w:t>
      </w:r>
      <w:r w:rsidR="00186D7C">
        <w:rPr>
          <w:rFonts w:ascii="Arial" w:hAnsi="Arial" w:cs="Arial"/>
          <w:sz w:val="20"/>
          <w:szCs w:val="20"/>
        </w:rPr>
        <w:t>you</w:t>
      </w:r>
      <w:r w:rsidR="00B37D55" w:rsidRPr="003F483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B37D55" w:rsidRPr="003F4838">
        <w:rPr>
          <w:rFonts w:ascii="Arial" w:hAnsi="Arial" w:cs="Arial"/>
          <w:sz w:val="20"/>
          <w:szCs w:val="20"/>
        </w:rPr>
        <w:t xml:space="preserve">will </w:t>
      </w:r>
      <w:r w:rsidR="00356CBD" w:rsidRPr="003F4838">
        <w:rPr>
          <w:rFonts w:ascii="Arial" w:hAnsi="Arial" w:cs="Arial"/>
          <w:sz w:val="20"/>
          <w:szCs w:val="20"/>
        </w:rPr>
        <w:t>be asked</w:t>
      </w:r>
      <w:proofErr w:type="gramEnd"/>
      <w:r w:rsidR="00356CBD" w:rsidRPr="003F4838">
        <w:rPr>
          <w:rFonts w:ascii="Arial" w:hAnsi="Arial" w:cs="Arial"/>
          <w:sz w:val="20"/>
          <w:szCs w:val="20"/>
        </w:rPr>
        <w:t xml:space="preserve"> to </w:t>
      </w:r>
      <w:r w:rsidR="00B37D55" w:rsidRPr="003F4838">
        <w:rPr>
          <w:rFonts w:ascii="Arial" w:hAnsi="Arial" w:cs="Arial"/>
          <w:sz w:val="20"/>
          <w:szCs w:val="20"/>
        </w:rPr>
        <w:t>provide an</w:t>
      </w:r>
      <w:r w:rsidR="00BB4E79" w:rsidRPr="003F4838">
        <w:rPr>
          <w:rFonts w:ascii="Arial" w:hAnsi="Arial" w:cs="Arial"/>
          <w:sz w:val="20"/>
          <w:szCs w:val="20"/>
        </w:rPr>
        <w:t xml:space="preserve"> accurate and precise address for</w:t>
      </w:r>
      <w:r w:rsidR="00B37D55" w:rsidRPr="003F4838">
        <w:rPr>
          <w:rFonts w:ascii="Arial" w:hAnsi="Arial" w:cs="Arial"/>
          <w:sz w:val="20"/>
          <w:szCs w:val="20"/>
        </w:rPr>
        <w:t xml:space="preserve"> </w:t>
      </w:r>
      <w:r w:rsidR="00186D7C">
        <w:rPr>
          <w:rFonts w:ascii="Arial" w:hAnsi="Arial" w:cs="Arial"/>
          <w:sz w:val="20"/>
          <w:szCs w:val="20"/>
        </w:rPr>
        <w:t>your</w:t>
      </w:r>
      <w:r w:rsidR="00B37D55" w:rsidRPr="003F4838">
        <w:rPr>
          <w:rFonts w:ascii="Arial" w:hAnsi="Arial" w:cs="Arial"/>
          <w:sz w:val="20"/>
          <w:szCs w:val="20"/>
        </w:rPr>
        <w:t xml:space="preserve"> location to </w:t>
      </w:r>
      <w:r w:rsidR="00186D7C">
        <w:rPr>
          <w:rFonts w:ascii="Arial" w:hAnsi="Arial" w:cs="Arial"/>
          <w:sz w:val="20"/>
          <w:szCs w:val="20"/>
        </w:rPr>
        <w:t>your</w:t>
      </w:r>
      <w:r w:rsidR="00B37D55" w:rsidRPr="003F4838">
        <w:rPr>
          <w:rFonts w:ascii="Arial" w:hAnsi="Arial" w:cs="Arial"/>
          <w:sz w:val="20"/>
          <w:szCs w:val="20"/>
        </w:rPr>
        <w:t xml:space="preserve"> provider </w:t>
      </w:r>
      <w:r w:rsidR="00BB4E79" w:rsidRPr="003F4838">
        <w:rPr>
          <w:rFonts w:ascii="Arial" w:hAnsi="Arial" w:cs="Arial"/>
          <w:sz w:val="20"/>
          <w:szCs w:val="20"/>
        </w:rPr>
        <w:t>when engaging in TMH services</w:t>
      </w:r>
      <w:r w:rsidR="00B37D55" w:rsidRPr="003F4838">
        <w:rPr>
          <w:rFonts w:ascii="Arial" w:hAnsi="Arial" w:cs="Arial"/>
          <w:sz w:val="20"/>
          <w:szCs w:val="20"/>
        </w:rPr>
        <w:t>.</w:t>
      </w:r>
      <w:r w:rsidR="00356CBD" w:rsidRPr="003F4838">
        <w:rPr>
          <w:rFonts w:ascii="Arial" w:hAnsi="Arial" w:cs="Arial"/>
          <w:sz w:val="20"/>
          <w:szCs w:val="20"/>
        </w:rPr>
        <w:t xml:space="preserve"> </w:t>
      </w:r>
      <w:r w:rsidR="00186D7C">
        <w:rPr>
          <w:rFonts w:ascii="Arial" w:hAnsi="Arial" w:cs="Arial"/>
          <w:sz w:val="20"/>
          <w:szCs w:val="20"/>
        </w:rPr>
        <w:t>You</w:t>
      </w:r>
      <w:r w:rsidR="00356CBD" w:rsidRPr="003F4838">
        <w:rPr>
          <w:rFonts w:ascii="Arial" w:hAnsi="Arial" w:cs="Arial"/>
          <w:sz w:val="20"/>
          <w:szCs w:val="20"/>
        </w:rPr>
        <w:t xml:space="preserve"> can decide to engage in TMH at </w:t>
      </w:r>
      <w:r w:rsidR="00186D7C">
        <w:rPr>
          <w:rFonts w:ascii="Arial" w:hAnsi="Arial" w:cs="Arial"/>
          <w:sz w:val="20"/>
          <w:szCs w:val="20"/>
        </w:rPr>
        <w:t>your</w:t>
      </w:r>
      <w:r w:rsidR="00356CBD" w:rsidRPr="003F4838">
        <w:rPr>
          <w:rFonts w:ascii="Arial" w:hAnsi="Arial" w:cs="Arial"/>
          <w:sz w:val="20"/>
          <w:szCs w:val="20"/>
        </w:rPr>
        <w:t xml:space="preserve"> worksite or at </w:t>
      </w:r>
      <w:r w:rsidR="00186D7C">
        <w:rPr>
          <w:rFonts w:ascii="Arial" w:hAnsi="Arial" w:cs="Arial"/>
          <w:sz w:val="20"/>
          <w:szCs w:val="20"/>
        </w:rPr>
        <w:t>your</w:t>
      </w:r>
      <w:r w:rsidR="00356CBD" w:rsidRPr="003F4838">
        <w:rPr>
          <w:rFonts w:ascii="Arial" w:hAnsi="Arial" w:cs="Arial"/>
          <w:sz w:val="20"/>
          <w:szCs w:val="20"/>
        </w:rPr>
        <w:t xml:space="preserve"> home, but </w:t>
      </w:r>
      <w:r w:rsidR="00186D7C">
        <w:rPr>
          <w:rFonts w:ascii="Arial" w:hAnsi="Arial" w:cs="Arial"/>
          <w:sz w:val="20"/>
          <w:szCs w:val="20"/>
        </w:rPr>
        <w:t xml:space="preserve">you </w:t>
      </w:r>
      <w:r w:rsidR="00356CBD" w:rsidRPr="003F4838">
        <w:rPr>
          <w:rFonts w:ascii="Arial" w:hAnsi="Arial" w:cs="Arial"/>
          <w:sz w:val="20"/>
          <w:szCs w:val="20"/>
        </w:rPr>
        <w:t xml:space="preserve">must inform </w:t>
      </w:r>
      <w:r w:rsidR="00186D7C">
        <w:rPr>
          <w:rFonts w:ascii="Arial" w:hAnsi="Arial" w:cs="Arial"/>
          <w:sz w:val="20"/>
          <w:szCs w:val="20"/>
        </w:rPr>
        <w:t>your</w:t>
      </w:r>
      <w:r w:rsidR="00356CBD" w:rsidRPr="003F4838">
        <w:rPr>
          <w:rFonts w:ascii="Arial" w:hAnsi="Arial" w:cs="Arial"/>
          <w:sz w:val="20"/>
          <w:szCs w:val="20"/>
        </w:rPr>
        <w:t xml:space="preserve"> provider of the address of </w:t>
      </w:r>
      <w:r w:rsidR="00186D7C">
        <w:rPr>
          <w:rFonts w:ascii="Arial" w:hAnsi="Arial" w:cs="Arial"/>
          <w:sz w:val="20"/>
          <w:szCs w:val="20"/>
        </w:rPr>
        <w:t>your</w:t>
      </w:r>
      <w:r w:rsidR="00356CBD" w:rsidRPr="003F4838">
        <w:rPr>
          <w:rFonts w:ascii="Arial" w:hAnsi="Arial" w:cs="Arial"/>
          <w:sz w:val="20"/>
          <w:szCs w:val="20"/>
        </w:rPr>
        <w:t xml:space="preserve"> location at the start of each session.</w:t>
      </w:r>
      <w:r w:rsidR="008D5EB0">
        <w:rPr>
          <w:rFonts w:ascii="Arial" w:hAnsi="Arial" w:cs="Arial"/>
          <w:sz w:val="20"/>
          <w:szCs w:val="20"/>
        </w:rPr>
        <w:t xml:space="preserve"> If you are traveling and located in a different state, your provider will likely be unable to meet with you. Please notify your provider of any travel plans ahead of time. </w:t>
      </w:r>
    </w:p>
    <w:p w14:paraId="37EF6804" w14:textId="394C8856" w:rsidR="003F4838" w:rsidRPr="003F4838" w:rsidRDefault="003F4838" w:rsidP="00C3751E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sz w:val="20"/>
          <w:szCs w:val="20"/>
        </w:rPr>
      </w:pPr>
      <w:r w:rsidRPr="003F4838">
        <w:rPr>
          <w:rFonts w:ascii="Arial" w:hAnsi="Arial" w:cs="Arial"/>
          <w:sz w:val="20"/>
          <w:szCs w:val="20"/>
        </w:rPr>
        <w:t>Please dress comfortably and appropriately for the session.</w:t>
      </w:r>
    </w:p>
    <w:p w14:paraId="76762629" w14:textId="00C281E7" w:rsidR="003F4838" w:rsidRPr="003F4838" w:rsidRDefault="003F4838" w:rsidP="00C3751E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sz w:val="20"/>
          <w:szCs w:val="20"/>
        </w:rPr>
      </w:pPr>
      <w:r w:rsidRPr="003F4838">
        <w:rPr>
          <w:rFonts w:ascii="Arial" w:hAnsi="Arial" w:cs="Arial"/>
          <w:sz w:val="20"/>
          <w:szCs w:val="20"/>
        </w:rPr>
        <w:t xml:space="preserve">Please sit at a desk with the computer, phone or tablet stabilized on the table.  </w:t>
      </w:r>
    </w:p>
    <w:p w14:paraId="17D4E483" w14:textId="40D560C6" w:rsidR="00C3751E" w:rsidRPr="00C3751E" w:rsidRDefault="003F4838" w:rsidP="00C3751E">
      <w:pPr>
        <w:pStyle w:val="Default"/>
        <w:numPr>
          <w:ilvl w:val="0"/>
          <w:numId w:val="1"/>
        </w:numPr>
        <w:spacing w:after="240"/>
        <w:rPr>
          <w:sz w:val="20"/>
          <w:szCs w:val="20"/>
        </w:rPr>
      </w:pPr>
      <w:r w:rsidRPr="003F4838">
        <w:rPr>
          <w:sz w:val="20"/>
          <w:szCs w:val="20"/>
        </w:rPr>
        <w:t xml:space="preserve">If possible, zoom into a headshot of you so the provider can see you clearly. </w:t>
      </w:r>
    </w:p>
    <w:p w14:paraId="60464CF7" w14:textId="77777777" w:rsidR="003F4838" w:rsidRPr="003F4838" w:rsidRDefault="003F4838" w:rsidP="00C3751E">
      <w:pPr>
        <w:pStyle w:val="Default"/>
        <w:numPr>
          <w:ilvl w:val="0"/>
          <w:numId w:val="1"/>
        </w:numPr>
        <w:spacing w:after="240"/>
        <w:rPr>
          <w:sz w:val="20"/>
          <w:szCs w:val="20"/>
        </w:rPr>
      </w:pPr>
      <w:r w:rsidRPr="003F4838">
        <w:rPr>
          <w:sz w:val="20"/>
          <w:szCs w:val="20"/>
        </w:rPr>
        <w:t xml:space="preserve">Room should be quiet, well-lit and private. No one should be able to hear you or the provider throughout the session. Please have headphones with microphones available to ensure optimal audio and privacy. </w:t>
      </w:r>
    </w:p>
    <w:p w14:paraId="04037F31" w14:textId="77777777" w:rsidR="003F4838" w:rsidRPr="003F4838" w:rsidRDefault="003F4838" w:rsidP="00C3751E">
      <w:pPr>
        <w:pStyle w:val="Default"/>
        <w:numPr>
          <w:ilvl w:val="0"/>
          <w:numId w:val="1"/>
        </w:numPr>
        <w:spacing w:after="240"/>
        <w:rPr>
          <w:sz w:val="20"/>
          <w:szCs w:val="20"/>
        </w:rPr>
      </w:pPr>
      <w:r w:rsidRPr="003F4838">
        <w:rPr>
          <w:sz w:val="20"/>
          <w:szCs w:val="20"/>
        </w:rPr>
        <w:t xml:space="preserve">Please keep pets out of the room during the session. </w:t>
      </w:r>
    </w:p>
    <w:p w14:paraId="15333E04" w14:textId="77777777" w:rsidR="003F4838" w:rsidRPr="003F4838" w:rsidRDefault="003F4838" w:rsidP="00C3751E">
      <w:pPr>
        <w:pStyle w:val="Default"/>
        <w:numPr>
          <w:ilvl w:val="0"/>
          <w:numId w:val="1"/>
        </w:numPr>
        <w:spacing w:after="240"/>
        <w:rPr>
          <w:sz w:val="20"/>
          <w:szCs w:val="20"/>
        </w:rPr>
      </w:pPr>
      <w:r w:rsidRPr="003F4838">
        <w:rPr>
          <w:sz w:val="20"/>
          <w:szCs w:val="20"/>
        </w:rPr>
        <w:t>Wearing solid colors is best. Please try to avoid stripes or other patterns.</w:t>
      </w:r>
    </w:p>
    <w:p w14:paraId="69DED04E" w14:textId="77777777" w:rsidR="003F4838" w:rsidRPr="003F4838" w:rsidRDefault="003F4838" w:rsidP="00C3751E">
      <w:pPr>
        <w:pStyle w:val="Default"/>
        <w:numPr>
          <w:ilvl w:val="0"/>
          <w:numId w:val="1"/>
        </w:numPr>
        <w:spacing w:after="240"/>
        <w:rPr>
          <w:sz w:val="20"/>
          <w:szCs w:val="20"/>
        </w:rPr>
      </w:pPr>
      <w:r w:rsidRPr="003F4838">
        <w:rPr>
          <w:sz w:val="20"/>
          <w:szCs w:val="20"/>
        </w:rPr>
        <w:t xml:space="preserve">Please close out other programs on your device and/or block incoming calls and texts as this disrupts the video visit. </w:t>
      </w:r>
    </w:p>
    <w:p w14:paraId="3BCD0721" w14:textId="1A752BFA" w:rsidR="00BB4E79" w:rsidRPr="003F4838" w:rsidRDefault="003F4838" w:rsidP="00C3751E">
      <w:pPr>
        <w:pStyle w:val="Default"/>
        <w:numPr>
          <w:ilvl w:val="0"/>
          <w:numId w:val="1"/>
        </w:numPr>
        <w:spacing w:after="240"/>
        <w:rPr>
          <w:sz w:val="20"/>
          <w:szCs w:val="20"/>
        </w:rPr>
      </w:pPr>
      <w:r w:rsidRPr="003F4838">
        <w:rPr>
          <w:sz w:val="20"/>
          <w:szCs w:val="20"/>
        </w:rPr>
        <w:t xml:space="preserve">If you’re having any technical difficulties logging into the visit, contact your provider right away by phone and/or send an email via your </w:t>
      </w:r>
      <w:proofErr w:type="spellStart"/>
      <w:r w:rsidRPr="003F4838">
        <w:rPr>
          <w:sz w:val="20"/>
          <w:szCs w:val="20"/>
        </w:rPr>
        <w:t>MyChart</w:t>
      </w:r>
      <w:proofErr w:type="spellEnd"/>
      <w:r w:rsidRPr="003F4838">
        <w:rPr>
          <w:sz w:val="20"/>
          <w:szCs w:val="20"/>
        </w:rPr>
        <w:t xml:space="preserve"> account. Then contact the </w:t>
      </w:r>
      <w:proofErr w:type="spellStart"/>
      <w:r w:rsidRPr="003F4838">
        <w:rPr>
          <w:sz w:val="20"/>
          <w:szCs w:val="20"/>
        </w:rPr>
        <w:t>MyChart</w:t>
      </w:r>
      <w:proofErr w:type="spellEnd"/>
      <w:r w:rsidRPr="003F4838">
        <w:rPr>
          <w:sz w:val="20"/>
          <w:szCs w:val="20"/>
        </w:rPr>
        <w:t xml:space="preserve"> Help Desk at 866-262-6458 and indicate you’re having trouble with your video visit. Please </w:t>
      </w:r>
      <w:r w:rsidRPr="003F4838">
        <w:rPr>
          <w:i/>
          <w:sz w:val="20"/>
          <w:szCs w:val="20"/>
        </w:rPr>
        <w:t>do not</w:t>
      </w:r>
      <w:r w:rsidRPr="003F4838">
        <w:rPr>
          <w:sz w:val="20"/>
          <w:szCs w:val="20"/>
        </w:rPr>
        <w:t xml:space="preserve"> leave your home/work site and try to establish connection elsewhere.  A phone session with your provider will be the alternative solution if the technical difficulties for the video session cannot be resolved quickly through the </w:t>
      </w:r>
      <w:proofErr w:type="spellStart"/>
      <w:r w:rsidRPr="003F4838">
        <w:rPr>
          <w:sz w:val="20"/>
          <w:szCs w:val="20"/>
        </w:rPr>
        <w:t>MyChart</w:t>
      </w:r>
      <w:proofErr w:type="spellEnd"/>
      <w:r w:rsidRPr="003F4838">
        <w:rPr>
          <w:sz w:val="20"/>
          <w:szCs w:val="20"/>
        </w:rPr>
        <w:t xml:space="preserve"> Help Desk. </w:t>
      </w:r>
    </w:p>
    <w:p w14:paraId="204F702A" w14:textId="0E92C5D2" w:rsidR="005857D7" w:rsidRPr="003F4838" w:rsidRDefault="003F4838" w:rsidP="00C3751E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sz w:val="20"/>
          <w:szCs w:val="20"/>
        </w:rPr>
      </w:pPr>
      <w:r w:rsidRPr="003F4838">
        <w:rPr>
          <w:rFonts w:ascii="Arial" w:hAnsi="Arial" w:cs="Arial"/>
          <w:sz w:val="20"/>
          <w:szCs w:val="20"/>
        </w:rPr>
        <w:t>O</w:t>
      </w:r>
      <w:r w:rsidR="00B37D55" w:rsidRPr="003F4838">
        <w:rPr>
          <w:rFonts w:ascii="Arial" w:hAnsi="Arial" w:cs="Arial"/>
          <w:sz w:val="20"/>
          <w:szCs w:val="20"/>
        </w:rPr>
        <w:t xml:space="preserve">nly engage in TMH services during off-work hours (before or after my shift, during my lunch break, etc.). </w:t>
      </w:r>
      <w:r w:rsidRPr="003F4838">
        <w:rPr>
          <w:rFonts w:ascii="Arial" w:hAnsi="Arial" w:cs="Arial"/>
          <w:sz w:val="20"/>
          <w:szCs w:val="20"/>
        </w:rPr>
        <w:t xml:space="preserve">Engaging in TMH while at the workplace does not guarantee the same level of confidentiality and privacy as you would </w:t>
      </w:r>
      <w:r>
        <w:rPr>
          <w:rFonts w:ascii="Arial" w:hAnsi="Arial" w:cs="Arial"/>
          <w:sz w:val="20"/>
          <w:szCs w:val="20"/>
        </w:rPr>
        <w:t>have in the privacy of my home.</w:t>
      </w:r>
    </w:p>
    <w:p w14:paraId="582284D6" w14:textId="2321E6DC" w:rsidR="00BB4E79" w:rsidRPr="003F4838" w:rsidRDefault="003F4838" w:rsidP="00C3751E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sz w:val="20"/>
          <w:szCs w:val="20"/>
        </w:rPr>
      </w:pPr>
      <w:r w:rsidRPr="003F4838">
        <w:rPr>
          <w:rFonts w:ascii="Arial" w:hAnsi="Arial" w:cs="Arial"/>
          <w:sz w:val="20"/>
          <w:szCs w:val="20"/>
        </w:rPr>
        <w:t>U</w:t>
      </w:r>
      <w:r w:rsidR="00B37D55" w:rsidRPr="003F4838">
        <w:rPr>
          <w:rFonts w:ascii="Arial" w:hAnsi="Arial" w:cs="Arial"/>
          <w:sz w:val="20"/>
          <w:szCs w:val="20"/>
        </w:rPr>
        <w:t>tilize</w:t>
      </w:r>
      <w:r w:rsidRPr="003F4838">
        <w:rPr>
          <w:rFonts w:ascii="Arial" w:hAnsi="Arial" w:cs="Arial"/>
          <w:sz w:val="20"/>
          <w:szCs w:val="20"/>
        </w:rPr>
        <w:t xml:space="preserve"> your</w:t>
      </w:r>
      <w:r w:rsidR="00B37D55" w:rsidRPr="003F4838">
        <w:rPr>
          <w:rFonts w:ascii="Arial" w:hAnsi="Arial" w:cs="Arial"/>
          <w:sz w:val="20"/>
          <w:szCs w:val="20"/>
        </w:rPr>
        <w:t xml:space="preserve"> personal equipment for the TMH session (i.e.</w:t>
      </w:r>
      <w:r w:rsidR="005857D7" w:rsidRPr="003F4838">
        <w:rPr>
          <w:rFonts w:ascii="Arial" w:hAnsi="Arial" w:cs="Arial"/>
          <w:sz w:val="20"/>
          <w:szCs w:val="20"/>
        </w:rPr>
        <w:t>,</w:t>
      </w:r>
      <w:r w:rsidR="00B37D55" w:rsidRPr="003F4838">
        <w:rPr>
          <w:rFonts w:ascii="Arial" w:hAnsi="Arial" w:cs="Arial"/>
          <w:sz w:val="20"/>
          <w:szCs w:val="20"/>
        </w:rPr>
        <w:t xml:space="preserve"> personal</w:t>
      </w:r>
      <w:r w:rsidR="00356CBD" w:rsidRPr="003F4838">
        <w:rPr>
          <w:rFonts w:ascii="Arial" w:hAnsi="Arial" w:cs="Arial"/>
          <w:sz w:val="20"/>
          <w:szCs w:val="20"/>
        </w:rPr>
        <w:t xml:space="preserve"> tablet, laptop or smartphone).</w:t>
      </w:r>
      <w:r w:rsidR="005857D7" w:rsidRPr="003F4838">
        <w:rPr>
          <w:rFonts w:ascii="Arial" w:hAnsi="Arial" w:cs="Arial"/>
          <w:sz w:val="20"/>
          <w:szCs w:val="20"/>
        </w:rPr>
        <w:t xml:space="preserve">  </w:t>
      </w:r>
      <w:r w:rsidRPr="003F4838">
        <w:rPr>
          <w:rFonts w:ascii="Arial" w:hAnsi="Arial" w:cs="Arial"/>
          <w:sz w:val="20"/>
          <w:szCs w:val="20"/>
        </w:rPr>
        <w:t>Do not</w:t>
      </w:r>
      <w:r w:rsidR="005857D7" w:rsidRPr="003F4838">
        <w:rPr>
          <w:rFonts w:ascii="Arial" w:hAnsi="Arial" w:cs="Arial"/>
          <w:sz w:val="20"/>
          <w:szCs w:val="20"/>
        </w:rPr>
        <w:t xml:space="preserve"> use my employer’s computer, monitor or other device for TMH.</w:t>
      </w:r>
      <w:r w:rsidRPr="003F4838">
        <w:rPr>
          <w:rFonts w:ascii="Arial" w:hAnsi="Arial" w:cs="Arial"/>
          <w:sz w:val="20"/>
          <w:szCs w:val="20"/>
        </w:rPr>
        <w:t xml:space="preserve"> </w:t>
      </w:r>
    </w:p>
    <w:p w14:paraId="524E2CFF" w14:textId="2ED1E049" w:rsidR="000379CE" w:rsidRPr="003F4838" w:rsidRDefault="00B37D55" w:rsidP="00C3751E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sz w:val="20"/>
          <w:szCs w:val="20"/>
        </w:rPr>
      </w:pPr>
      <w:r w:rsidRPr="003F4838">
        <w:rPr>
          <w:rFonts w:ascii="Arial" w:hAnsi="Arial" w:cs="Arial"/>
          <w:sz w:val="20"/>
          <w:szCs w:val="20"/>
        </w:rPr>
        <w:t xml:space="preserve">In the case of a medical or psychiatric emergency, </w:t>
      </w:r>
      <w:r w:rsidR="003F4838" w:rsidRPr="003F4838">
        <w:rPr>
          <w:rFonts w:ascii="Arial" w:hAnsi="Arial" w:cs="Arial"/>
          <w:sz w:val="20"/>
          <w:szCs w:val="20"/>
        </w:rPr>
        <w:t xml:space="preserve">your </w:t>
      </w:r>
      <w:r w:rsidR="00BB4E79" w:rsidRPr="003F4838">
        <w:rPr>
          <w:rFonts w:ascii="Arial" w:hAnsi="Arial" w:cs="Arial"/>
          <w:sz w:val="20"/>
          <w:szCs w:val="20"/>
        </w:rPr>
        <w:t>TMH provider will dispatch</w:t>
      </w:r>
      <w:r w:rsidRPr="003F4838">
        <w:rPr>
          <w:rFonts w:ascii="Arial" w:hAnsi="Arial" w:cs="Arial"/>
          <w:sz w:val="20"/>
          <w:szCs w:val="20"/>
        </w:rPr>
        <w:t xml:space="preserve"> em</w:t>
      </w:r>
      <w:r w:rsidR="000379CE" w:rsidRPr="003F4838">
        <w:rPr>
          <w:rFonts w:ascii="Arial" w:hAnsi="Arial" w:cs="Arial"/>
          <w:sz w:val="20"/>
          <w:szCs w:val="20"/>
        </w:rPr>
        <w:t xml:space="preserve">ergency services to </w:t>
      </w:r>
      <w:r w:rsidR="003F4838" w:rsidRPr="003F4838">
        <w:rPr>
          <w:rFonts w:ascii="Arial" w:hAnsi="Arial" w:cs="Arial"/>
          <w:sz w:val="20"/>
          <w:szCs w:val="20"/>
        </w:rPr>
        <w:t>your</w:t>
      </w:r>
      <w:r w:rsidR="000379CE" w:rsidRPr="003F4838">
        <w:rPr>
          <w:rFonts w:ascii="Arial" w:hAnsi="Arial" w:cs="Arial"/>
          <w:sz w:val="20"/>
          <w:szCs w:val="20"/>
        </w:rPr>
        <w:t xml:space="preserve"> address </w:t>
      </w:r>
      <w:r w:rsidRPr="003F4838">
        <w:rPr>
          <w:rFonts w:ascii="Arial" w:hAnsi="Arial" w:cs="Arial"/>
          <w:sz w:val="20"/>
          <w:szCs w:val="20"/>
        </w:rPr>
        <w:t xml:space="preserve">and </w:t>
      </w:r>
      <w:r w:rsidR="003F4838" w:rsidRPr="003F4838">
        <w:rPr>
          <w:rFonts w:ascii="Arial" w:hAnsi="Arial" w:cs="Arial"/>
          <w:sz w:val="20"/>
          <w:szCs w:val="20"/>
        </w:rPr>
        <w:t>your</w:t>
      </w:r>
      <w:r w:rsidR="005857D7" w:rsidRPr="003F4838">
        <w:rPr>
          <w:rFonts w:ascii="Arial" w:hAnsi="Arial" w:cs="Arial"/>
          <w:sz w:val="20"/>
          <w:szCs w:val="20"/>
        </w:rPr>
        <w:t xml:space="preserve"> emergency contact and other mental health </w:t>
      </w:r>
      <w:r w:rsidRPr="003F4838">
        <w:rPr>
          <w:rFonts w:ascii="Arial" w:hAnsi="Arial" w:cs="Arial"/>
          <w:sz w:val="20"/>
          <w:szCs w:val="20"/>
        </w:rPr>
        <w:t xml:space="preserve">providers (if applicable) will be notified. </w:t>
      </w:r>
      <w:r w:rsidR="005857D7" w:rsidRPr="003F4838">
        <w:rPr>
          <w:rFonts w:ascii="Arial" w:hAnsi="Arial" w:cs="Arial"/>
          <w:sz w:val="20"/>
          <w:szCs w:val="20"/>
        </w:rPr>
        <w:t xml:space="preserve"> </w:t>
      </w:r>
    </w:p>
    <w:p w14:paraId="3A4A5D1B" w14:textId="3E2B6B15" w:rsidR="00BB4E79" w:rsidRPr="003F4838" w:rsidRDefault="003F4838" w:rsidP="00C3751E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sz w:val="20"/>
          <w:szCs w:val="20"/>
        </w:rPr>
      </w:pPr>
      <w:r w:rsidRPr="003F4838">
        <w:rPr>
          <w:rFonts w:ascii="Arial" w:hAnsi="Arial" w:cs="Arial"/>
          <w:sz w:val="20"/>
          <w:szCs w:val="20"/>
        </w:rPr>
        <w:t xml:space="preserve">If you </w:t>
      </w:r>
      <w:r w:rsidR="000379CE" w:rsidRPr="003F4838">
        <w:rPr>
          <w:rFonts w:ascii="Arial" w:hAnsi="Arial" w:cs="Arial"/>
          <w:sz w:val="20"/>
          <w:szCs w:val="20"/>
        </w:rPr>
        <w:t>enga</w:t>
      </w:r>
      <w:r w:rsidRPr="003F4838">
        <w:rPr>
          <w:rFonts w:ascii="Arial" w:hAnsi="Arial" w:cs="Arial"/>
          <w:sz w:val="20"/>
          <w:szCs w:val="20"/>
        </w:rPr>
        <w:t>ge in TMH services at or near your</w:t>
      </w:r>
      <w:r w:rsidR="000379CE" w:rsidRPr="003F4838">
        <w:rPr>
          <w:rFonts w:ascii="Arial" w:hAnsi="Arial" w:cs="Arial"/>
          <w:sz w:val="20"/>
          <w:szCs w:val="20"/>
        </w:rPr>
        <w:t xml:space="preserve"> worksite, and a medical or </w:t>
      </w:r>
      <w:r w:rsidRPr="003F4838">
        <w:rPr>
          <w:rFonts w:ascii="Arial" w:hAnsi="Arial" w:cs="Arial"/>
          <w:sz w:val="20"/>
          <w:szCs w:val="20"/>
        </w:rPr>
        <w:t>psychiatric emergency occurs, your</w:t>
      </w:r>
      <w:r w:rsidR="000379CE" w:rsidRPr="003F4838">
        <w:rPr>
          <w:rFonts w:ascii="Arial" w:hAnsi="Arial" w:cs="Arial"/>
          <w:sz w:val="20"/>
          <w:szCs w:val="20"/>
        </w:rPr>
        <w:t xml:space="preserve"> employer and/or co-workers may</w:t>
      </w:r>
      <w:r w:rsidR="00B37D55" w:rsidRPr="003F4838">
        <w:rPr>
          <w:rFonts w:ascii="Arial" w:hAnsi="Arial" w:cs="Arial"/>
          <w:sz w:val="20"/>
          <w:szCs w:val="20"/>
        </w:rPr>
        <w:t xml:space="preserve"> become aware</w:t>
      </w:r>
      <w:r w:rsidRPr="003F4838">
        <w:rPr>
          <w:rFonts w:ascii="Arial" w:hAnsi="Arial" w:cs="Arial"/>
          <w:sz w:val="20"/>
          <w:szCs w:val="20"/>
        </w:rPr>
        <w:t xml:space="preserve"> of such emergency and that you</w:t>
      </w:r>
      <w:r w:rsidR="000379CE" w:rsidRPr="003F4838">
        <w:rPr>
          <w:rFonts w:ascii="Arial" w:hAnsi="Arial" w:cs="Arial"/>
          <w:sz w:val="20"/>
          <w:szCs w:val="20"/>
        </w:rPr>
        <w:t xml:space="preserve"> had been</w:t>
      </w:r>
      <w:r w:rsidR="00B37D55" w:rsidRPr="003F4838">
        <w:rPr>
          <w:rFonts w:ascii="Arial" w:hAnsi="Arial" w:cs="Arial"/>
          <w:sz w:val="20"/>
          <w:szCs w:val="20"/>
        </w:rPr>
        <w:t xml:space="preserve"> engaging in TMH services</w:t>
      </w:r>
      <w:r w:rsidR="000379CE" w:rsidRPr="003F4838">
        <w:rPr>
          <w:rFonts w:ascii="Arial" w:hAnsi="Arial" w:cs="Arial"/>
          <w:sz w:val="20"/>
          <w:szCs w:val="20"/>
        </w:rPr>
        <w:t>,</w:t>
      </w:r>
      <w:r w:rsidR="00B37D55" w:rsidRPr="003F4838">
        <w:rPr>
          <w:rFonts w:ascii="Arial" w:hAnsi="Arial" w:cs="Arial"/>
          <w:sz w:val="20"/>
          <w:szCs w:val="20"/>
        </w:rPr>
        <w:t xml:space="preserve"> on work property</w:t>
      </w:r>
      <w:r w:rsidR="00293855" w:rsidRPr="003F4838">
        <w:rPr>
          <w:rFonts w:ascii="Arial" w:hAnsi="Arial" w:cs="Arial"/>
          <w:sz w:val="20"/>
          <w:szCs w:val="20"/>
        </w:rPr>
        <w:t>,</w:t>
      </w:r>
      <w:r w:rsidR="00BB4E79" w:rsidRPr="003F4838">
        <w:rPr>
          <w:rFonts w:ascii="Arial" w:hAnsi="Arial" w:cs="Arial"/>
          <w:sz w:val="20"/>
          <w:szCs w:val="20"/>
        </w:rPr>
        <w:t xml:space="preserve"> during off-duty hours</w:t>
      </w:r>
      <w:r w:rsidR="00B37D55" w:rsidRPr="003F4838">
        <w:rPr>
          <w:rFonts w:ascii="Arial" w:hAnsi="Arial" w:cs="Arial"/>
          <w:sz w:val="20"/>
          <w:szCs w:val="20"/>
        </w:rPr>
        <w:t xml:space="preserve">. </w:t>
      </w:r>
    </w:p>
    <w:p w14:paraId="42157604" w14:textId="69881B9F" w:rsidR="003F4838" w:rsidRPr="003F4838" w:rsidRDefault="003F4838" w:rsidP="00C3751E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sz w:val="20"/>
          <w:szCs w:val="20"/>
        </w:rPr>
      </w:pPr>
      <w:r w:rsidRPr="003F4838">
        <w:rPr>
          <w:rFonts w:ascii="Arial" w:hAnsi="Arial" w:cs="Arial"/>
          <w:sz w:val="20"/>
          <w:szCs w:val="20"/>
        </w:rPr>
        <w:t>Do</w:t>
      </w:r>
      <w:r w:rsidR="00B37D55" w:rsidRPr="003F4838">
        <w:rPr>
          <w:rFonts w:ascii="Arial" w:hAnsi="Arial" w:cs="Arial"/>
          <w:sz w:val="20"/>
          <w:szCs w:val="20"/>
        </w:rPr>
        <w:t xml:space="preserve"> not video or audio record the TMH session unless specifically </w:t>
      </w:r>
      <w:r w:rsidR="00186D7C">
        <w:rPr>
          <w:rFonts w:ascii="Arial" w:hAnsi="Arial" w:cs="Arial"/>
          <w:sz w:val="20"/>
          <w:szCs w:val="20"/>
        </w:rPr>
        <w:t>asked</w:t>
      </w:r>
      <w:r w:rsidR="00B37D55" w:rsidRPr="003F4838">
        <w:rPr>
          <w:rFonts w:ascii="Arial" w:hAnsi="Arial" w:cs="Arial"/>
          <w:sz w:val="20"/>
          <w:szCs w:val="20"/>
        </w:rPr>
        <w:t xml:space="preserve"> to do so by </w:t>
      </w:r>
      <w:r w:rsidR="008D5EB0">
        <w:rPr>
          <w:rFonts w:ascii="Arial" w:hAnsi="Arial" w:cs="Arial"/>
          <w:sz w:val="20"/>
          <w:szCs w:val="20"/>
        </w:rPr>
        <w:t>your</w:t>
      </w:r>
      <w:r w:rsidR="00B37D55" w:rsidRPr="003F483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B37D55" w:rsidRPr="003F4838">
        <w:rPr>
          <w:rFonts w:ascii="Arial" w:hAnsi="Arial" w:cs="Arial"/>
          <w:sz w:val="20"/>
          <w:szCs w:val="20"/>
        </w:rPr>
        <w:t>provider</w:t>
      </w:r>
      <w:r w:rsidR="00186D7C">
        <w:rPr>
          <w:rFonts w:ascii="Arial" w:hAnsi="Arial" w:cs="Arial"/>
          <w:sz w:val="20"/>
          <w:szCs w:val="20"/>
        </w:rPr>
        <w:t>.</w:t>
      </w:r>
      <w:proofErr w:type="gramEnd"/>
      <w:r w:rsidR="00186D7C">
        <w:rPr>
          <w:rFonts w:ascii="Arial" w:hAnsi="Arial" w:cs="Arial"/>
          <w:sz w:val="20"/>
          <w:szCs w:val="20"/>
        </w:rPr>
        <w:t xml:space="preserve"> In the event it is necessary to record a session, you and your provider will decide upon the safest </w:t>
      </w:r>
      <w:r w:rsidR="00186D7C">
        <w:rPr>
          <w:rFonts w:ascii="Arial" w:hAnsi="Arial" w:cs="Arial"/>
          <w:sz w:val="20"/>
          <w:szCs w:val="20"/>
        </w:rPr>
        <w:lastRenderedPageBreak/>
        <w:t>method for doing so.</w:t>
      </w:r>
      <w:r w:rsidR="00B37D55" w:rsidRPr="003F4838">
        <w:rPr>
          <w:rFonts w:ascii="Arial" w:hAnsi="Arial" w:cs="Arial"/>
          <w:sz w:val="20"/>
          <w:szCs w:val="20"/>
        </w:rPr>
        <w:t xml:space="preserve"> </w:t>
      </w:r>
      <w:r w:rsidRPr="003F4838">
        <w:rPr>
          <w:rFonts w:ascii="Arial" w:hAnsi="Arial" w:cs="Arial"/>
          <w:sz w:val="20"/>
          <w:szCs w:val="20"/>
        </w:rPr>
        <w:t>You</w:t>
      </w:r>
      <w:r w:rsidR="00BB4E79" w:rsidRPr="003F4838">
        <w:rPr>
          <w:rFonts w:ascii="Arial" w:hAnsi="Arial" w:cs="Arial"/>
          <w:sz w:val="20"/>
          <w:szCs w:val="20"/>
        </w:rPr>
        <w:t xml:space="preserve"> will </w:t>
      </w:r>
      <w:r w:rsidR="00186D7C">
        <w:rPr>
          <w:rFonts w:ascii="Arial" w:hAnsi="Arial" w:cs="Arial"/>
          <w:sz w:val="20"/>
          <w:szCs w:val="20"/>
        </w:rPr>
        <w:t>be solely</w:t>
      </w:r>
      <w:r w:rsidR="00BB4E79" w:rsidRPr="003F4838">
        <w:rPr>
          <w:rFonts w:ascii="Arial" w:hAnsi="Arial" w:cs="Arial"/>
          <w:sz w:val="20"/>
          <w:szCs w:val="20"/>
        </w:rPr>
        <w:t xml:space="preserve"> responsible for maintaining the privacy of </w:t>
      </w:r>
      <w:bookmarkStart w:id="0" w:name="_GoBack"/>
      <w:r w:rsidR="00186D7C">
        <w:rPr>
          <w:rFonts w:ascii="Arial" w:hAnsi="Arial" w:cs="Arial"/>
          <w:sz w:val="20"/>
          <w:szCs w:val="20"/>
        </w:rPr>
        <w:t>any recordings made on your personal devices</w:t>
      </w:r>
      <w:bookmarkEnd w:id="0"/>
      <w:r w:rsidR="00BB4E79" w:rsidRPr="003F4838">
        <w:rPr>
          <w:rFonts w:ascii="Arial" w:hAnsi="Arial" w:cs="Arial"/>
          <w:sz w:val="20"/>
          <w:szCs w:val="20"/>
        </w:rPr>
        <w:t xml:space="preserve">. </w:t>
      </w:r>
    </w:p>
    <w:p w14:paraId="7D681BB0" w14:textId="12B8CBC6" w:rsidR="00A0019F" w:rsidRPr="003F4838" w:rsidRDefault="003F4838" w:rsidP="00C3751E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sz w:val="20"/>
          <w:szCs w:val="20"/>
        </w:rPr>
      </w:pPr>
      <w:r w:rsidRPr="003F4838">
        <w:rPr>
          <w:rFonts w:ascii="Arial" w:hAnsi="Arial" w:cs="Arial"/>
          <w:sz w:val="20"/>
          <w:szCs w:val="20"/>
        </w:rPr>
        <w:t>Please</w:t>
      </w:r>
      <w:r w:rsidR="00BB4E79" w:rsidRPr="003F4838">
        <w:rPr>
          <w:rFonts w:ascii="Arial" w:hAnsi="Arial" w:cs="Arial"/>
          <w:sz w:val="20"/>
          <w:szCs w:val="20"/>
        </w:rPr>
        <w:t xml:space="preserve"> block out the allotted time for the TMH session and prevent work interruptions during the session.</w:t>
      </w:r>
    </w:p>
    <w:p w14:paraId="1411BA19" w14:textId="454727F2" w:rsidR="00B37D55" w:rsidRPr="003F4838" w:rsidRDefault="003F4838" w:rsidP="00C3751E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sz w:val="20"/>
          <w:szCs w:val="20"/>
        </w:rPr>
      </w:pPr>
      <w:r w:rsidRPr="003F4838">
        <w:rPr>
          <w:rFonts w:ascii="Arial" w:hAnsi="Arial" w:cs="Arial"/>
          <w:sz w:val="20"/>
          <w:szCs w:val="20"/>
        </w:rPr>
        <w:t xml:space="preserve">You can change </w:t>
      </w:r>
      <w:r w:rsidR="00A0019F" w:rsidRPr="003F4838">
        <w:rPr>
          <w:rFonts w:ascii="Arial" w:hAnsi="Arial" w:cs="Arial"/>
          <w:sz w:val="20"/>
          <w:szCs w:val="20"/>
        </w:rPr>
        <w:t>y</w:t>
      </w:r>
      <w:r w:rsidRPr="003F4838">
        <w:rPr>
          <w:rFonts w:ascii="Arial" w:hAnsi="Arial" w:cs="Arial"/>
          <w:sz w:val="20"/>
          <w:szCs w:val="20"/>
        </w:rPr>
        <w:t>our</w:t>
      </w:r>
      <w:r w:rsidR="00A0019F" w:rsidRPr="003F4838">
        <w:rPr>
          <w:rFonts w:ascii="Arial" w:hAnsi="Arial" w:cs="Arial"/>
          <w:sz w:val="20"/>
          <w:szCs w:val="20"/>
        </w:rPr>
        <w:t xml:space="preserve"> mind at any time and stop a session before it is finished.</w:t>
      </w:r>
    </w:p>
    <w:sectPr w:rsidR="00B37D55" w:rsidRPr="003F4838" w:rsidSect="00D21D1D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6FAFC" w14:textId="77777777" w:rsidR="005857D7" w:rsidRDefault="005857D7" w:rsidP="005857D7">
      <w:pPr>
        <w:spacing w:after="0" w:line="240" w:lineRule="auto"/>
      </w:pPr>
      <w:r>
        <w:separator/>
      </w:r>
    </w:p>
  </w:endnote>
  <w:endnote w:type="continuationSeparator" w:id="0">
    <w:p w14:paraId="4F131FF0" w14:textId="77777777" w:rsidR="005857D7" w:rsidRDefault="005857D7" w:rsidP="00585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4200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EC7FD" w14:textId="1D373DBF" w:rsidR="00D21D1D" w:rsidRDefault="00D21D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D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8DC758" w14:textId="77777777" w:rsidR="00D21D1D" w:rsidRDefault="00D21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BE0EC" w14:textId="77777777" w:rsidR="005857D7" w:rsidRDefault="005857D7" w:rsidP="005857D7">
      <w:pPr>
        <w:spacing w:after="0" w:line="240" w:lineRule="auto"/>
      </w:pPr>
      <w:r>
        <w:separator/>
      </w:r>
    </w:p>
  </w:footnote>
  <w:footnote w:type="continuationSeparator" w:id="0">
    <w:p w14:paraId="7A0AE8F3" w14:textId="77777777" w:rsidR="005857D7" w:rsidRDefault="005857D7" w:rsidP="00585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7085B"/>
    <w:multiLevelType w:val="hybridMultilevel"/>
    <w:tmpl w:val="378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B00F9"/>
    <w:multiLevelType w:val="hybridMultilevel"/>
    <w:tmpl w:val="E0AE08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55"/>
    <w:rsid w:val="000379CE"/>
    <w:rsid w:val="00186D7C"/>
    <w:rsid w:val="00214009"/>
    <w:rsid w:val="00274421"/>
    <w:rsid w:val="00293855"/>
    <w:rsid w:val="00356CBD"/>
    <w:rsid w:val="00383ED8"/>
    <w:rsid w:val="003F4838"/>
    <w:rsid w:val="005857D7"/>
    <w:rsid w:val="0062121B"/>
    <w:rsid w:val="006F35F9"/>
    <w:rsid w:val="008D5EB0"/>
    <w:rsid w:val="00A0019F"/>
    <w:rsid w:val="00B37D55"/>
    <w:rsid w:val="00BB4E79"/>
    <w:rsid w:val="00C3751E"/>
    <w:rsid w:val="00C42557"/>
    <w:rsid w:val="00D21D1D"/>
    <w:rsid w:val="00D65D8B"/>
    <w:rsid w:val="00D8348E"/>
    <w:rsid w:val="00DD5A56"/>
    <w:rsid w:val="00E3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23E6"/>
  <w15:docId w15:val="{AFF7A50C-D7DB-4733-8AD6-4FBC805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7D7"/>
  </w:style>
  <w:style w:type="paragraph" w:styleId="Footer">
    <w:name w:val="footer"/>
    <w:basedOn w:val="Normal"/>
    <w:link w:val="FooterChar"/>
    <w:uiPriority w:val="99"/>
    <w:unhideWhenUsed/>
    <w:rsid w:val="00585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7D7"/>
  </w:style>
  <w:style w:type="character" w:styleId="CommentReference">
    <w:name w:val="annotation reference"/>
    <w:basedOn w:val="DefaultParagraphFont"/>
    <w:uiPriority w:val="99"/>
    <w:semiHidden/>
    <w:unhideWhenUsed/>
    <w:rsid w:val="00037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9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9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9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C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F48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Spray, Amanda</cp:lastModifiedBy>
  <cp:revision>3</cp:revision>
  <dcterms:created xsi:type="dcterms:W3CDTF">2022-07-28T19:58:00Z</dcterms:created>
  <dcterms:modified xsi:type="dcterms:W3CDTF">2022-07-28T19:58:00Z</dcterms:modified>
</cp:coreProperties>
</file>