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17324D"/>
          <w:sz w:val="48"/>
        </w:rPr>
        <w:t>PowerShellStudio</w:t>
        <w:br/>
        <w:t>User Guide</w:t>
      </w:r>
    </w:p>
    <w:p>
      <w:pPr>
        <w:pBdr>
          <w:bottom w:val="single" w:sz="10" w:space="1" w:color="1F4E79"/>
        </w:pBdr>
      </w:pPr>
      <w:r>
        <w:rPr>
          <w:color w:val="1F4E79"/>
          <w:sz w:val="23"/>
        </w:rPr>
        <w:t>How the current PowerShell 7.x ISE-style app is designed to work today</w:t>
      </w:r>
    </w:p>
    <w:p>
      <w:pPr>
        <w:pStyle w:val="GuideSmall"/>
      </w:pPr>
      <w:r>
        <w:t>Prepared from the current source code and your current observed test behavior. This guide explains how the app is meant to be used today, what each major feature is supposed to do, and which areas are still not yet dependable in the build under test.</w:t>
      </w:r>
    </w:p>
    <w:tbl>
      <w:tblPr>
        <w:tblW w:type="auto" w:w="0"/>
        <w:jc w:val="center"/>
        <w:tblLook w:firstColumn="1" w:firstRow="1" w:lastColumn="0" w:lastRow="0" w:noHBand="0" w:noVBand="1" w:val="04A0"/>
      </w:tblPr>
      <w:tblGrid>
        <w:gridCol w:w="9994"/>
      </w:tblGrid>
      <w:tr>
        <w:tc>
          <w:tcPr>
            <w:tcW w:type="dxa" w:w="9994"/>
            <w:shd w:fill="EAF4FB"/>
            <w:tcMar>
              <w:top w:w="80" w:type="dxa"/>
              <w:start w:w="120" w:type="dxa"/>
              <w:bottom w:w="80" w:type="dxa"/>
              <w:end w:w="120" w:type="dxa"/>
            </w:tcMar>
          </w:tcPr>
          <w:p>
            <w:pPr>
              <w:pStyle w:val="GuideNote"/>
            </w:pPr>
            <w:r>
              <w:rPr>
                <w:b/>
                <w:color w:val="17324D"/>
              </w:rPr>
              <w:t>Most important concept</w:t>
            </w:r>
          </w:p>
          <w:p>
            <w:pPr>
              <w:pStyle w:val="GuideNote"/>
              <w:ind w:left="200" w:hanging="140"/>
            </w:pPr>
            <w:r>
              <w:rPr>
                <w:b/>
              </w:rPr>
              <w:t xml:space="preserve">• </w:t>
            </w:r>
            <w:r>
              <w:t>Run and Debug are different paths in this app.</w:t>
            </w:r>
          </w:p>
          <w:p>
            <w:pPr>
              <w:pStyle w:val="GuideNote"/>
              <w:ind w:left="200" w:hanging="140"/>
            </w:pPr>
            <w:r>
              <w:rPr>
                <w:b/>
              </w:rPr>
              <w:t xml:space="preserve">• </w:t>
            </w:r>
            <w:r>
              <w:t>Run uses the shared terminal session.</w:t>
            </w:r>
          </w:p>
          <w:p>
            <w:pPr>
              <w:pStyle w:val="GuideNote"/>
              <w:ind w:left="200" w:hanging="140"/>
            </w:pPr>
            <w:r>
              <w:rPr>
                <w:b/>
              </w:rPr>
              <w:t xml:space="preserve">• </w:t>
            </w:r>
            <w:r>
              <w:t>Debug launches a separate debugger path where breakpoints and stepping are supposed to work.</w:t>
            </w:r>
          </w:p>
        </w:tc>
      </w:tr>
    </w:tbl>
    <w:p>
      <w:pPr>
        <w:pStyle w:val="GuideSmall"/>
      </w:pPr>
      <w:r/>
    </w:p>
    <w:p>
      <w:pPr>
        <w:pStyle w:val="Heading1"/>
      </w:pPr>
      <w:r>
        <w:t>Quick start</w:t>
      </w:r>
    </w:p>
    <w:p>
      <w:r>
        <w:t>If you want the safest everyday workflow right now, use this sequence:</w:t>
      </w:r>
    </w:p>
    <w:p>
      <w:pPr>
        <w:ind w:left="288" w:hanging="259"/>
      </w:pPr>
      <w:r>
        <w:rPr>
          <w:b/>
        </w:rPr>
        <w:t xml:space="preserve">• </w:t>
      </w:r>
      <w:r>
        <w:t>Open the app and wait for the PowerShell runtime list to populate.</w:t>
      </w:r>
    </w:p>
    <w:p>
      <w:pPr>
        <w:ind w:left="288" w:hanging="259"/>
      </w:pPr>
      <w:r>
        <w:rPr>
          <w:b/>
        </w:rPr>
        <w:t xml:space="preserve">• </w:t>
      </w:r>
      <w:r>
        <w:t>Open or create a script and save it early.</w:t>
      </w:r>
    </w:p>
    <w:p>
      <w:pPr>
        <w:ind w:left="288" w:hanging="259"/>
      </w:pPr>
      <w:r>
        <w:rPr>
          <w:b/>
        </w:rPr>
        <w:t xml:space="preserve">• </w:t>
      </w:r>
      <w:r>
        <w:t>Select your preferred PowerShell 7 runtime.</w:t>
      </w:r>
    </w:p>
    <w:p>
      <w:pPr>
        <w:ind w:left="288" w:hanging="259"/>
      </w:pPr>
      <w:r>
        <w:rPr>
          <w:b/>
        </w:rPr>
        <w:t xml:space="preserve">• </w:t>
      </w:r>
      <w:r>
        <w:t>Use Run for normal execution in the shared console session.</w:t>
      </w:r>
    </w:p>
    <w:p>
      <w:pPr>
        <w:ind w:left="288" w:hanging="259"/>
      </w:pPr>
      <w:r>
        <w:rPr>
          <w:b/>
        </w:rPr>
        <w:t xml:space="preserve">• </w:t>
      </w:r>
      <w:r>
        <w:t>Use F8 only when you want to run highlighted text in that same shared session.</w:t>
      </w:r>
    </w:p>
    <w:p>
      <w:pPr>
        <w:ind w:left="288" w:hanging="259"/>
      </w:pPr>
      <w:r>
        <w:rPr>
          <w:b/>
        </w:rPr>
        <w:t xml:space="preserve">• </w:t>
      </w:r>
      <w:r>
        <w:t>Use F5 only when you want to start a real debug session and test breakpoints.</w:t>
      </w:r>
    </w:p>
    <w:p>
      <w:pPr>
        <w:ind w:left="288" w:hanging="259"/>
      </w:pPr>
      <w:r>
        <w:rPr>
          <w:b/>
        </w:rPr>
        <w:t xml:space="preserve">• </w:t>
      </w:r>
      <w:r>
        <w:t>Use Interrupt to stop a running command without destroying the terminal session.</w:t>
      </w:r>
    </w:p>
    <w:p>
      <w:pPr>
        <w:ind w:left="288" w:hanging="259"/>
      </w:pPr>
      <w:r>
        <w:rPr>
          <w:b/>
        </w:rPr>
        <w:t xml:space="preserve">• </w:t>
      </w:r>
      <w:r>
        <w:t>Use Reset Console only when you intentionally want a fresh session.</w:t>
      </w:r>
    </w:p>
    <w:p>
      <w:pPr>
        <w:pStyle w:val="Heading1"/>
      </w:pPr>
      <w:r>
        <w:t>Main window tour</w:t>
      </w:r>
    </w:p>
    <w:p>
      <w:r>
        <w:t>The app behaves like three tools inside one window: a tabbed editor, a persistent PowerShell terminal session, and a separate debugger session.</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5" w:type="dxa"/>
              <w:bottom w:w="80" w:type="dxa"/>
              <w:end w:w="95" w:type="dxa"/>
            </w:tcMar>
          </w:tcPr>
          <w:p>
            <w:r>
              <w:rPr>
                <w:b/>
                <w:color w:val="FFFFFF"/>
              </w:rPr>
              <w:t>Area</w:t>
            </w:r>
          </w:p>
        </w:tc>
        <w:tc>
          <w:tcPr>
            <w:tcW w:type="dxa" w:w="4997"/>
            <w:shd w:fill="1F4E79"/>
            <w:tcMar>
              <w:top w:w="80" w:type="dxa"/>
              <w:start w:w="95" w:type="dxa"/>
              <w:bottom w:w="80" w:type="dxa"/>
              <w:end w:w="95" w:type="dxa"/>
            </w:tcMar>
          </w:tcPr>
          <w:p>
            <w:r>
              <w:rPr>
                <w:b/>
                <w:color w:val="FFFFFF"/>
              </w:rPr>
              <w:t>What it does</w:t>
            </w:r>
          </w:p>
        </w:tc>
      </w:tr>
      <w:tr>
        <w:tc>
          <w:tcPr>
            <w:tcW w:type="dxa" w:w="4997"/>
            <w:shd w:fill="F6FAFD"/>
            <w:tcMar>
              <w:top w:w="65" w:type="dxa"/>
              <w:start w:w="90" w:type="dxa"/>
              <w:bottom w:w="65" w:type="dxa"/>
              <w:end w:w="90" w:type="dxa"/>
            </w:tcMar>
            <w:vAlign w:val="center"/>
          </w:tcPr>
          <w:p>
            <w:r>
              <w:t>Top menu and toolbar</w:t>
            </w:r>
          </w:p>
        </w:tc>
        <w:tc>
          <w:tcPr>
            <w:tcW w:type="dxa" w:w="4997"/>
            <w:tcMar>
              <w:top w:w="65" w:type="dxa"/>
              <w:start w:w="90" w:type="dxa"/>
              <w:bottom w:w="65" w:type="dxa"/>
              <w:end w:w="90" w:type="dxa"/>
            </w:tcMar>
            <w:vAlign w:val="center"/>
          </w:tcPr>
          <w:p>
            <w:r>
              <w:t>Main commands for file management, editor actions, running scripts, debugging, view options, and help.</w:t>
            </w:r>
          </w:p>
        </w:tc>
      </w:tr>
      <w:tr>
        <w:tc>
          <w:tcPr>
            <w:tcW w:type="dxa" w:w="4997"/>
            <w:shd w:fill="F6FAFD"/>
            <w:tcMar>
              <w:top w:w="65" w:type="dxa"/>
              <w:start w:w="90" w:type="dxa"/>
              <w:bottom w:w="65" w:type="dxa"/>
              <w:end w:w="90" w:type="dxa"/>
            </w:tcMar>
            <w:vAlign w:val="center"/>
          </w:tcPr>
          <w:p>
            <w:r>
              <w:t>Left Explorer pane</w:t>
            </w:r>
          </w:p>
        </w:tc>
        <w:tc>
          <w:tcPr>
            <w:tcW w:type="dxa" w:w="4997"/>
            <w:tcMar>
              <w:top w:w="65" w:type="dxa"/>
              <w:start w:w="90" w:type="dxa"/>
              <w:bottom w:w="65" w:type="dxa"/>
              <w:end w:w="90" w:type="dxa"/>
            </w:tcMar>
            <w:vAlign w:val="center"/>
          </w:tcPr>
          <w:p>
            <w:r>
              <w:t>Runtime selection, workspace statistics, workspace filter, workspace tree, and the open tabs list.</w:t>
            </w:r>
          </w:p>
        </w:tc>
      </w:tr>
      <w:tr>
        <w:tc>
          <w:tcPr>
            <w:tcW w:type="dxa" w:w="4997"/>
            <w:shd w:fill="F6FAFD"/>
            <w:tcMar>
              <w:top w:w="65" w:type="dxa"/>
              <w:start w:w="90" w:type="dxa"/>
              <w:bottom w:w="65" w:type="dxa"/>
              <w:end w:w="90" w:type="dxa"/>
            </w:tcMar>
            <w:vAlign w:val="center"/>
          </w:tcPr>
          <w:p>
            <w:r>
              <w:t>Center editor</w:t>
            </w:r>
          </w:p>
        </w:tc>
        <w:tc>
          <w:tcPr>
            <w:tcW w:type="dxa" w:w="4997"/>
            <w:tcMar>
              <w:top w:w="65" w:type="dxa"/>
              <w:start w:w="90" w:type="dxa"/>
              <w:bottom w:w="65" w:type="dxa"/>
              <w:end w:w="90" w:type="dxa"/>
            </w:tcMar>
            <w:vAlign w:val="center"/>
          </w:tcPr>
          <w:p>
            <w:r>
              <w:t>Tabbed script editing area built around AvalonEdit.</w:t>
            </w:r>
          </w:p>
        </w:tc>
      </w:tr>
      <w:tr>
        <w:tc>
          <w:tcPr>
            <w:tcW w:type="dxa" w:w="4997"/>
            <w:shd w:fill="F6FAFD"/>
            <w:tcMar>
              <w:top w:w="65" w:type="dxa"/>
              <w:start w:w="90" w:type="dxa"/>
              <w:bottom w:w="65" w:type="dxa"/>
              <w:end w:w="90" w:type="dxa"/>
            </w:tcMar>
            <w:vAlign w:val="center"/>
          </w:tcPr>
          <w:p>
            <w:r>
              <w:t>Bottom console</w:t>
            </w:r>
          </w:p>
        </w:tc>
        <w:tc>
          <w:tcPr>
            <w:tcW w:type="dxa" w:w="4997"/>
            <w:tcMar>
              <w:top w:w="65" w:type="dxa"/>
              <w:start w:w="90" w:type="dxa"/>
              <w:bottom w:w="65" w:type="dxa"/>
              <w:end w:w="90" w:type="dxa"/>
            </w:tcMar>
            <w:vAlign w:val="center"/>
          </w:tcPr>
          <w:p>
            <w:r>
              <w:t>Persistent PowerShell terminal session used for normal Run behavior and manual commands.</w:t>
            </w:r>
          </w:p>
        </w:tc>
      </w:tr>
      <w:tr>
        <w:tc>
          <w:tcPr>
            <w:tcW w:type="dxa" w:w="4997"/>
            <w:shd w:fill="F6FAFD"/>
            <w:tcMar>
              <w:top w:w="65" w:type="dxa"/>
              <w:start w:w="90" w:type="dxa"/>
              <w:bottom w:w="65" w:type="dxa"/>
              <w:end w:w="90" w:type="dxa"/>
            </w:tcMar>
            <w:vAlign w:val="center"/>
          </w:tcPr>
          <w:p>
            <w:r>
              <w:t>Right debug panels</w:t>
            </w:r>
          </w:p>
        </w:tc>
        <w:tc>
          <w:tcPr>
            <w:tcW w:type="dxa" w:w="4997"/>
            <w:tcMar>
              <w:top w:w="65" w:type="dxa"/>
              <w:start w:w="90" w:type="dxa"/>
              <w:bottom w:w="65" w:type="dxa"/>
              <w:end w:w="90" w:type="dxa"/>
            </w:tcMar>
            <w:vAlign w:val="center"/>
          </w:tcPr>
          <w:p>
            <w:r>
              <w:t>Variables, Call Stack, and Breakpoints panels used during debugging.</w:t>
            </w:r>
          </w:p>
        </w:tc>
      </w:tr>
    </w:tbl>
    <w:p>
      <w:pPr>
        <w:pStyle w:val="GuideSmall"/>
      </w:pPr>
      <w:r/>
    </w:p>
    <w:p>
      <w:pPr>
        <w:pStyle w:val="Heading1"/>
      </w:pPr>
      <w:r>
        <w:t>Working with files and tabs</w:t>
      </w:r>
    </w:p>
    <w:p>
      <w:r>
        <w:t>Each open script lives in its own tab and tracks whether it has been modified, where the caret is, how much text is selected, and how many breakpoints exist in that tab.</w:t>
      </w:r>
    </w:p>
    <w:p>
      <w:pPr>
        <w:pStyle w:val="Heading2"/>
      </w:pPr>
      <w:r>
        <w:t>Common file and tab actions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Mar>
              <w:top w:w="80" w:type="dxa"/>
              <w:start w:w="95" w:type="dxa"/>
              <w:bottom w:w="80" w:type="dxa"/>
              <w:end w:w="95" w:type="dxa"/>
            </w:tcMar>
          </w:tcPr>
          <w:p>
            <w:r>
              <w:rPr>
                <w:b/>
                <w:color w:val="FFFFFF"/>
              </w:rPr>
              <w:t>Area</w:t>
            </w:r>
          </w:p>
        </w:tc>
        <w:tc>
          <w:tcPr>
            <w:tcW w:type="dxa" w:w="3331"/>
            <w:shd w:fill="1F4E79"/>
            <w:tcMar>
              <w:top w:w="80" w:type="dxa"/>
              <w:start w:w="95" w:type="dxa"/>
              <w:bottom w:w="80" w:type="dxa"/>
              <w:end w:w="95" w:type="dxa"/>
            </w:tcMar>
          </w:tcPr>
          <w:p>
            <w:r>
              <w:rPr>
                <w:b/>
                <w:color w:val="FFFFFF"/>
              </w:rPr>
              <w:t>Action</w:t>
            </w:r>
          </w:p>
        </w:tc>
        <w:tc>
          <w:tcPr>
            <w:tcW w:type="dxa" w:w="3331"/>
            <w:shd w:fill="1F4E79"/>
            <w:tcMar>
              <w:top w:w="80" w:type="dxa"/>
              <w:start w:w="95" w:type="dxa"/>
              <w:bottom w:w="80" w:type="dxa"/>
              <w:end w:w="95" w:type="dxa"/>
            </w:tcMar>
          </w:tcPr>
          <w:p>
            <w:r>
              <w:rPr>
                <w:b/>
                <w:color w:val="FFFFFF"/>
              </w:rPr>
              <w:t>Shortcut / Method</w:t>
            </w:r>
          </w:p>
        </w:tc>
      </w:tr>
      <w:tr>
        <w:tc>
          <w:tcPr>
            <w:tcW w:type="dxa" w:w="3331"/>
            <w:shd w:fill="F6FAFD"/>
            <w:tcMar>
              <w:top w:w="65" w:type="dxa"/>
              <w:start w:w="90" w:type="dxa"/>
              <w:bottom w:w="65" w:type="dxa"/>
              <w:end w:w="90" w:type="dxa"/>
            </w:tcMar>
            <w:vAlign w:val="center"/>
          </w:tcPr>
          <w:p>
            <w:r>
              <w:t>File</w:t>
            </w:r>
          </w:p>
        </w:tc>
        <w:tc>
          <w:tcPr>
            <w:tcW w:type="dxa" w:w="3331"/>
            <w:tcMar>
              <w:top w:w="65" w:type="dxa"/>
              <w:start w:w="90" w:type="dxa"/>
              <w:bottom w:w="65" w:type="dxa"/>
              <w:end w:w="90" w:type="dxa"/>
            </w:tcMar>
            <w:vAlign w:val="center"/>
          </w:tcPr>
          <w:p>
            <w:r>
              <w:t>New script</w:t>
            </w:r>
          </w:p>
        </w:tc>
        <w:tc>
          <w:tcPr>
            <w:tcW w:type="dxa" w:w="3331"/>
            <w:tcMar>
              <w:top w:w="65" w:type="dxa"/>
              <w:start w:w="90" w:type="dxa"/>
              <w:bottom w:w="65" w:type="dxa"/>
              <w:end w:w="90" w:type="dxa"/>
            </w:tcMar>
            <w:vAlign w:val="center"/>
          </w:tcPr>
          <w:p>
            <w:r>
              <w:t>Ctrl+N or toolbar New</w:t>
            </w:r>
          </w:p>
        </w:tc>
      </w:tr>
      <w:tr>
        <w:tc>
          <w:tcPr>
            <w:tcW w:type="dxa" w:w="3331"/>
            <w:shd w:fill="F6FAFD"/>
            <w:tcMar>
              <w:top w:w="65" w:type="dxa"/>
              <w:start w:w="90" w:type="dxa"/>
              <w:bottom w:w="65" w:type="dxa"/>
              <w:end w:w="90" w:type="dxa"/>
            </w:tcMar>
            <w:vAlign w:val="center"/>
          </w:tcPr>
          <w:p>
            <w:r>
              <w:t>File</w:t>
            </w:r>
          </w:p>
        </w:tc>
        <w:tc>
          <w:tcPr>
            <w:tcW w:type="dxa" w:w="3331"/>
            <w:tcMar>
              <w:top w:w="65" w:type="dxa"/>
              <w:start w:w="90" w:type="dxa"/>
              <w:bottom w:w="65" w:type="dxa"/>
              <w:end w:w="90" w:type="dxa"/>
            </w:tcMar>
            <w:vAlign w:val="center"/>
          </w:tcPr>
          <w:p>
            <w:r>
              <w:t>Open script</w:t>
            </w:r>
          </w:p>
        </w:tc>
        <w:tc>
          <w:tcPr>
            <w:tcW w:type="dxa" w:w="3331"/>
            <w:tcMar>
              <w:top w:w="65" w:type="dxa"/>
              <w:start w:w="90" w:type="dxa"/>
              <w:bottom w:w="65" w:type="dxa"/>
              <w:end w:w="90" w:type="dxa"/>
            </w:tcMar>
            <w:vAlign w:val="center"/>
          </w:tcPr>
          <w:p>
            <w:r>
              <w:t>Ctrl+O or toolbar Open</w:t>
            </w:r>
          </w:p>
        </w:tc>
      </w:tr>
      <w:tr>
        <w:tc>
          <w:tcPr>
            <w:tcW w:type="dxa" w:w="3331"/>
            <w:shd w:fill="F6FAFD"/>
            <w:tcMar>
              <w:top w:w="65" w:type="dxa"/>
              <w:start w:w="90" w:type="dxa"/>
              <w:bottom w:w="65" w:type="dxa"/>
              <w:end w:w="90" w:type="dxa"/>
            </w:tcMar>
            <w:vAlign w:val="center"/>
          </w:tcPr>
          <w:p>
            <w:r>
              <w:t>File</w:t>
            </w:r>
          </w:p>
        </w:tc>
        <w:tc>
          <w:tcPr>
            <w:tcW w:type="dxa" w:w="3331"/>
            <w:tcMar>
              <w:top w:w="65" w:type="dxa"/>
              <w:start w:w="90" w:type="dxa"/>
              <w:bottom w:w="65" w:type="dxa"/>
              <w:end w:w="90" w:type="dxa"/>
            </w:tcMar>
            <w:vAlign w:val="center"/>
          </w:tcPr>
          <w:p>
            <w:r>
              <w:t>Save</w:t>
            </w:r>
          </w:p>
        </w:tc>
        <w:tc>
          <w:tcPr>
            <w:tcW w:type="dxa" w:w="3331"/>
            <w:tcMar>
              <w:top w:w="65" w:type="dxa"/>
              <w:start w:w="90" w:type="dxa"/>
              <w:bottom w:w="65" w:type="dxa"/>
              <w:end w:w="90" w:type="dxa"/>
            </w:tcMar>
            <w:vAlign w:val="center"/>
          </w:tcPr>
          <w:p>
            <w:r>
              <w:t>Ctrl+S or toolbar Save</w:t>
            </w:r>
          </w:p>
        </w:tc>
      </w:tr>
      <w:tr>
        <w:tc>
          <w:tcPr>
            <w:tcW w:type="dxa" w:w="3331"/>
            <w:shd w:fill="F6FAFD"/>
            <w:tcMar>
              <w:top w:w="65" w:type="dxa"/>
              <w:start w:w="90" w:type="dxa"/>
              <w:bottom w:w="65" w:type="dxa"/>
              <w:end w:w="90" w:type="dxa"/>
            </w:tcMar>
            <w:vAlign w:val="center"/>
          </w:tcPr>
          <w:p>
            <w:r>
              <w:t>File</w:t>
            </w:r>
          </w:p>
        </w:tc>
        <w:tc>
          <w:tcPr>
            <w:tcW w:type="dxa" w:w="3331"/>
            <w:tcMar>
              <w:top w:w="65" w:type="dxa"/>
              <w:start w:w="90" w:type="dxa"/>
              <w:bottom w:w="65" w:type="dxa"/>
              <w:end w:w="90" w:type="dxa"/>
            </w:tcMar>
            <w:vAlign w:val="center"/>
          </w:tcPr>
          <w:p>
            <w:r>
              <w:t>Save As</w:t>
            </w:r>
          </w:p>
        </w:tc>
        <w:tc>
          <w:tcPr>
            <w:tcW w:type="dxa" w:w="3331"/>
            <w:tcMar>
              <w:top w:w="65" w:type="dxa"/>
              <w:start w:w="90" w:type="dxa"/>
              <w:bottom w:w="65" w:type="dxa"/>
              <w:end w:w="90" w:type="dxa"/>
            </w:tcMar>
            <w:vAlign w:val="center"/>
          </w:tcPr>
          <w:p>
            <w:r>
              <w:t>Ctrl+Shift+S</w:t>
            </w:r>
          </w:p>
        </w:tc>
      </w:tr>
      <w:tr>
        <w:tc>
          <w:tcPr>
            <w:tcW w:type="dxa" w:w="3331"/>
            <w:shd w:fill="F6FAFD"/>
            <w:tcMar>
              <w:top w:w="65" w:type="dxa"/>
              <w:start w:w="90" w:type="dxa"/>
              <w:bottom w:w="65" w:type="dxa"/>
              <w:end w:w="90" w:type="dxa"/>
            </w:tcMar>
            <w:vAlign w:val="center"/>
          </w:tcPr>
          <w:p>
            <w:r>
              <w:t>Tabs</w:t>
            </w:r>
          </w:p>
        </w:tc>
        <w:tc>
          <w:tcPr>
            <w:tcW w:type="dxa" w:w="3331"/>
            <w:tcMar>
              <w:top w:w="65" w:type="dxa"/>
              <w:start w:w="90" w:type="dxa"/>
              <w:bottom w:w="65" w:type="dxa"/>
              <w:end w:w="90" w:type="dxa"/>
            </w:tcMar>
            <w:vAlign w:val="center"/>
          </w:tcPr>
          <w:p>
            <w:r>
              <w:t>Close current tab</w:t>
            </w:r>
          </w:p>
        </w:tc>
        <w:tc>
          <w:tcPr>
            <w:tcW w:type="dxa" w:w="3331"/>
            <w:tcMar>
              <w:top w:w="65" w:type="dxa"/>
              <w:start w:w="90" w:type="dxa"/>
              <w:bottom w:w="65" w:type="dxa"/>
              <w:end w:w="90" w:type="dxa"/>
            </w:tcMar>
            <w:vAlign w:val="center"/>
          </w:tcPr>
          <w:p>
            <w:r>
              <w:t>Ctrl+W or tab close button</w:t>
            </w:r>
          </w:p>
        </w:tc>
      </w:tr>
      <w:tr>
        <w:tc>
          <w:tcPr>
            <w:tcW w:type="dxa" w:w="3331"/>
            <w:shd w:fill="F6FAFD"/>
            <w:tcMar>
              <w:top w:w="65" w:type="dxa"/>
              <w:start w:w="90" w:type="dxa"/>
              <w:bottom w:w="65" w:type="dxa"/>
              <w:end w:w="90" w:type="dxa"/>
            </w:tcMar>
            <w:vAlign w:val="center"/>
          </w:tcPr>
          <w:p>
            <w:r>
              <w:t>Tabs</w:t>
            </w:r>
          </w:p>
        </w:tc>
        <w:tc>
          <w:tcPr>
            <w:tcW w:type="dxa" w:w="3331"/>
            <w:tcMar>
              <w:top w:w="65" w:type="dxa"/>
              <w:start w:w="90" w:type="dxa"/>
              <w:bottom w:w="65" w:type="dxa"/>
              <w:end w:w="90" w:type="dxa"/>
            </w:tcMar>
            <w:vAlign w:val="center"/>
          </w:tcPr>
          <w:p>
            <w:r>
              <w:t>Next tab</w:t>
            </w:r>
          </w:p>
        </w:tc>
        <w:tc>
          <w:tcPr>
            <w:tcW w:type="dxa" w:w="3331"/>
            <w:tcMar>
              <w:top w:w="65" w:type="dxa"/>
              <w:start w:w="90" w:type="dxa"/>
              <w:bottom w:w="65" w:type="dxa"/>
              <w:end w:w="90" w:type="dxa"/>
            </w:tcMar>
            <w:vAlign w:val="center"/>
          </w:tcPr>
          <w:p>
            <w:r>
              <w:t>Ctrl+Tab</w:t>
            </w:r>
          </w:p>
        </w:tc>
      </w:tr>
      <w:tr>
        <w:tc>
          <w:tcPr>
            <w:tcW w:type="dxa" w:w="3331"/>
            <w:shd w:fill="F6FAFD"/>
            <w:tcMar>
              <w:top w:w="65" w:type="dxa"/>
              <w:start w:w="90" w:type="dxa"/>
              <w:bottom w:w="65" w:type="dxa"/>
              <w:end w:w="90" w:type="dxa"/>
            </w:tcMar>
            <w:vAlign w:val="center"/>
          </w:tcPr>
          <w:p>
            <w:r>
              <w:t>Tabs</w:t>
            </w:r>
          </w:p>
        </w:tc>
        <w:tc>
          <w:tcPr>
            <w:tcW w:type="dxa" w:w="3331"/>
            <w:tcMar>
              <w:top w:w="65" w:type="dxa"/>
              <w:start w:w="90" w:type="dxa"/>
              <w:bottom w:w="65" w:type="dxa"/>
              <w:end w:w="90" w:type="dxa"/>
            </w:tcMar>
            <w:vAlign w:val="center"/>
          </w:tcPr>
          <w:p>
            <w:r>
              <w:t>Previous tab</w:t>
            </w:r>
          </w:p>
        </w:tc>
        <w:tc>
          <w:tcPr>
            <w:tcW w:type="dxa" w:w="3331"/>
            <w:tcMar>
              <w:top w:w="65" w:type="dxa"/>
              <w:start w:w="90" w:type="dxa"/>
              <w:bottom w:w="65" w:type="dxa"/>
              <w:end w:w="90" w:type="dxa"/>
            </w:tcMar>
            <w:vAlign w:val="center"/>
          </w:tcPr>
          <w:p>
            <w:r>
              <w:t>Ctrl+Shift+Tab</w:t>
            </w:r>
          </w:p>
        </w:tc>
      </w:tr>
    </w:tbl>
    <w:p>
      <w:pPr>
        <w:pStyle w:val="GuideSmall"/>
      </w:pPr>
      <w:r/>
    </w:p>
    <w:tbl>
      <w:tblPr>
        <w:tblW w:type="auto" w:w="0"/>
        <w:jc w:val="center"/>
        <w:tblLook w:firstColumn="1" w:firstRow="1" w:lastColumn="0" w:lastRow="0" w:noHBand="0" w:noVBand="1" w:val="04A0"/>
      </w:tblPr>
      <w:tblGrid>
        <w:gridCol w:w="9994"/>
      </w:tblGrid>
      <w:tr>
        <w:tc>
          <w:tcPr>
            <w:tcW w:type="dxa" w:w="9994"/>
            <w:shd w:fill="FFF4E5"/>
            <w:tcMar>
              <w:top w:w="80" w:type="dxa"/>
              <w:start w:w="120" w:type="dxa"/>
              <w:bottom w:w="80" w:type="dxa"/>
              <w:end w:w="120" w:type="dxa"/>
            </w:tcMar>
          </w:tcPr>
          <w:p>
            <w:pPr>
              <w:pStyle w:val="GuideNote"/>
            </w:pPr>
            <w:r>
              <w:rPr>
                <w:b/>
                <w:color w:val="17324D"/>
              </w:rPr>
              <w:t>Important current limitation</w:t>
            </w:r>
          </w:p>
          <w:p>
            <w:pPr>
              <w:pStyle w:val="GuideNote"/>
              <w:ind w:left="200" w:hanging="140"/>
            </w:pPr>
            <w:r>
              <w:rPr>
                <w:b/>
              </w:rPr>
              <w:t xml:space="preserve">• </w:t>
            </w:r>
            <w:r>
              <w:t>There is no plus (+) new-tab button next to the tab strip in the current source.</w:t>
            </w:r>
          </w:p>
          <w:p>
            <w:pPr>
              <w:pStyle w:val="GuideNote"/>
              <w:ind w:left="200" w:hanging="140"/>
            </w:pPr>
            <w:r>
              <w:rPr>
                <w:b/>
              </w:rPr>
              <w:t xml:space="preserve">• </w:t>
            </w:r>
            <w:r>
              <w:t>The intended way to create a new tab right now is New, File &gt; New Script, or Ctrl+N.</w:t>
            </w:r>
          </w:p>
        </w:tc>
      </w:tr>
    </w:tbl>
    <w:p>
      <w:pPr>
        <w:pStyle w:val="GuideSmall"/>
      </w:pPr>
      <w:r/>
    </w:p>
    <w:p>
      <w:pPr>
        <w:pStyle w:val="Heading1"/>
      </w:pPr>
      <w:r>
        <w:t>Editor assistance</w:t>
      </w:r>
    </w:p>
    <w:p>
      <w:pPr/>
      <w:r>
        <w:rPr>
          <w:b/>
        </w:rPr>
        <w:t xml:space="preserve">Syntax coloring: </w:t>
      </w:r>
      <w:r>
        <w:t>PowerShell syntax coloring should appear while you type.</w:t>
      </w:r>
    </w:p>
    <w:p>
      <w:pPr/>
      <w:r>
        <w:rPr>
          <w:b/>
        </w:rPr>
        <w:t xml:space="preserve">Completion / IntelliSense: </w:t>
      </w:r>
      <w:r>
        <w:t>Completion can be triggered by typing $, typing -, or pressing Ctrl+Space.</w:t>
      </w:r>
    </w:p>
    <w:p>
      <w:pPr/>
      <w:r>
        <w:rPr>
          <w:b/>
        </w:rPr>
        <w:t xml:space="preserve">Brace matching: </w:t>
      </w:r>
      <w:r>
        <w:t>Moving the caret around brackets, braces, or parentheses should refresh matching visuals.</w:t>
      </w:r>
    </w:p>
    <w:p>
      <w:pPr/>
      <w:r>
        <w:rPr>
          <w:b/>
        </w:rPr>
        <w:t xml:space="preserve">Syntax checking: </w:t>
      </w:r>
      <w:r>
        <w:t>The intended design is real-time diagnostics after a short typing pause, with visible editor cues and a summary under the editor.</w:t>
      </w:r>
    </w:p>
    <w:tbl>
      <w:tblPr>
        <w:tblW w:type="auto" w:w="0"/>
        <w:jc w:val="center"/>
        <w:tblLook w:firstColumn="1" w:firstRow="1" w:lastColumn="0" w:lastRow="0" w:noHBand="0" w:noVBand="1" w:val="04A0"/>
      </w:tblPr>
      <w:tblGrid>
        <w:gridCol w:w="9994"/>
      </w:tblGrid>
      <w:tr>
        <w:tc>
          <w:tcPr>
            <w:tcW w:type="dxa" w:w="9994"/>
            <w:shd w:fill="FCEEEE"/>
            <w:tcMar>
              <w:top w:w="80" w:type="dxa"/>
              <w:start w:w="120" w:type="dxa"/>
              <w:bottom w:w="80" w:type="dxa"/>
              <w:end w:w="120" w:type="dxa"/>
            </w:tcMar>
          </w:tcPr>
          <w:p>
            <w:pPr>
              <w:pStyle w:val="GuideNote"/>
            </w:pPr>
            <w:r>
              <w:rPr>
                <w:b/>
                <w:color w:val="17324D"/>
              </w:rPr>
              <w:t>Reality check for syntax checking</w:t>
            </w:r>
          </w:p>
          <w:p>
            <w:pPr>
              <w:pStyle w:val="GuideNote"/>
              <w:ind w:left="200" w:hanging="140"/>
            </w:pPr>
            <w:r>
              <w:rPr>
                <w:b/>
              </w:rPr>
              <w:t xml:space="preserve">• </w:t>
            </w:r>
            <w:r>
              <w:t>The code is intended to support automatic syntax diagnostics.</w:t>
            </w:r>
          </w:p>
          <w:p>
            <w:pPr>
              <w:pStyle w:val="GuideNote"/>
              <w:ind w:left="200" w:hanging="140"/>
            </w:pPr>
            <w:r>
              <w:rPr>
                <w:b/>
              </w:rPr>
              <w:t xml:space="preserve">• </w:t>
            </w:r>
            <w:r>
              <w:t>In your current testing you are seeing no syntax highlights at all.</w:t>
            </w:r>
          </w:p>
          <w:p>
            <w:pPr>
              <w:pStyle w:val="GuideNote"/>
              <w:ind w:left="200" w:hanging="140"/>
            </w:pPr>
            <w:r>
              <w:rPr>
                <w:b/>
              </w:rPr>
              <w:t xml:space="preserve">• </w:t>
            </w:r>
            <w:r>
              <w:t>So treat syntax checking as a feature that is designed to exist, but is not yet dependable in the build under test.</w:t>
            </w:r>
          </w:p>
        </w:tc>
      </w:tr>
    </w:tbl>
    <w:p>
      <w:pPr>
        <w:pStyle w:val="GuideSmall"/>
      </w:pPr>
      <w:r/>
    </w:p>
    <w:p>
      <w:pPr>
        <w:pStyle w:val="Heading1"/>
      </w:pPr>
      <w:r>
        <w:t>Run behavior and the console</w:t>
      </w:r>
    </w:p>
    <w:p>
      <w:r>
        <w:t>Normal Run uses the persistent PowerShell terminal session. That means variables, imported modules, current location, and other session state can remain available across multiple runs.</w:t>
      </w:r>
    </w:p>
    <w:p>
      <w:pPr>
        <w:pStyle w:val="Heading2"/>
      </w:pPr>
      <w:r>
        <w:t>How to use the console</w:t>
      </w:r>
    </w:p>
    <w:p>
      <w:pPr>
        <w:ind w:left="288" w:hanging="259"/>
      </w:pPr>
      <w:r>
        <w:rPr>
          <w:b/>
        </w:rPr>
        <w:t xml:space="preserve">• </w:t>
      </w:r>
      <w:r>
        <w:t>Type a PowerShell command in the command entry box and press Enter or click Execute.</w:t>
      </w:r>
    </w:p>
    <w:p>
      <w:pPr>
        <w:ind w:left="288" w:hanging="259"/>
      </w:pPr>
      <w:r>
        <w:rPr>
          <w:b/>
        </w:rPr>
        <w:t xml:space="preserve">• </w:t>
      </w:r>
      <w:r>
        <w:t>Use Up Arrow and Down Arrow in the input box to walk command history.</w:t>
      </w:r>
    </w:p>
    <w:p>
      <w:pPr>
        <w:ind w:left="288" w:hanging="259"/>
      </w:pPr>
      <w:r>
        <w:rPr>
          <w:b/>
        </w:rPr>
        <w:t xml:space="preserve">• </w:t>
      </w:r>
      <w:r>
        <w:t>Use Clear Output to clear the visible output without necessarily resetting the session.</w:t>
      </w:r>
    </w:p>
    <w:p>
      <w:pPr>
        <w:ind w:left="288" w:hanging="259"/>
      </w:pPr>
      <w:r>
        <w:rPr>
          <w:b/>
        </w:rPr>
        <w:t xml:space="preserve">• </w:t>
      </w:r>
      <w:r>
        <w:t>Use Interrupt to stop the current command or script while keeping the shared session alive.</w:t>
      </w:r>
    </w:p>
    <w:p>
      <w:pPr>
        <w:ind w:left="288" w:hanging="259"/>
      </w:pPr>
      <w:r>
        <w:rPr>
          <w:b/>
        </w:rPr>
        <w:t xml:space="preserve">• </w:t>
      </w:r>
      <w:r>
        <w:t>Use Reset Console only when you want a completely fresh session.</w:t>
      </w:r>
    </w:p>
    <w:p>
      <w:pPr>
        <w:pStyle w:val="Heading2"/>
      </w:pPr>
      <w:r>
        <w:t>Run, Interrupt, and Reset Console</w:t>
      </w:r>
    </w:p>
    <w:p>
      <w:pPr/>
      <w:r>
        <w:rPr>
          <w:b/>
        </w:rPr>
        <w:t xml:space="preserve">Run: </w:t>
      </w:r>
      <w:r>
        <w:t>Use this for normal script execution. It sends the current script into the shared terminal-backed PowerShell session.</w:t>
      </w:r>
    </w:p>
    <w:p>
      <w:pPr/>
      <w:r>
        <w:rPr>
          <w:b/>
        </w:rPr>
        <w:t xml:space="preserve">Interrupt: </w:t>
      </w:r>
      <w:r>
        <w:t>Use this when a normal script or console command is stuck and you want to stop the current operation but keep the session.</w:t>
      </w:r>
    </w:p>
    <w:p>
      <w:pPr/>
      <w:r>
        <w:rPr>
          <w:b/>
        </w:rPr>
        <w:t xml:space="preserve">Reset Console: </w:t>
      </w:r>
      <w:r>
        <w:t>Use this when you want to throw away the current terminal session and start fresh.</w:t>
      </w:r>
    </w:p>
    <w:p>
      <w:pPr>
        <w:pStyle w:val="Heading1"/>
      </w:pPr>
      <w:r>
        <w:t>Run Selection</w:t>
      </w:r>
    </w:p>
    <w:p>
      <w:r>
        <w:t>Run Selection executes only the highlighted code, but it still uses the same shared PowerShell session as normal Run.</w:t>
      </w:r>
    </w:p>
    <w:p>
      <w:pPr>
        <w:ind w:left="288" w:hanging="259"/>
      </w:pPr>
      <w:r>
        <w:rPr>
          <w:b/>
        </w:rPr>
        <w:t xml:space="preserve">• </w:t>
      </w:r>
      <w:r>
        <w:t>Highlight the exact code you want to execute.</w:t>
      </w:r>
    </w:p>
    <w:p>
      <w:pPr>
        <w:ind w:left="288" w:hanging="259"/>
      </w:pPr>
      <w:r>
        <w:rPr>
          <w:b/>
        </w:rPr>
        <w:t xml:space="preserve">• </w:t>
      </w:r>
      <w:r>
        <w:t>Press F8, use the toolbar Run Selection button, or use the editor context menu.</w:t>
      </w:r>
    </w:p>
    <w:p>
      <w:pPr>
        <w:ind w:left="288" w:hanging="259"/>
      </w:pPr>
      <w:r>
        <w:rPr>
          <w:b/>
        </w:rPr>
        <w:t xml:space="preserve">• </w:t>
      </w:r>
      <w:r>
        <w:t>Remember that selected code can rely on variables, functions, and modules already present in the shared session.</w:t>
      </w:r>
    </w:p>
    <w:tbl>
      <w:tblPr>
        <w:tblW w:type="auto" w:w="0"/>
        <w:jc w:val="center"/>
        <w:tblLook w:firstColumn="1" w:firstRow="1" w:lastColumn="0" w:lastRow="0" w:noHBand="0" w:noVBand="1" w:val="04A0"/>
      </w:tblPr>
      <w:tblGrid>
        <w:gridCol w:w="9994"/>
      </w:tblGrid>
      <w:tr>
        <w:tc>
          <w:tcPr>
            <w:tcW w:type="dxa" w:w="9994"/>
            <w:shd w:fill="EEF7EE"/>
            <w:tcMar>
              <w:top w:w="80" w:type="dxa"/>
              <w:start w:w="120" w:type="dxa"/>
              <w:bottom w:w="80" w:type="dxa"/>
              <w:end w:w="120" w:type="dxa"/>
            </w:tcMar>
          </w:tcPr>
          <w:p>
            <w:pPr>
              <w:pStyle w:val="GuideNote"/>
            </w:pPr>
            <w:r>
              <w:rPr>
                <w:b/>
                <w:color w:val="17324D"/>
              </w:rPr>
              <w:t>Why Run Selection can feel confusing</w:t>
            </w:r>
          </w:p>
          <w:p>
            <w:pPr>
              <w:pStyle w:val="GuideNote"/>
              <w:ind w:left="200" w:hanging="140"/>
            </w:pPr>
            <w:r>
              <w:rPr>
                <w:b/>
              </w:rPr>
              <w:t xml:space="preserve">• </w:t>
            </w:r>
            <w:r>
              <w:t>If you expect each selection to run in a clean sandbox, the results may seem surprising.</w:t>
            </w:r>
          </w:p>
          <w:p>
            <w:pPr>
              <w:pStyle w:val="GuideNote"/>
              <w:ind w:left="200" w:hanging="140"/>
            </w:pPr>
            <w:r>
              <w:rPr>
                <w:b/>
              </w:rPr>
              <w:t xml:space="preserve">• </w:t>
            </w:r>
            <w:r>
              <w:t>This app is designed so Run Selection can reuse prior session state.</w:t>
            </w:r>
          </w:p>
        </w:tc>
      </w:tr>
    </w:tbl>
    <w:p>
      <w:pPr>
        <w:pStyle w:val="GuideSmall"/>
      </w:pPr>
      <w:r/>
    </w:p>
    <w:p>
      <w:pPr>
        <w:pStyle w:val="Heading1"/>
      </w:pPr>
      <w:r>
        <w:t>Debugging and breakpoints</w:t>
      </w:r>
    </w:p>
    <w:p>
      <w:r>
        <w:t>Debugging is a separate workflow from Run. Breakpoints are real in the codebase, but they are intended for the Debug path, not for ordinary Run.</w:t>
      </w:r>
    </w:p>
    <w:p>
      <w:pPr>
        <w:pStyle w:val="Heading2"/>
      </w:pPr>
      <w:r>
        <w:t>How to place a breakpoint</w:t>
      </w:r>
    </w:p>
    <w:p>
      <w:pPr>
        <w:ind w:left="288" w:hanging="259"/>
      </w:pPr>
      <w:r>
        <w:rPr>
          <w:b/>
        </w:rPr>
        <w:t xml:space="preserve">• </w:t>
      </w:r>
      <w:r>
        <w:t>Click in the left editor gutter / line-number margin.</w:t>
      </w:r>
    </w:p>
    <w:p>
      <w:pPr>
        <w:ind w:left="288" w:hanging="259"/>
      </w:pPr>
      <w:r>
        <w:rPr>
          <w:b/>
        </w:rPr>
        <w:t xml:space="preserve">• </w:t>
      </w:r>
      <w:r>
        <w:t>Press F9 to toggle a breakpoint at the current line.</w:t>
      </w:r>
    </w:p>
    <w:p>
      <w:pPr>
        <w:ind w:left="288" w:hanging="259"/>
      </w:pPr>
      <w:r>
        <w:rPr>
          <w:b/>
        </w:rPr>
        <w:t xml:space="preserve">• </w:t>
      </w:r>
      <w:r>
        <w:t>Use Debug &gt; Toggle Breakpoint or the editor context menu.</w:t>
      </w:r>
    </w:p>
    <w:p>
      <w:pPr>
        <w:ind w:left="288" w:hanging="259"/>
      </w:pPr>
      <w:r>
        <w:rPr>
          <w:b/>
        </w:rPr>
        <w:t xml:space="preserve">• </w:t>
      </w:r>
      <w:r>
        <w:t>Use the Breakpoints panel on the right to review breakpoints and enabled state.</w:t>
      </w:r>
    </w:p>
    <w:p>
      <w:pPr>
        <w:pStyle w:val="Heading2"/>
      </w:pPr>
      <w:r>
        <w:t>How to start a debug session</w:t>
      </w:r>
    </w:p>
    <w:p>
      <w:pPr>
        <w:ind w:left="288" w:hanging="259"/>
      </w:pPr>
      <w:r>
        <w:rPr>
          <w:b/>
        </w:rPr>
        <w:t xml:space="preserve">• </w:t>
      </w:r>
      <w:r>
        <w:t>Open the script you want to debug.</w:t>
      </w:r>
    </w:p>
    <w:p>
      <w:pPr>
        <w:ind w:left="288" w:hanging="259"/>
      </w:pPr>
      <w:r>
        <w:rPr>
          <w:b/>
        </w:rPr>
        <w:t xml:space="preserve">• </w:t>
      </w:r>
      <w:r>
        <w:t>Save the script to disk. Debugging expects a real file path.</w:t>
      </w:r>
    </w:p>
    <w:p>
      <w:pPr>
        <w:ind w:left="288" w:hanging="259"/>
      </w:pPr>
      <w:r>
        <w:rPr>
          <w:b/>
        </w:rPr>
        <w:t xml:space="preserve">• </w:t>
      </w:r>
      <w:r>
        <w:t>Make sure a PowerShell 7 runtime is available.</w:t>
      </w:r>
    </w:p>
    <w:p>
      <w:pPr>
        <w:ind w:left="288" w:hanging="259"/>
      </w:pPr>
      <w:r>
        <w:rPr>
          <w:b/>
        </w:rPr>
        <w:t xml:space="preserve">• </w:t>
      </w:r>
      <w:r>
        <w:t>Set one or more enabled breakpoints.</w:t>
      </w:r>
    </w:p>
    <w:p>
      <w:pPr>
        <w:ind w:left="288" w:hanging="259"/>
      </w:pPr>
      <w:r>
        <w:rPr>
          <w:b/>
        </w:rPr>
        <w:t xml:space="preserve">• </w:t>
      </w:r>
      <w:r>
        <w:t>Press F5 or use the Debug toolbar/menu command.</w:t>
      </w:r>
    </w:p>
    <w:p>
      <w:pPr>
        <w:pStyle w:val="Heading2"/>
      </w:pPr>
      <w:r>
        <w:t>What should happen during debugging</w:t>
      </w:r>
    </w:p>
    <w:p>
      <w:pPr>
        <w:ind w:left="317" w:hanging="259"/>
      </w:pPr>
      <w:r>
        <w:rPr>
          <w:b/>
        </w:rPr>
        <w:t xml:space="preserve">• </w:t>
      </w:r>
      <w:r>
        <w:t>The app launches a dedicated debug PowerShell process.</w:t>
      </w:r>
    </w:p>
    <w:p>
      <w:pPr>
        <w:ind w:left="317" w:hanging="259"/>
      </w:pPr>
      <w:r>
        <w:rPr>
          <w:b/>
        </w:rPr>
        <w:t xml:space="preserve">• </w:t>
      </w:r>
      <w:r>
        <w:t>Enabled breakpoints are collected and handed into that debugger path.</w:t>
      </w:r>
    </w:p>
    <w:p>
      <w:pPr>
        <w:ind w:left="317" w:hanging="259"/>
      </w:pPr>
      <w:r>
        <w:rPr>
          <w:b/>
        </w:rPr>
        <w:t xml:space="preserve">• </w:t>
      </w:r>
      <w:r>
        <w:t>When a breakpoint is hit, execution is supposed to pause.</w:t>
      </w:r>
    </w:p>
    <w:p>
      <w:pPr>
        <w:ind w:left="317" w:hanging="259"/>
      </w:pPr>
      <w:r>
        <w:rPr>
          <w:b/>
        </w:rPr>
        <w:t xml:space="preserve">• </w:t>
      </w:r>
      <w:r>
        <w:t>The current debug line should be highlighted.</w:t>
      </w:r>
    </w:p>
    <w:p>
      <w:pPr>
        <w:ind w:left="317" w:hanging="259"/>
      </w:pPr>
      <w:r>
        <w:rPr>
          <w:b/>
        </w:rPr>
        <w:t xml:space="preserve">• </w:t>
      </w:r>
      <w:r>
        <w:t>The Variables and Call Stack panels should update.</w:t>
      </w:r>
    </w:p>
    <w:p>
      <w:pPr>
        <w:ind w:left="317" w:hanging="259"/>
      </w:pPr>
      <w:r>
        <w:rPr>
          <w:b/>
        </w:rPr>
        <w:t xml:space="preserve">• </w:t>
      </w:r>
      <w:r>
        <w:t>Stepping commands should become meaningful while paused.</w:t>
      </w:r>
    </w:p>
    <w:p>
      <w:pPr>
        <w:pStyle w:val="Heading2"/>
      </w:pPr>
      <w:r>
        <w:t>Debug keyboard shortcuts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Mar>
              <w:top w:w="80" w:type="dxa"/>
              <w:start w:w="95" w:type="dxa"/>
              <w:bottom w:w="80" w:type="dxa"/>
              <w:end w:w="95" w:type="dxa"/>
            </w:tcMar>
          </w:tcPr>
          <w:p>
            <w:r>
              <w:rPr>
                <w:b/>
                <w:color w:val="FFFFFF"/>
              </w:rPr>
              <w:t>Area</w:t>
            </w:r>
          </w:p>
        </w:tc>
        <w:tc>
          <w:tcPr>
            <w:tcW w:type="dxa" w:w="3331"/>
            <w:shd w:fill="1F4E79"/>
            <w:tcMar>
              <w:top w:w="80" w:type="dxa"/>
              <w:start w:w="95" w:type="dxa"/>
              <w:bottom w:w="80" w:type="dxa"/>
              <w:end w:w="95" w:type="dxa"/>
            </w:tcMar>
          </w:tcPr>
          <w:p>
            <w:r>
              <w:rPr>
                <w:b/>
                <w:color w:val="FFFFFF"/>
              </w:rPr>
              <w:t>Action</w:t>
            </w:r>
          </w:p>
        </w:tc>
        <w:tc>
          <w:tcPr>
            <w:tcW w:type="dxa" w:w="3331"/>
            <w:shd w:fill="1F4E79"/>
            <w:tcMar>
              <w:top w:w="80" w:type="dxa"/>
              <w:start w:w="95" w:type="dxa"/>
              <w:bottom w:w="80" w:type="dxa"/>
              <w:end w:w="95" w:type="dxa"/>
            </w:tcMar>
          </w:tcPr>
          <w:p>
            <w:r>
              <w:rPr>
                <w:b/>
                <w:color w:val="FFFFFF"/>
              </w:rPr>
              <w:t>Shortcut / Method</w:t>
            </w:r>
          </w:p>
        </w:tc>
      </w:tr>
      <w:tr>
        <w:tc>
          <w:tcPr>
            <w:tcW w:type="dxa" w:w="3331"/>
            <w:shd w:fill="F6FAFD"/>
            <w:tcMar>
              <w:top w:w="65" w:type="dxa"/>
              <w:start w:w="90" w:type="dxa"/>
              <w:bottom w:w="65" w:type="dxa"/>
              <w:end w:w="90" w:type="dxa"/>
            </w:tcMar>
            <w:vAlign w:val="center"/>
          </w:tcPr>
          <w:p>
            <w:r>
              <w:t>Debug</w:t>
            </w:r>
          </w:p>
        </w:tc>
        <w:tc>
          <w:tcPr>
            <w:tcW w:type="dxa" w:w="3331"/>
            <w:tcMar>
              <w:top w:w="65" w:type="dxa"/>
              <w:start w:w="90" w:type="dxa"/>
              <w:bottom w:w="65" w:type="dxa"/>
              <w:end w:w="90" w:type="dxa"/>
            </w:tcMar>
            <w:vAlign w:val="center"/>
          </w:tcPr>
          <w:p>
            <w:r>
              <w:t>Start / Continue</w:t>
            </w:r>
          </w:p>
        </w:tc>
        <w:tc>
          <w:tcPr>
            <w:tcW w:type="dxa" w:w="3331"/>
            <w:tcMar>
              <w:top w:w="65" w:type="dxa"/>
              <w:start w:w="90" w:type="dxa"/>
              <w:bottom w:w="65" w:type="dxa"/>
              <w:end w:w="90" w:type="dxa"/>
            </w:tcMar>
            <w:vAlign w:val="center"/>
          </w:tcPr>
          <w:p>
            <w:r>
              <w:t>F5</w:t>
            </w:r>
          </w:p>
        </w:tc>
      </w:tr>
      <w:tr>
        <w:tc>
          <w:tcPr>
            <w:tcW w:type="dxa" w:w="3331"/>
            <w:shd w:fill="F6FAFD"/>
            <w:tcMar>
              <w:top w:w="65" w:type="dxa"/>
              <w:start w:w="90" w:type="dxa"/>
              <w:bottom w:w="65" w:type="dxa"/>
              <w:end w:w="90" w:type="dxa"/>
            </w:tcMar>
            <w:vAlign w:val="center"/>
          </w:tcPr>
          <w:p>
            <w:r>
              <w:t>Debug</w:t>
            </w:r>
          </w:p>
        </w:tc>
        <w:tc>
          <w:tcPr>
            <w:tcW w:type="dxa" w:w="3331"/>
            <w:tcMar>
              <w:top w:w="65" w:type="dxa"/>
              <w:start w:w="90" w:type="dxa"/>
              <w:bottom w:w="65" w:type="dxa"/>
              <w:end w:w="90" w:type="dxa"/>
            </w:tcMar>
            <w:vAlign w:val="center"/>
          </w:tcPr>
          <w:p>
            <w:r>
              <w:t>Toggle breakpoint</w:t>
            </w:r>
          </w:p>
        </w:tc>
        <w:tc>
          <w:tcPr>
            <w:tcW w:type="dxa" w:w="3331"/>
            <w:tcMar>
              <w:top w:w="65" w:type="dxa"/>
              <w:start w:w="90" w:type="dxa"/>
              <w:bottom w:w="65" w:type="dxa"/>
              <w:end w:w="90" w:type="dxa"/>
            </w:tcMar>
            <w:vAlign w:val="center"/>
          </w:tcPr>
          <w:p>
            <w:r>
              <w:t>F9</w:t>
            </w:r>
          </w:p>
        </w:tc>
      </w:tr>
      <w:tr>
        <w:tc>
          <w:tcPr>
            <w:tcW w:type="dxa" w:w="3331"/>
            <w:shd w:fill="F6FAFD"/>
            <w:tcMar>
              <w:top w:w="65" w:type="dxa"/>
              <w:start w:w="90" w:type="dxa"/>
              <w:bottom w:w="65" w:type="dxa"/>
              <w:end w:w="90" w:type="dxa"/>
            </w:tcMar>
            <w:vAlign w:val="center"/>
          </w:tcPr>
          <w:p>
            <w:r>
              <w:t>Debug</w:t>
            </w:r>
          </w:p>
        </w:tc>
        <w:tc>
          <w:tcPr>
            <w:tcW w:type="dxa" w:w="3331"/>
            <w:tcMar>
              <w:top w:w="65" w:type="dxa"/>
              <w:start w:w="90" w:type="dxa"/>
              <w:bottom w:w="65" w:type="dxa"/>
              <w:end w:w="90" w:type="dxa"/>
            </w:tcMar>
            <w:vAlign w:val="center"/>
          </w:tcPr>
          <w:p>
            <w:r>
              <w:t>Step Over</w:t>
            </w:r>
          </w:p>
        </w:tc>
        <w:tc>
          <w:tcPr>
            <w:tcW w:type="dxa" w:w="3331"/>
            <w:tcMar>
              <w:top w:w="65" w:type="dxa"/>
              <w:start w:w="90" w:type="dxa"/>
              <w:bottom w:w="65" w:type="dxa"/>
              <w:end w:w="90" w:type="dxa"/>
            </w:tcMar>
            <w:vAlign w:val="center"/>
          </w:tcPr>
          <w:p>
            <w:r>
              <w:t>F10</w:t>
            </w:r>
          </w:p>
        </w:tc>
      </w:tr>
      <w:tr>
        <w:tc>
          <w:tcPr>
            <w:tcW w:type="dxa" w:w="3331"/>
            <w:shd w:fill="F6FAFD"/>
            <w:tcMar>
              <w:top w:w="65" w:type="dxa"/>
              <w:start w:w="90" w:type="dxa"/>
              <w:bottom w:w="65" w:type="dxa"/>
              <w:end w:w="90" w:type="dxa"/>
            </w:tcMar>
            <w:vAlign w:val="center"/>
          </w:tcPr>
          <w:p>
            <w:r>
              <w:t>Debug</w:t>
            </w:r>
          </w:p>
        </w:tc>
        <w:tc>
          <w:tcPr>
            <w:tcW w:type="dxa" w:w="3331"/>
            <w:tcMar>
              <w:top w:w="65" w:type="dxa"/>
              <w:start w:w="90" w:type="dxa"/>
              <w:bottom w:w="65" w:type="dxa"/>
              <w:end w:w="90" w:type="dxa"/>
            </w:tcMar>
            <w:vAlign w:val="center"/>
          </w:tcPr>
          <w:p>
            <w:r>
              <w:t>Step Into</w:t>
            </w:r>
          </w:p>
        </w:tc>
        <w:tc>
          <w:tcPr>
            <w:tcW w:type="dxa" w:w="3331"/>
            <w:tcMar>
              <w:top w:w="65" w:type="dxa"/>
              <w:start w:w="90" w:type="dxa"/>
              <w:bottom w:w="65" w:type="dxa"/>
              <w:end w:w="90" w:type="dxa"/>
            </w:tcMar>
            <w:vAlign w:val="center"/>
          </w:tcPr>
          <w:p>
            <w:r>
              <w:t>F11</w:t>
            </w:r>
          </w:p>
        </w:tc>
      </w:tr>
      <w:tr>
        <w:tc>
          <w:tcPr>
            <w:tcW w:type="dxa" w:w="3331"/>
            <w:shd w:fill="F6FAFD"/>
            <w:tcMar>
              <w:top w:w="65" w:type="dxa"/>
              <w:start w:w="90" w:type="dxa"/>
              <w:bottom w:w="65" w:type="dxa"/>
              <w:end w:w="90" w:type="dxa"/>
            </w:tcMar>
            <w:vAlign w:val="center"/>
          </w:tcPr>
          <w:p>
            <w:r>
              <w:t>Debug</w:t>
            </w:r>
          </w:p>
        </w:tc>
        <w:tc>
          <w:tcPr>
            <w:tcW w:type="dxa" w:w="3331"/>
            <w:tcMar>
              <w:top w:w="65" w:type="dxa"/>
              <w:start w:w="90" w:type="dxa"/>
              <w:bottom w:w="65" w:type="dxa"/>
              <w:end w:w="90" w:type="dxa"/>
            </w:tcMar>
            <w:vAlign w:val="center"/>
          </w:tcPr>
          <w:p>
            <w:r>
              <w:t>Step Out</w:t>
            </w:r>
          </w:p>
        </w:tc>
        <w:tc>
          <w:tcPr>
            <w:tcW w:type="dxa" w:w="3331"/>
            <w:tcMar>
              <w:top w:w="65" w:type="dxa"/>
              <w:start w:w="90" w:type="dxa"/>
              <w:bottom w:w="65" w:type="dxa"/>
              <w:end w:w="90" w:type="dxa"/>
            </w:tcMar>
            <w:vAlign w:val="center"/>
          </w:tcPr>
          <w:p>
            <w:r>
              <w:t>Shift+F11</w:t>
            </w:r>
          </w:p>
        </w:tc>
      </w:tr>
      <w:tr>
        <w:tc>
          <w:tcPr>
            <w:tcW w:type="dxa" w:w="3331"/>
            <w:shd w:fill="F6FAFD"/>
            <w:tcMar>
              <w:top w:w="65" w:type="dxa"/>
              <w:start w:w="90" w:type="dxa"/>
              <w:bottom w:w="65" w:type="dxa"/>
              <w:end w:w="90" w:type="dxa"/>
            </w:tcMar>
            <w:vAlign w:val="center"/>
          </w:tcPr>
          <w:p>
            <w:r>
              <w:t>Debug</w:t>
            </w:r>
          </w:p>
        </w:tc>
        <w:tc>
          <w:tcPr>
            <w:tcW w:type="dxa" w:w="3331"/>
            <w:tcMar>
              <w:top w:w="65" w:type="dxa"/>
              <w:start w:w="90" w:type="dxa"/>
              <w:bottom w:w="65" w:type="dxa"/>
              <w:end w:w="90" w:type="dxa"/>
            </w:tcMar>
            <w:vAlign w:val="center"/>
          </w:tcPr>
          <w:p>
            <w:r>
              <w:t>Stop Debug</w:t>
            </w:r>
          </w:p>
        </w:tc>
        <w:tc>
          <w:tcPr>
            <w:tcW w:type="dxa" w:w="3331"/>
            <w:tcMar>
              <w:top w:w="65" w:type="dxa"/>
              <w:start w:w="90" w:type="dxa"/>
              <w:bottom w:w="65" w:type="dxa"/>
              <w:end w:w="90" w:type="dxa"/>
            </w:tcMar>
            <w:vAlign w:val="center"/>
          </w:tcPr>
          <w:p>
            <w:r>
              <w:t>Shift+F5</w:t>
            </w:r>
          </w:p>
        </w:tc>
      </w:tr>
      <w:tr>
        <w:tc>
          <w:tcPr>
            <w:tcW w:type="dxa" w:w="3331"/>
            <w:shd w:fill="F6FAFD"/>
            <w:tcMar>
              <w:top w:w="65" w:type="dxa"/>
              <w:start w:w="90" w:type="dxa"/>
              <w:bottom w:w="65" w:type="dxa"/>
              <w:end w:w="90" w:type="dxa"/>
            </w:tcMar>
            <w:vAlign w:val="center"/>
          </w:tcPr>
          <w:p>
            <w:r>
              <w:t>Run</w:t>
            </w:r>
          </w:p>
        </w:tc>
        <w:tc>
          <w:tcPr>
            <w:tcW w:type="dxa" w:w="3331"/>
            <w:tcMar>
              <w:top w:w="65" w:type="dxa"/>
              <w:start w:w="90" w:type="dxa"/>
              <w:bottom w:w="65" w:type="dxa"/>
              <w:end w:w="90" w:type="dxa"/>
            </w:tcMar>
            <w:vAlign w:val="center"/>
          </w:tcPr>
          <w:p>
            <w:r>
              <w:t>Run script</w:t>
            </w:r>
          </w:p>
        </w:tc>
        <w:tc>
          <w:tcPr>
            <w:tcW w:type="dxa" w:w="3331"/>
            <w:tcMar>
              <w:top w:w="65" w:type="dxa"/>
              <w:start w:w="90" w:type="dxa"/>
              <w:bottom w:w="65" w:type="dxa"/>
              <w:end w:w="90" w:type="dxa"/>
            </w:tcMar>
            <w:vAlign w:val="center"/>
          </w:tcPr>
          <w:p>
            <w:r>
              <w:t>Ctrl+F5</w:t>
            </w:r>
          </w:p>
        </w:tc>
      </w:tr>
      <w:tr>
        <w:tc>
          <w:tcPr>
            <w:tcW w:type="dxa" w:w="3331"/>
            <w:shd w:fill="F6FAFD"/>
            <w:tcMar>
              <w:top w:w="65" w:type="dxa"/>
              <w:start w:w="90" w:type="dxa"/>
              <w:bottom w:w="65" w:type="dxa"/>
              <w:end w:w="90" w:type="dxa"/>
            </w:tcMar>
            <w:vAlign w:val="center"/>
          </w:tcPr>
          <w:p>
            <w:r>
              <w:t>Run</w:t>
            </w:r>
          </w:p>
        </w:tc>
        <w:tc>
          <w:tcPr>
            <w:tcW w:type="dxa" w:w="3331"/>
            <w:tcMar>
              <w:top w:w="65" w:type="dxa"/>
              <w:start w:w="90" w:type="dxa"/>
              <w:bottom w:w="65" w:type="dxa"/>
              <w:end w:w="90" w:type="dxa"/>
            </w:tcMar>
            <w:vAlign w:val="center"/>
          </w:tcPr>
          <w:p>
            <w:r>
              <w:t>Run selection</w:t>
            </w:r>
          </w:p>
        </w:tc>
        <w:tc>
          <w:tcPr>
            <w:tcW w:type="dxa" w:w="3331"/>
            <w:tcMar>
              <w:top w:w="65" w:type="dxa"/>
              <w:start w:w="90" w:type="dxa"/>
              <w:bottom w:w="65" w:type="dxa"/>
              <w:end w:w="90" w:type="dxa"/>
            </w:tcMar>
            <w:vAlign w:val="center"/>
          </w:tcPr>
          <w:p>
            <w:r>
              <w:t>F8</w:t>
            </w:r>
          </w:p>
        </w:tc>
      </w:tr>
    </w:tbl>
    <w:p>
      <w:pPr>
        <w:pStyle w:val="GuideSmall"/>
      </w:pPr>
      <w:r/>
    </w:p>
    <w:tbl>
      <w:tblPr>
        <w:tblW w:type="auto" w:w="0"/>
        <w:jc w:val="center"/>
        <w:tblLook w:firstColumn="1" w:firstRow="1" w:lastColumn="0" w:lastRow="0" w:noHBand="0" w:noVBand="1" w:val="04A0"/>
      </w:tblPr>
      <w:tblGrid>
        <w:gridCol w:w="9994"/>
      </w:tblGrid>
      <w:tr>
        <w:tc>
          <w:tcPr>
            <w:tcW w:type="dxa" w:w="9994"/>
            <w:shd w:fill="FFF4E5"/>
            <w:tcMar>
              <w:top w:w="80" w:type="dxa"/>
              <w:start w:w="120" w:type="dxa"/>
              <w:bottom w:w="80" w:type="dxa"/>
              <w:end w:w="120" w:type="dxa"/>
            </w:tcMar>
          </w:tcPr>
          <w:p>
            <w:pPr>
              <w:pStyle w:val="GuideNote"/>
            </w:pPr>
            <w:r>
              <w:rPr>
                <w:b/>
                <w:color w:val="17324D"/>
              </w:rPr>
              <w:t>Very important</w:t>
            </w:r>
          </w:p>
          <w:p>
            <w:pPr>
              <w:pStyle w:val="GuideNote"/>
              <w:ind w:left="200" w:hanging="140"/>
            </w:pPr>
            <w:r>
              <w:rPr>
                <w:b/>
              </w:rPr>
              <w:t xml:space="preserve">• </w:t>
            </w:r>
            <w:r>
              <w:t>If you add a breakpoint and then click ordinary Run, the script may go straight through.</w:t>
            </w:r>
          </w:p>
          <w:p>
            <w:pPr>
              <w:pStyle w:val="GuideNote"/>
              <w:ind w:left="200" w:hanging="140"/>
            </w:pPr>
            <w:r>
              <w:rPr>
                <w:b/>
              </w:rPr>
              <w:t xml:space="preserve">• </w:t>
            </w:r>
            <w:r>
              <w:t>That does not prove breakpoints are impossible. It means Run and Debug are separate paths in this app.</w:t>
            </w:r>
          </w:p>
        </w:tc>
      </w:tr>
    </w:tbl>
    <w:tbl>
      <w:tblPr>
        <w:tblW w:type="auto" w:w="0"/>
        <w:jc w:val="center"/>
        <w:tblLook w:firstColumn="1" w:firstRow="1" w:lastColumn="0" w:lastRow="0" w:noHBand="0" w:noVBand="1" w:val="04A0"/>
      </w:tblPr>
      <w:tblGrid>
        <w:gridCol w:w="9994"/>
      </w:tblGrid>
      <w:tr>
        <w:tc>
          <w:tcPr>
            <w:tcW w:type="dxa" w:w="9994"/>
            <w:shd w:fill="FCEEEE"/>
            <w:tcMar>
              <w:top w:w="80" w:type="dxa"/>
              <w:start w:w="120" w:type="dxa"/>
              <w:bottom w:w="80" w:type="dxa"/>
              <w:end w:w="120" w:type="dxa"/>
            </w:tcMar>
          </w:tcPr>
          <w:p>
            <w:pPr>
              <w:pStyle w:val="GuideNote"/>
            </w:pPr>
            <w:r>
              <w:rPr>
                <w:b/>
                <w:color w:val="17324D"/>
              </w:rPr>
              <w:t>Current reality in your testing</w:t>
            </w:r>
          </w:p>
          <w:p>
            <w:pPr>
              <w:pStyle w:val="GuideNote"/>
              <w:ind w:left="200" w:hanging="140"/>
            </w:pPr>
            <w:r>
              <w:rPr>
                <w:b/>
              </w:rPr>
              <w:t xml:space="preserve">• </w:t>
            </w:r>
            <w:r>
              <w:t>You reported that breakpoints are not halting and Debug seems to do nothing.</w:t>
            </w:r>
          </w:p>
          <w:p>
            <w:pPr>
              <w:pStyle w:val="GuideNote"/>
              <w:ind w:left="200" w:hanging="140"/>
            </w:pPr>
            <w:r>
              <w:rPr>
                <w:b/>
              </w:rPr>
              <w:t xml:space="preserve">• </w:t>
            </w:r>
            <w:r>
              <w:t>So debugging exists architecturally, but it is not yet dependable in the build you are testing.</w:t>
            </w:r>
          </w:p>
        </w:tc>
      </w:tr>
    </w:tbl>
    <w:p>
      <w:pPr>
        <w:pStyle w:val="Heading1"/>
      </w:pPr>
      <w:r>
        <w:t>Runtime selection and workspace</w:t>
      </w:r>
    </w:p>
    <w:p>
      <w:r>
        <w:t>The Explorer pane on the left manages PowerShell runtimes and the folder-based workspace.</w:t>
      </w:r>
    </w:p>
    <w:p>
      <w:pPr>
        <w:pStyle w:val="Heading2"/>
      </w:pPr>
      <w:r>
        <w:t>Runtime selection</w:t>
      </w:r>
    </w:p>
    <w:p>
      <w:pPr>
        <w:ind w:left="288" w:hanging="259"/>
      </w:pPr>
      <w:r>
        <w:rPr>
          <w:b/>
        </w:rPr>
        <w:t xml:space="preserve">• </w:t>
      </w:r>
      <w:r>
        <w:t>Wait for the runtime list to populate.</w:t>
      </w:r>
    </w:p>
    <w:p>
      <w:pPr>
        <w:ind w:left="288" w:hanging="259"/>
      </w:pPr>
      <w:r>
        <w:rPr>
          <w:b/>
        </w:rPr>
        <w:t xml:space="preserve">• </w:t>
      </w:r>
      <w:r>
        <w:t>The app can use a preferred runtime automatically, but manually selecting your PowerShell 7 runtime makes behavior easier to reason about.</w:t>
      </w:r>
    </w:p>
    <w:p>
      <w:pPr>
        <w:ind w:left="288" w:hanging="259"/>
      </w:pPr>
      <w:r>
        <w:rPr>
          <w:b/>
        </w:rPr>
        <w:t xml:space="preserve">• </w:t>
      </w:r>
      <w:r>
        <w:t>The selected or effective runtime affects execution, diagnostics, and debugging.</w:t>
      </w:r>
    </w:p>
    <w:p>
      <w:pPr>
        <w:pStyle w:val="Heading2"/>
      </w:pPr>
      <w:r>
        <w:t>Workspace usage</w:t>
      </w:r>
    </w:p>
    <w:p>
      <w:pPr>
        <w:ind w:left="288" w:hanging="259"/>
      </w:pPr>
      <w:r>
        <w:rPr>
          <w:b/>
        </w:rPr>
        <w:t xml:space="preserve">• </w:t>
      </w:r>
      <w:r>
        <w:t>Open a folder with the Folder button, File &gt; Open Folder, or Ctrl+Shift+O.</w:t>
      </w:r>
    </w:p>
    <w:p>
      <w:pPr>
        <w:ind w:left="288" w:hanging="259"/>
      </w:pPr>
      <w:r>
        <w:rPr>
          <w:b/>
        </w:rPr>
        <w:t xml:space="preserve">• </w:t>
      </w:r>
      <w:r>
        <w:t>Use the filter box to narrow the visible workspace items.</w:t>
      </w:r>
    </w:p>
    <w:p>
      <w:pPr>
        <w:ind w:left="288" w:hanging="259"/>
      </w:pPr>
      <w:r>
        <w:rPr>
          <w:b/>
        </w:rPr>
        <w:t xml:space="preserve">• </w:t>
      </w:r>
      <w:r>
        <w:t>Double-click a file in the workspace tree to open it in the editor.</w:t>
      </w:r>
    </w:p>
    <w:p>
      <w:pPr>
        <w:ind w:left="288" w:hanging="259"/>
      </w:pPr>
      <w:r>
        <w:rPr>
          <w:b/>
        </w:rPr>
        <w:t xml:space="preserve">• </w:t>
      </w:r>
      <w:r>
        <w:t>Use Refresh when you want a fresh snapshot of the workspace contents.</w:t>
      </w:r>
    </w:p>
    <w:tbl>
      <w:tblPr>
        <w:tblW w:type="auto" w:w="0"/>
        <w:jc w:val="center"/>
        <w:tblLook w:firstColumn="1" w:firstRow="1" w:lastColumn="0" w:lastRow="0" w:noHBand="0" w:noVBand="1" w:val="04A0"/>
      </w:tblPr>
      <w:tblGrid>
        <w:gridCol w:w="9994"/>
      </w:tblGrid>
      <w:tr>
        <w:tc>
          <w:tcPr>
            <w:tcW w:type="dxa" w:w="9994"/>
            <w:shd w:fill="FFF4E5"/>
            <w:tcMar>
              <w:top w:w="80" w:type="dxa"/>
              <w:start w:w="120" w:type="dxa"/>
              <w:bottom w:w="80" w:type="dxa"/>
              <w:end w:w="120" w:type="dxa"/>
            </w:tcMar>
          </w:tcPr>
          <w:p>
            <w:pPr>
              <w:pStyle w:val="GuideNote"/>
            </w:pPr>
            <w:r>
              <w:rPr>
                <w:b/>
                <w:color w:val="17324D"/>
              </w:rPr>
              <w:t>Current workspace caution</w:t>
            </w:r>
          </w:p>
          <w:p>
            <w:pPr>
              <w:pStyle w:val="GuideNote"/>
              <w:ind w:left="200" w:hanging="140"/>
            </w:pPr>
            <w:r>
              <w:rPr>
                <w:b/>
              </w:rPr>
              <w:t xml:space="preserve">• </w:t>
            </w:r>
            <w:r>
              <w:t>You observed that workspace population is still slow and seems to wait before filling in.</w:t>
            </w:r>
          </w:p>
          <w:p>
            <w:pPr>
              <w:pStyle w:val="GuideNote"/>
              <w:ind w:left="200" w:hanging="140"/>
            </w:pPr>
            <w:r>
              <w:rPr>
                <w:b/>
              </w:rPr>
              <w:t xml:space="preserve">• </w:t>
            </w:r>
            <w:r>
              <w:t>So the workspace is usable, but responsiveness still appears to need improvement.</w:t>
            </w:r>
          </w:p>
        </w:tc>
      </w:tr>
    </w:tbl>
    <w:p>
      <w:pPr>
        <w:pStyle w:val="Heading1"/>
      </w:pPr>
      <w:r>
        <w:t>Navigation and convenience features</w:t>
      </w:r>
    </w:p>
    <w:p>
      <w:r>
        <w:t>The app includes standard editing helpers and zoom controls.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Mar>
              <w:top w:w="80" w:type="dxa"/>
              <w:start w:w="95" w:type="dxa"/>
              <w:bottom w:w="80" w:type="dxa"/>
              <w:end w:w="95" w:type="dxa"/>
            </w:tcMar>
          </w:tcPr>
          <w:p>
            <w:r>
              <w:rPr>
                <w:b/>
                <w:color w:val="FFFFFF"/>
              </w:rPr>
              <w:t>Area</w:t>
            </w:r>
          </w:p>
        </w:tc>
        <w:tc>
          <w:tcPr>
            <w:tcW w:type="dxa" w:w="3331"/>
            <w:shd w:fill="1F4E79"/>
            <w:tcMar>
              <w:top w:w="80" w:type="dxa"/>
              <w:start w:w="95" w:type="dxa"/>
              <w:bottom w:w="80" w:type="dxa"/>
              <w:end w:w="95" w:type="dxa"/>
            </w:tcMar>
          </w:tcPr>
          <w:p>
            <w:r>
              <w:rPr>
                <w:b/>
                <w:color w:val="FFFFFF"/>
              </w:rPr>
              <w:t>Action</w:t>
            </w:r>
          </w:p>
        </w:tc>
        <w:tc>
          <w:tcPr>
            <w:tcW w:type="dxa" w:w="3331"/>
            <w:shd w:fill="1F4E79"/>
            <w:tcMar>
              <w:top w:w="80" w:type="dxa"/>
              <w:start w:w="95" w:type="dxa"/>
              <w:bottom w:w="80" w:type="dxa"/>
              <w:end w:w="95" w:type="dxa"/>
            </w:tcMar>
          </w:tcPr>
          <w:p>
            <w:r>
              <w:rPr>
                <w:b/>
                <w:color w:val="FFFFFF"/>
              </w:rPr>
              <w:t>Shortcut / Method</w:t>
            </w:r>
          </w:p>
        </w:tc>
      </w:tr>
      <w:tr>
        <w:tc>
          <w:tcPr>
            <w:tcW w:type="dxa" w:w="3331"/>
            <w:shd w:fill="F6FAFD"/>
            <w:tcMar>
              <w:top w:w="65" w:type="dxa"/>
              <w:start w:w="90" w:type="dxa"/>
              <w:bottom w:w="65" w:type="dxa"/>
              <w:end w:w="90" w:type="dxa"/>
            </w:tcMar>
            <w:vAlign w:val="center"/>
          </w:tcPr>
          <w:p>
            <w:r>
              <w:t>Edit</w:t>
            </w:r>
          </w:p>
        </w:tc>
        <w:tc>
          <w:tcPr>
            <w:tcW w:type="dxa" w:w="3331"/>
            <w:tcMar>
              <w:top w:w="65" w:type="dxa"/>
              <w:start w:w="90" w:type="dxa"/>
              <w:bottom w:w="65" w:type="dxa"/>
              <w:end w:w="90" w:type="dxa"/>
            </w:tcMar>
            <w:vAlign w:val="center"/>
          </w:tcPr>
          <w:p>
            <w:r>
              <w:t>Find</w:t>
            </w:r>
          </w:p>
        </w:tc>
        <w:tc>
          <w:tcPr>
            <w:tcW w:type="dxa" w:w="3331"/>
            <w:tcMar>
              <w:top w:w="65" w:type="dxa"/>
              <w:start w:w="90" w:type="dxa"/>
              <w:bottom w:w="65" w:type="dxa"/>
              <w:end w:w="90" w:type="dxa"/>
            </w:tcMar>
            <w:vAlign w:val="center"/>
          </w:tcPr>
          <w:p>
            <w:r>
              <w:t>Ctrl+F</w:t>
            </w:r>
          </w:p>
        </w:tc>
      </w:tr>
      <w:tr>
        <w:tc>
          <w:tcPr>
            <w:tcW w:type="dxa" w:w="3331"/>
            <w:shd w:fill="F6FAFD"/>
            <w:tcMar>
              <w:top w:w="65" w:type="dxa"/>
              <w:start w:w="90" w:type="dxa"/>
              <w:bottom w:w="65" w:type="dxa"/>
              <w:end w:w="90" w:type="dxa"/>
            </w:tcMar>
            <w:vAlign w:val="center"/>
          </w:tcPr>
          <w:p>
            <w:r>
              <w:t>Edit</w:t>
            </w:r>
          </w:p>
        </w:tc>
        <w:tc>
          <w:tcPr>
            <w:tcW w:type="dxa" w:w="3331"/>
            <w:tcMar>
              <w:top w:w="65" w:type="dxa"/>
              <w:start w:w="90" w:type="dxa"/>
              <w:bottom w:w="65" w:type="dxa"/>
              <w:end w:w="90" w:type="dxa"/>
            </w:tcMar>
            <w:vAlign w:val="center"/>
          </w:tcPr>
          <w:p>
            <w:r>
              <w:t>Replace</w:t>
            </w:r>
          </w:p>
        </w:tc>
        <w:tc>
          <w:tcPr>
            <w:tcW w:type="dxa" w:w="3331"/>
            <w:tcMar>
              <w:top w:w="65" w:type="dxa"/>
              <w:start w:w="90" w:type="dxa"/>
              <w:bottom w:w="65" w:type="dxa"/>
              <w:end w:w="90" w:type="dxa"/>
            </w:tcMar>
            <w:vAlign w:val="center"/>
          </w:tcPr>
          <w:p>
            <w:r>
              <w:t>Ctrl+H</w:t>
            </w:r>
          </w:p>
        </w:tc>
      </w:tr>
      <w:tr>
        <w:tc>
          <w:tcPr>
            <w:tcW w:type="dxa" w:w="3331"/>
            <w:shd w:fill="F6FAFD"/>
            <w:tcMar>
              <w:top w:w="65" w:type="dxa"/>
              <w:start w:w="90" w:type="dxa"/>
              <w:bottom w:w="65" w:type="dxa"/>
              <w:end w:w="90" w:type="dxa"/>
            </w:tcMar>
            <w:vAlign w:val="center"/>
          </w:tcPr>
          <w:p>
            <w:r>
              <w:t>Edit</w:t>
            </w:r>
          </w:p>
        </w:tc>
        <w:tc>
          <w:tcPr>
            <w:tcW w:type="dxa" w:w="3331"/>
            <w:tcMar>
              <w:top w:w="65" w:type="dxa"/>
              <w:start w:w="90" w:type="dxa"/>
              <w:bottom w:w="65" w:type="dxa"/>
              <w:end w:w="90" w:type="dxa"/>
            </w:tcMar>
            <w:vAlign w:val="center"/>
          </w:tcPr>
          <w:p>
            <w:r>
              <w:t>Go to Line</w:t>
            </w:r>
          </w:p>
        </w:tc>
        <w:tc>
          <w:tcPr>
            <w:tcW w:type="dxa" w:w="3331"/>
            <w:tcMar>
              <w:top w:w="65" w:type="dxa"/>
              <w:start w:w="90" w:type="dxa"/>
              <w:bottom w:w="65" w:type="dxa"/>
              <w:end w:w="90" w:type="dxa"/>
            </w:tcMar>
            <w:vAlign w:val="center"/>
          </w:tcPr>
          <w:p>
            <w:r>
              <w:t>Ctrl+G</w:t>
            </w:r>
          </w:p>
        </w:tc>
      </w:tr>
      <w:tr>
        <w:tc>
          <w:tcPr>
            <w:tcW w:type="dxa" w:w="3331"/>
            <w:shd w:fill="F6FAFD"/>
            <w:tcMar>
              <w:top w:w="65" w:type="dxa"/>
              <w:start w:w="90" w:type="dxa"/>
              <w:bottom w:w="65" w:type="dxa"/>
              <w:end w:w="90" w:type="dxa"/>
            </w:tcMar>
            <w:vAlign w:val="center"/>
          </w:tcPr>
          <w:p>
            <w:r>
              <w:t>View</w:t>
            </w:r>
          </w:p>
        </w:tc>
        <w:tc>
          <w:tcPr>
            <w:tcW w:type="dxa" w:w="3331"/>
            <w:tcMar>
              <w:top w:w="65" w:type="dxa"/>
              <w:start w:w="90" w:type="dxa"/>
              <w:bottom w:w="65" w:type="dxa"/>
              <w:end w:w="90" w:type="dxa"/>
            </w:tcMar>
            <w:vAlign w:val="center"/>
          </w:tcPr>
          <w:p>
            <w:r>
              <w:t>Increase zoom</w:t>
            </w:r>
          </w:p>
        </w:tc>
        <w:tc>
          <w:tcPr>
            <w:tcW w:type="dxa" w:w="3331"/>
            <w:tcMar>
              <w:top w:w="65" w:type="dxa"/>
              <w:start w:w="90" w:type="dxa"/>
              <w:bottom w:w="65" w:type="dxa"/>
              <w:end w:w="90" w:type="dxa"/>
            </w:tcMar>
            <w:vAlign w:val="center"/>
          </w:tcPr>
          <w:p>
            <w:r>
              <w:t>Ctrl+=</w:t>
            </w:r>
          </w:p>
        </w:tc>
      </w:tr>
      <w:tr>
        <w:tc>
          <w:tcPr>
            <w:tcW w:type="dxa" w:w="3331"/>
            <w:shd w:fill="F6FAFD"/>
            <w:tcMar>
              <w:top w:w="65" w:type="dxa"/>
              <w:start w:w="90" w:type="dxa"/>
              <w:bottom w:w="65" w:type="dxa"/>
              <w:end w:w="90" w:type="dxa"/>
            </w:tcMar>
            <w:vAlign w:val="center"/>
          </w:tcPr>
          <w:p>
            <w:r>
              <w:t>View</w:t>
            </w:r>
          </w:p>
        </w:tc>
        <w:tc>
          <w:tcPr>
            <w:tcW w:type="dxa" w:w="3331"/>
            <w:tcMar>
              <w:top w:w="65" w:type="dxa"/>
              <w:start w:w="90" w:type="dxa"/>
              <w:bottom w:w="65" w:type="dxa"/>
              <w:end w:w="90" w:type="dxa"/>
            </w:tcMar>
            <w:vAlign w:val="center"/>
          </w:tcPr>
          <w:p>
            <w:r>
              <w:t>Decrease zoom</w:t>
            </w:r>
          </w:p>
        </w:tc>
        <w:tc>
          <w:tcPr>
            <w:tcW w:type="dxa" w:w="3331"/>
            <w:tcMar>
              <w:top w:w="65" w:type="dxa"/>
              <w:start w:w="90" w:type="dxa"/>
              <w:bottom w:w="65" w:type="dxa"/>
              <w:end w:w="90" w:type="dxa"/>
            </w:tcMar>
            <w:vAlign w:val="center"/>
          </w:tcPr>
          <w:p>
            <w:r>
              <w:t>Ctrl+-</w:t>
            </w:r>
          </w:p>
        </w:tc>
      </w:tr>
      <w:tr>
        <w:tc>
          <w:tcPr>
            <w:tcW w:type="dxa" w:w="3331"/>
            <w:shd w:fill="F6FAFD"/>
            <w:tcMar>
              <w:top w:w="65" w:type="dxa"/>
              <w:start w:w="90" w:type="dxa"/>
              <w:bottom w:w="65" w:type="dxa"/>
              <w:end w:w="90" w:type="dxa"/>
            </w:tcMar>
            <w:vAlign w:val="center"/>
          </w:tcPr>
          <w:p>
            <w:r>
              <w:t>View</w:t>
            </w:r>
          </w:p>
        </w:tc>
        <w:tc>
          <w:tcPr>
            <w:tcW w:type="dxa" w:w="3331"/>
            <w:tcMar>
              <w:top w:w="65" w:type="dxa"/>
              <w:start w:w="90" w:type="dxa"/>
              <w:bottom w:w="65" w:type="dxa"/>
              <w:end w:w="90" w:type="dxa"/>
            </w:tcMar>
            <w:vAlign w:val="center"/>
          </w:tcPr>
          <w:p>
            <w:r>
              <w:t>Reset zoom</w:t>
            </w:r>
          </w:p>
        </w:tc>
        <w:tc>
          <w:tcPr>
            <w:tcW w:type="dxa" w:w="3331"/>
            <w:tcMar>
              <w:top w:w="65" w:type="dxa"/>
              <w:start w:w="90" w:type="dxa"/>
              <w:bottom w:w="65" w:type="dxa"/>
              <w:end w:w="90" w:type="dxa"/>
            </w:tcMar>
            <w:vAlign w:val="center"/>
          </w:tcPr>
          <w:p>
            <w:r>
              <w:t>Ctrl+0</w:t>
            </w:r>
          </w:p>
        </w:tc>
      </w:tr>
      <w:tr>
        <w:tc>
          <w:tcPr>
            <w:tcW w:type="dxa" w:w="3331"/>
            <w:shd w:fill="F6FAFD"/>
            <w:tcMar>
              <w:top w:w="65" w:type="dxa"/>
              <w:start w:w="90" w:type="dxa"/>
              <w:bottom w:w="65" w:type="dxa"/>
              <w:end w:w="90" w:type="dxa"/>
            </w:tcMar>
            <w:vAlign w:val="center"/>
          </w:tcPr>
          <w:p>
            <w:r>
              <w:t>View</w:t>
            </w:r>
          </w:p>
        </w:tc>
        <w:tc>
          <w:tcPr>
            <w:tcW w:type="dxa" w:w="3331"/>
            <w:tcMar>
              <w:top w:w="65" w:type="dxa"/>
              <w:start w:w="90" w:type="dxa"/>
              <w:bottom w:w="65" w:type="dxa"/>
              <w:end w:w="90" w:type="dxa"/>
            </w:tcMar>
            <w:vAlign w:val="center"/>
          </w:tcPr>
          <w:p>
            <w:r>
              <w:t>Zoom with mouse</w:t>
            </w:r>
          </w:p>
        </w:tc>
        <w:tc>
          <w:tcPr>
            <w:tcW w:type="dxa" w:w="3331"/>
            <w:tcMar>
              <w:top w:w="65" w:type="dxa"/>
              <w:start w:w="90" w:type="dxa"/>
              <w:bottom w:w="65" w:type="dxa"/>
              <w:end w:w="90" w:type="dxa"/>
            </w:tcMar>
            <w:vAlign w:val="center"/>
          </w:tcPr>
          <w:p>
            <w:r>
              <w:t>Ctrl + mouse wheel</w:t>
            </w:r>
          </w:p>
        </w:tc>
      </w:tr>
    </w:tbl>
    <w:p>
      <w:pPr>
        <w:pStyle w:val="GuideSmall"/>
      </w:pPr>
      <w:r/>
    </w:p>
    <w:p>
      <w:r>
        <w:t>Themes can be changed from View &gt; Theme. The current source includes Dark, Light, and ISE Blue themes.</w:t>
      </w:r>
    </w:p>
    <w:p>
      <w:pPr>
        <w:pStyle w:val="Heading1"/>
      </w:pPr>
      <w:r>
        <w:t>Current limitations and non-intuitive behavior</w:t>
      </w:r>
    </w:p>
    <w:p>
      <w:pPr/>
      <w:r>
        <w:rPr>
          <w:b/>
        </w:rPr>
        <w:t xml:space="preserve">Syntax checking: </w:t>
      </w:r>
      <w:r>
        <w:t>Designed to be live, but currently not dependable in your test build because you are seeing no visible highlighting.</w:t>
      </w:r>
    </w:p>
    <w:p>
      <w:pPr/>
      <w:r>
        <w:rPr>
          <w:b/>
        </w:rPr>
        <w:t xml:space="preserve">Breakpoints: </w:t>
      </w:r>
      <w:r>
        <w:t>Architecturally real, but only intended for Debug, not for ordinary Run.</w:t>
      </w:r>
    </w:p>
    <w:p>
      <w:pPr/>
      <w:r>
        <w:rPr>
          <w:b/>
        </w:rPr>
        <w:t xml:space="preserve">Debug command: </w:t>
      </w:r>
      <w:r>
        <w:t>Should launch the dedicated debugger path, but your current build appears not to be behaving correctly.</w:t>
      </w:r>
    </w:p>
    <w:p>
      <w:pPr/>
      <w:r>
        <w:rPr>
          <w:b/>
        </w:rPr>
        <w:t xml:space="preserve">Drag-and-drop open: </w:t>
      </w:r>
      <w:r>
        <w:t>The current source does not show a completed drag-and-drop file-open path for the editor.</w:t>
      </w:r>
    </w:p>
    <w:p>
      <w:pPr/>
      <w:r>
        <w:rPr>
          <w:b/>
        </w:rPr>
        <w:t xml:space="preserve">Plus-tab button: </w:t>
      </w:r>
      <w:r>
        <w:t>Not present in the current source.</w:t>
      </w:r>
    </w:p>
    <w:p>
      <w:pPr/>
      <w:r>
        <w:rPr>
          <w:b/>
        </w:rPr>
        <w:t xml:space="preserve">Workspace refresh speed: </w:t>
      </w:r>
      <w:r>
        <w:t>Usable, but still appears sluggish based on your testing.</w:t>
      </w:r>
    </w:p>
    <w:p>
      <w:pPr>
        <w:pStyle w:val="Heading1"/>
      </w:pPr>
      <w:r>
        <w:t>Best practices while testing</w:t>
      </w:r>
    </w:p>
    <w:p>
      <w:pPr>
        <w:ind w:left="288" w:hanging="259"/>
      </w:pPr>
      <w:r>
        <w:rPr>
          <w:b/>
        </w:rPr>
        <w:t xml:space="preserve">• </w:t>
      </w:r>
      <w:r>
        <w:t>Save scripts early so file-based features such as debugging have the file path they expect.</w:t>
      </w:r>
    </w:p>
    <w:p>
      <w:pPr>
        <w:ind w:left="288" w:hanging="259"/>
      </w:pPr>
      <w:r>
        <w:rPr>
          <w:b/>
        </w:rPr>
        <w:t xml:space="preserve">• </w:t>
      </w:r>
      <w:r>
        <w:t>Select your PowerShell 7 runtime explicitly instead of relying only on automatic selection.</w:t>
      </w:r>
    </w:p>
    <w:p>
      <w:pPr>
        <w:ind w:left="288" w:hanging="259"/>
      </w:pPr>
      <w:r>
        <w:rPr>
          <w:b/>
        </w:rPr>
        <w:t xml:space="preserve">• </w:t>
      </w:r>
      <w:r>
        <w:t>Use Run for quick execution and the shared console workflow.</w:t>
      </w:r>
    </w:p>
    <w:p>
      <w:pPr>
        <w:ind w:left="288" w:hanging="259"/>
      </w:pPr>
      <w:r>
        <w:rPr>
          <w:b/>
        </w:rPr>
        <w:t xml:space="preserve">• </w:t>
      </w:r>
      <w:r>
        <w:t>Use Debug only when you specifically want breakpoint and stepping behavior.</w:t>
      </w:r>
    </w:p>
    <w:p>
      <w:pPr>
        <w:ind w:left="288" w:hanging="259"/>
      </w:pPr>
      <w:r>
        <w:rPr>
          <w:b/>
        </w:rPr>
        <w:t xml:space="preserve">• </w:t>
      </w:r>
      <w:r>
        <w:t>When something odd happens, note whether you used Run, Run Selection, or Debug, because they do not use the same path.</w:t>
      </w:r>
    </w:p>
    <w:p>
      <w:pPr>
        <w:ind w:left="288" w:hanging="259"/>
      </w:pPr>
      <w:r>
        <w:rPr>
          <w:b/>
        </w:rPr>
        <w:t xml:space="preserve">• </w:t>
      </w:r>
      <w:r>
        <w:t>Do not assume a feature is broken until you have used the command path it was actually designed for.</w:t>
      </w:r>
    </w:p>
    <w:p>
      <w:pPr>
        <w:pStyle w:val="Heading1"/>
      </w:pPr>
      <w:r>
        <w:t>Quick reference checklist</w:t>
      </w:r>
    </w:p>
    <w:p>
      <w:pPr/>
      <w:r>
        <w:rPr>
          <w:b/>
        </w:rPr>
        <w:t xml:space="preserve">I want to run the whole script normally: </w:t>
      </w:r>
      <w:r>
        <w:t>Use Run or Ctrl+F5.</w:t>
      </w:r>
    </w:p>
    <w:p>
      <w:pPr/>
      <w:r>
        <w:rPr>
          <w:b/>
        </w:rPr>
        <w:t xml:space="preserve">I want to run only highlighted code: </w:t>
      </w:r>
      <w:r>
        <w:t>Use Run Selection or F8.</w:t>
      </w:r>
    </w:p>
    <w:p>
      <w:pPr/>
      <w:r>
        <w:rPr>
          <w:b/>
        </w:rPr>
        <w:t xml:space="preserve">I want to stop the current script but keep the session: </w:t>
      </w:r>
      <w:r>
        <w:t>Use Interrupt.</w:t>
      </w:r>
    </w:p>
    <w:p>
      <w:pPr/>
      <w:r>
        <w:rPr>
          <w:b/>
        </w:rPr>
        <w:t xml:space="preserve">I want a fresh console session: </w:t>
      </w:r>
      <w:r>
        <w:t>Use Reset Console.</w:t>
      </w:r>
    </w:p>
    <w:p>
      <w:pPr/>
      <w:r>
        <w:rPr>
          <w:b/>
        </w:rPr>
        <w:t xml:space="preserve">I want to test breakpoints: </w:t>
      </w:r>
      <w:r>
        <w:t>Save the file, set a breakpoint, then use Debug or F5.</w:t>
      </w:r>
    </w:p>
    <w:p>
      <w:pPr/>
      <w:r>
        <w:rPr>
          <w:b/>
        </w:rPr>
        <w:t xml:space="preserve">I want to open a file from the workspace: </w:t>
      </w:r>
      <w:r>
        <w:t>Double-click it in the workspace tree.</w:t>
      </w:r>
    </w:p>
    <w:p>
      <w:pPr/>
      <w:r>
        <w:rPr>
          <w:b/>
        </w:rPr>
        <w:t xml:space="preserve">I want a new blank tab: </w:t>
      </w:r>
      <w:r>
        <w:t>Use New or Ctrl+N.</w:t>
      </w:r>
    </w:p>
    <w:p>
      <w:pPr>
        <w:pStyle w:val="GuideSmall"/>
      </w:pPr>
      <w:r>
        <w:t>Note: This guide explains the current app behavior as supported by the source and your current test findings. It is intentionally honest about features that are designed but not yet working reliably in the build under test.</w:t>
      </w:r>
    </w:p>
    <w:sectPr w:rsidR="00FC693F" w:rsidRPr="0006063C" w:rsidSect="00034616">
      <w:head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A7A"/>
        <w:sz w:val="18"/>
      </w:rPr>
      <w:t>PowerShellStudio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ote">
    <w:name w:val="Guide Note"/>
    <w:pPr>
      <w:spacing w:after="40"/>
    </w:pPr>
    <w:rPr>
      <w:rFonts w:ascii="Aptos" w:hAnsi="Aptos"/>
      <w:color w:val="17324D"/>
      <w:sz w:val="19"/>
    </w:rPr>
  </w:style>
  <w:style w:type="paragraph" w:customStyle="1" w:styleId="GuideSmall">
    <w:name w:val="Guide Small"/>
    <w:pPr>
      <w:spacing w:after="40"/>
    </w:pPr>
    <w:rPr>
      <w:rFonts w:ascii="Aptos" w:hAnsi="Aptos"/>
      <w:color w:val="5A6A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