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  <w:r w:rsidR="00501D6C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501D6C" w:rsidRPr="00501D6C" w:rsidRDefault="00BB04C0" w:rsidP="00501D6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  <w:r w:rsidR="00501D6C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proofErr w:type="spellStart"/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</w:t>
                  </w:r>
                  <w:proofErr w:type="spellEnd"/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, משרד העבודה והרווחה</w:t>
                  </w:r>
                  <w:r w:rsidR="00501D6C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Pr="00AA1E04" w:rsidRDefault="00BF4D96" w:rsidP="00B050AF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B050AF" w:rsidRPr="00AA1E04" w:rsidRDefault="00B050AF" w:rsidP="001D4770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  <w:r w:rsidRPr="00AA1E04">
                    <w:rPr>
                      <w:rFonts w:cs="David" w:hint="cs"/>
                      <w:b/>
                      <w:bCs/>
                      <w:rtl/>
                    </w:rPr>
                    <w:t>שם המוסד</w:t>
                  </w:r>
                  <w:r w:rsidRPr="00AA1E04">
                    <w:rPr>
                      <w:rFonts w:cs="David" w:hint="cs"/>
                      <w:rtl/>
                    </w:rPr>
                    <w:t>:</w:t>
                  </w:r>
                  <w:r w:rsidR="00BF4D96" w:rsidRPr="00AA1E04">
                    <w:rPr>
                      <w:rFonts w:cs="David" w:hint="cs"/>
                      <w:rtl/>
                    </w:rPr>
                    <w:t xml:space="preserve"> </w:t>
                  </w:r>
                  <w:r w:rsidR="00BF4D96"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>_</w:t>
                  </w:r>
                  <w:r w:rsidR="001D4770"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מכללת אלקאסמי להנדסה ומדע</w:t>
                  </w:r>
                  <w:r w:rsidRPr="00AA1E04">
                    <w:rPr>
                      <w:rFonts w:cs="David" w:hint="cs"/>
                      <w:rtl/>
                    </w:rPr>
                    <w:t>___</w:t>
                  </w:r>
                </w:p>
                <w:p w:rsidR="00BF4D96" w:rsidRPr="00AA1E04" w:rsidRDefault="00BF4D96" w:rsidP="00BF4D96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B050AF" w:rsidRPr="00AA1E04" w:rsidRDefault="00B050AF" w:rsidP="00501D6C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AA1E04">
                    <w:rPr>
                      <w:rFonts w:cs="David" w:hint="cs"/>
                      <w:rtl/>
                    </w:rPr>
                    <w:t xml:space="preserve">מועד הגשת הדוח: </w:t>
                  </w:r>
                  <w:r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 xml:space="preserve">חודש אוקטובר </w:t>
                  </w:r>
                  <w:r w:rsidR="00BF4D96"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>_</w:t>
                  </w:r>
                  <w:r w:rsidR="001D4770"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>/ 10.10.2018</w:t>
                  </w:r>
                  <w:r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>__</w:t>
                  </w:r>
                </w:p>
                <w:p w:rsidR="00B050AF" w:rsidRPr="00AA1E04" w:rsidRDefault="00B050AF" w:rsidP="00501D6C">
                  <w:pPr>
                    <w:spacing w:line="360" w:lineRule="auto"/>
                    <w:ind w:left="1440"/>
                    <w:rPr>
                      <w:rFonts w:cs="David"/>
                      <w:rtl/>
                    </w:rPr>
                  </w:pPr>
                  <w:r w:rsidRPr="00AA1E04">
                    <w:rPr>
                      <w:rFonts w:cs="David" w:hint="cs"/>
                      <w:rtl/>
                    </w:rPr>
                    <w:t xml:space="preserve">      הדיווח מתייחס לשנת הלימודים </w:t>
                  </w:r>
                  <w:r w:rsidRPr="00AA1E04">
                    <w:rPr>
                      <w:rFonts w:cs="David" w:hint="cs"/>
                      <w:u w:val="single"/>
                      <w:rtl/>
                    </w:rPr>
                    <w:t>_</w:t>
                  </w:r>
                  <w:r w:rsidR="004E6B6F"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תשע"ח</w:t>
                  </w:r>
                  <w:r w:rsidRPr="00AA1E04">
                    <w:rPr>
                      <w:rFonts w:cs="David" w:hint="cs"/>
                      <w:u w:val="single"/>
                      <w:rtl/>
                    </w:rPr>
                    <w:t>_</w:t>
                  </w:r>
                </w:p>
                <w:p w:rsidR="00BF4D96" w:rsidRPr="00AA1E04" w:rsidRDefault="00BF4D96" w:rsidP="00BF4D96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B050AF" w:rsidRPr="00AA1E04" w:rsidRDefault="00B050AF" w:rsidP="00501D6C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  <w:r w:rsidRPr="00AA1E04">
                    <w:rPr>
                      <w:rFonts w:cs="David" w:hint="cs"/>
                      <w:rtl/>
                    </w:rPr>
                    <w:t>מספר הסטודנטים שלמדו במוסד בשנת ה</w:t>
                  </w:r>
                  <w:r w:rsidR="00BF4D96" w:rsidRPr="00AA1E04">
                    <w:rPr>
                      <w:rFonts w:cs="David" w:hint="cs"/>
                      <w:rtl/>
                    </w:rPr>
                    <w:t>לימודים האקדמית אליה מתייחס הדיו</w:t>
                  </w:r>
                  <w:r w:rsidRPr="00AA1E04">
                    <w:rPr>
                      <w:rFonts w:cs="David" w:hint="cs"/>
                      <w:rtl/>
                    </w:rPr>
                    <w:t>וח: _</w:t>
                  </w:r>
                  <w:r w:rsidR="001D4770" w:rsidRPr="00AA1E04">
                    <w:rPr>
                      <w:rFonts w:cs="David"/>
                      <w:b/>
                      <w:bCs/>
                      <w:u w:val="single"/>
                      <w:rtl/>
                    </w:rPr>
                    <w:t>558  סטודנטים במסלול הנדסאים</w:t>
                  </w:r>
                  <w:r w:rsidR="001D4770" w:rsidRPr="00AA1E04">
                    <w:rPr>
                      <w:rFonts w:cs="David" w:hint="cs"/>
                      <w:rtl/>
                    </w:rPr>
                    <w:t xml:space="preserve"> </w:t>
                  </w:r>
                  <w:r w:rsidR="00BF4D96" w:rsidRPr="00AA1E04">
                    <w:rPr>
                      <w:rFonts w:cs="David" w:hint="cs"/>
                      <w:rtl/>
                    </w:rPr>
                    <w:t>_</w:t>
                  </w:r>
                </w:p>
                <w:p w:rsidR="00B050AF" w:rsidRPr="00AA1E04" w:rsidRDefault="00B050AF" w:rsidP="00BF4D96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</w:p>
                <w:p w:rsidR="00501D6C" w:rsidRDefault="00B050AF" w:rsidP="00501D6C">
                  <w:pPr>
                    <w:spacing w:line="360" w:lineRule="auto"/>
                    <w:rPr>
                      <w:rFonts w:ascii="David" w:hAnsi="David" w:cs="David"/>
                      <w:b/>
                      <w:bCs/>
                      <w:u w:val="single"/>
                      <w:rtl/>
                    </w:rPr>
                  </w:pPr>
                  <w:r w:rsidRPr="00AA1E04">
                    <w:rPr>
                      <w:rFonts w:cs="David" w:hint="cs"/>
                      <w:rtl/>
                    </w:rPr>
                    <w:t>מספר האחראים למניעת הטרדה מינית במוסד, שמם ותפקידם:</w:t>
                  </w:r>
                  <w:r w:rsidR="00BF4D96" w:rsidRPr="00AA1E04">
                    <w:rPr>
                      <w:rFonts w:cs="David" w:hint="cs"/>
                      <w:rtl/>
                    </w:rPr>
                    <w:t xml:space="preserve"> _</w:t>
                  </w:r>
                  <w:r w:rsidRPr="00AA1E04">
                    <w:rPr>
                      <w:rFonts w:cs="David" w:hint="cs"/>
                      <w:rtl/>
                    </w:rPr>
                    <w:t>________</w:t>
                  </w:r>
                  <w:r w:rsidR="00BB04C0" w:rsidRPr="00AA1E04">
                    <w:rPr>
                      <w:rFonts w:cs="David" w:hint="cs"/>
                      <w:rtl/>
                    </w:rPr>
                    <w:t>_</w:t>
                  </w:r>
                  <w:r w:rsidRPr="00AA1E04">
                    <w:rPr>
                      <w:rFonts w:cs="David" w:hint="cs"/>
                      <w:rtl/>
                    </w:rPr>
                    <w:t>___</w:t>
                  </w:r>
                  <w:r w:rsidRPr="00AA1E04">
                    <w:rPr>
                      <w:rFonts w:cs="David"/>
                      <w:rtl/>
                    </w:rPr>
                    <w:br/>
                  </w:r>
                  <w:r w:rsidR="00501D6C">
                    <w:rPr>
                      <w:rFonts w:ascii="David" w:hAnsi="David" w:cs="David"/>
                      <w:b/>
                      <w:bCs/>
                      <w:u w:val="single"/>
                      <w:rtl/>
                    </w:rPr>
                    <w:t>גב</w:t>
                  </w:r>
                  <w:r w:rsidR="00501D6C">
                    <w:rPr>
                      <w:rFonts w:ascii="David" w:hAnsi="David" w:cs="David" w:hint="cs"/>
                      <w:b/>
                      <w:bCs/>
                      <w:u w:val="single"/>
                      <w:rtl/>
                    </w:rPr>
                    <w:t>'</w:t>
                  </w:r>
                  <w:r w:rsidR="00AD3A85" w:rsidRPr="00AA1E04">
                    <w:rPr>
                      <w:rFonts w:ascii="David" w:hAnsi="David" w:cs="David"/>
                      <w:b/>
                      <w:bCs/>
                      <w:u w:val="single"/>
                      <w:rtl/>
                    </w:rPr>
                    <w:t xml:space="preserve"> </w:t>
                  </w:r>
                  <w:proofErr w:type="spellStart"/>
                  <w:r w:rsidR="00AD3A85" w:rsidRPr="00AA1E04">
                    <w:rPr>
                      <w:rFonts w:ascii="David" w:hAnsi="David" w:cs="David"/>
                      <w:b/>
                      <w:bCs/>
                      <w:u w:val="single"/>
                      <w:rtl/>
                    </w:rPr>
                    <w:t>אנשראח</w:t>
                  </w:r>
                  <w:proofErr w:type="spellEnd"/>
                  <w:r w:rsidR="00AD3A85" w:rsidRPr="00AA1E04">
                    <w:rPr>
                      <w:rFonts w:ascii="David" w:hAnsi="David" w:cs="David"/>
                      <w:b/>
                      <w:bCs/>
                      <w:u w:val="single"/>
                      <w:rtl/>
                    </w:rPr>
                    <w:t xml:space="preserve"> מרזוק</w:t>
                  </w:r>
                  <w:r w:rsidR="00501D6C">
                    <w:rPr>
                      <w:rFonts w:ascii="David" w:hAnsi="David" w:cs="David" w:hint="cs"/>
                      <w:b/>
                      <w:bCs/>
                      <w:u w:val="single"/>
                      <w:rtl/>
                    </w:rPr>
                    <w:t>, מנהלת משרד ראש המכללה.</w:t>
                  </w:r>
                </w:p>
                <w:p w:rsidR="00B050AF" w:rsidRPr="00CD6D71" w:rsidRDefault="00CD6D71" w:rsidP="00CD6D71">
                  <w:pPr>
                    <w:spacing w:line="360" w:lineRule="auto"/>
                    <w:rPr>
                      <w:rFonts w:ascii="David" w:hAnsi="David" w:cs="David" w:hint="cs"/>
                      <w:b/>
                      <w:bCs/>
                      <w:u w:val="single"/>
                      <w:rtl/>
                    </w:rPr>
                  </w:pPr>
                  <w:r w:rsidRPr="00CD6D71">
                    <w:rPr>
                      <w:rFonts w:ascii="David" w:hAnsi="David" w:cs="David" w:hint="cs"/>
                      <w:b/>
                      <w:bCs/>
                      <w:u w:val="single"/>
                      <w:rtl/>
                    </w:rPr>
                    <w:t>גב' שדא כתאנה, יועצת חינוכית.</w:t>
                  </w:r>
                </w:p>
                <w:p w:rsidR="00B050AF" w:rsidRPr="00AA1E04" w:rsidRDefault="00B050AF" w:rsidP="00BF4D96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</w:p>
                <w:p w:rsidR="00BF4D96" w:rsidRPr="00AA1E04" w:rsidRDefault="00B050AF" w:rsidP="00501D6C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AA1E04">
                    <w:rPr>
                      <w:rFonts w:cs="David" w:hint="cs"/>
                      <w:rtl/>
                    </w:rPr>
                    <w:t>האחראי/ם עברו בסמוך למינוים השתלמות בהיקף של __</w:t>
                  </w:r>
                  <w:r w:rsidR="00BF4D96" w:rsidRPr="00AA1E04">
                    <w:rPr>
                      <w:rFonts w:cs="David" w:hint="cs"/>
                      <w:rtl/>
                    </w:rPr>
                    <w:t>_____</w:t>
                  </w:r>
                  <w:r w:rsidRPr="00AA1E04">
                    <w:rPr>
                      <w:rFonts w:cs="David" w:hint="cs"/>
                      <w:rtl/>
                    </w:rPr>
                    <w:t xml:space="preserve"> שעות </w:t>
                  </w:r>
                </w:p>
                <w:p w:rsidR="00BF4D96" w:rsidRPr="00AA1E04" w:rsidRDefault="00BF4D96" w:rsidP="00BF4D96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BF4D96" w:rsidRPr="00AA1E04" w:rsidRDefault="00B050AF" w:rsidP="00501D6C">
                  <w:pPr>
                    <w:spacing w:line="360" w:lineRule="auto"/>
                    <w:rPr>
                      <w:rFonts w:cs="David"/>
                      <w:rtl/>
                    </w:rPr>
                  </w:pPr>
                  <w:r w:rsidRPr="00AA1E04">
                    <w:rPr>
                      <w:rFonts w:cs="David" w:hint="cs"/>
                      <w:rtl/>
                    </w:rPr>
                    <w:t>על ידי__</w:t>
                  </w:r>
                  <w:r w:rsidR="002A20DC" w:rsidRPr="00AA1E04">
                    <w:rPr>
                      <w:rFonts w:cs="David" w:hint="cs"/>
                      <w:rtl/>
                    </w:rPr>
                    <w:t>_______________________</w:t>
                  </w:r>
                  <w:r w:rsidR="00BF4D96" w:rsidRPr="00AA1E04">
                    <w:rPr>
                      <w:rFonts w:cs="David" w:hint="cs"/>
                      <w:rtl/>
                    </w:rPr>
                    <w:t>_</w:t>
                  </w:r>
                  <w:r w:rsidRPr="00AA1E04">
                    <w:rPr>
                      <w:rFonts w:cs="David" w:hint="cs"/>
                      <w:rtl/>
                    </w:rPr>
                    <w:t>____</w:t>
                  </w:r>
                  <w:r w:rsidR="00BF4D96" w:rsidRPr="00AA1E04">
                    <w:rPr>
                      <w:rFonts w:cs="David" w:hint="cs"/>
                      <w:rtl/>
                    </w:rPr>
                    <w:t xml:space="preserve"> </w:t>
                  </w:r>
                </w:p>
                <w:p w:rsidR="00BF4D96" w:rsidRPr="00AA1E04" w:rsidRDefault="00BF4D96" w:rsidP="00BF4D96">
                  <w:pPr>
                    <w:spacing w:line="360" w:lineRule="auto"/>
                    <w:rPr>
                      <w:rFonts w:cs="David"/>
                      <w:rtl/>
                    </w:rPr>
                  </w:pPr>
                </w:p>
                <w:p w:rsidR="002A20DC" w:rsidRPr="00AA1E04" w:rsidRDefault="00BF4D96" w:rsidP="00D41C91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  <w:r w:rsidRPr="00AA1E04">
                    <w:rPr>
                      <w:rFonts w:cs="David" w:hint="cs"/>
                      <w:rtl/>
                    </w:rPr>
                    <w:t xml:space="preserve">פירוט עיקרי </w:t>
                  </w:r>
                  <w:proofErr w:type="spellStart"/>
                  <w:r w:rsidR="00B050AF" w:rsidRPr="00AA1E04">
                    <w:rPr>
                      <w:rFonts w:cs="David" w:hint="cs"/>
                      <w:rtl/>
                    </w:rPr>
                    <w:t>ההשתלמות___</w:t>
                  </w:r>
                  <w:r w:rsidR="00D41C91">
                    <w:rPr>
                      <w:rFonts w:cs="David" w:hint="cs"/>
                      <w:rtl/>
                    </w:rPr>
                    <w:t>גב</w:t>
                  </w:r>
                  <w:proofErr w:type="spellEnd"/>
                  <w:r w:rsidR="00D41C91">
                    <w:rPr>
                      <w:rFonts w:cs="David" w:hint="cs"/>
                      <w:rtl/>
                    </w:rPr>
                    <w:t xml:space="preserve">' שדא כתאנה היא יועצת חינוכית בעמותה ונושא ההטרדה המינית ידוע לה היטב. </w:t>
                  </w:r>
                  <w:r w:rsidR="002A20DC" w:rsidRPr="00AA1E04">
                    <w:rPr>
                      <w:rFonts w:cs="David" w:hint="cs"/>
                      <w:rtl/>
                    </w:rPr>
                    <w:t>________________________________________________</w:t>
                  </w:r>
                </w:p>
                <w:p w:rsidR="00B050AF" w:rsidRPr="00AA1E04" w:rsidRDefault="00B050AF" w:rsidP="00BF4D96">
                  <w:pPr>
                    <w:spacing w:line="360" w:lineRule="auto"/>
                    <w:rPr>
                      <w:rFonts w:cs="David" w:hint="cs"/>
                      <w:rtl/>
                    </w:rPr>
                  </w:pPr>
                </w:p>
                <w:p w:rsidR="00B050AF" w:rsidRPr="00AA1E04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Pr="00AA1E04" w:rsidRDefault="002A20DC" w:rsidP="002A20DC">
                  <w:pPr>
                    <w:rPr>
                      <w:rFonts w:cs="David"/>
                      <w:rtl/>
                    </w:rPr>
                  </w:pPr>
                </w:p>
                <w:p w:rsidR="002A20DC" w:rsidRPr="00013406" w:rsidRDefault="00C17833" w:rsidP="00C86D06">
                  <w:pPr>
                    <w:rPr>
                      <w:rFonts w:cs="Arial" w:hint="cs"/>
                      <w:rtl/>
                      <w:lang w:bidi="ar-SA"/>
                    </w:rPr>
                  </w:pPr>
                  <w:r w:rsidRPr="00AA1E04">
                    <w:rPr>
                      <w:rFonts w:cs="David" w:hint="cs"/>
                      <w:rtl/>
                    </w:rPr>
                    <w:t xml:space="preserve">פירוט </w:t>
                  </w:r>
                  <w:r w:rsidR="002A20DC" w:rsidRPr="00AA1E04">
                    <w:rPr>
                      <w:rFonts w:cs="David" w:hint="cs"/>
                      <w:rtl/>
                    </w:rPr>
                    <w:t>פעולות הדרכה והסברה</w:t>
                  </w:r>
                  <w:r w:rsidR="00BB04C0" w:rsidRPr="00AA1E04">
                    <w:rPr>
                      <w:rFonts w:cs="David" w:hint="cs"/>
                      <w:rtl/>
                    </w:rPr>
                    <w:t>*</w:t>
                  </w:r>
                  <w:r w:rsidR="002A20DC" w:rsidRPr="00AA1E04">
                    <w:rPr>
                      <w:rFonts w:cs="David" w:hint="cs"/>
                      <w:rtl/>
                    </w:rPr>
                    <w:t xml:space="preserve"> </w:t>
                  </w:r>
                  <w:r w:rsidR="00C86D06" w:rsidRPr="00AA1E04">
                    <w:rPr>
                      <w:rFonts w:cs="David" w:hint="cs"/>
                      <w:rtl/>
                    </w:rPr>
                    <w:t xml:space="preserve">שהועברו </w:t>
                  </w:r>
                  <w:r w:rsidR="002A20DC" w:rsidRPr="00AA1E04">
                    <w:rPr>
                      <w:rFonts w:cs="David" w:hint="cs"/>
                      <w:rtl/>
                    </w:rPr>
                    <w:t>לסגל המוסד (מנהלי ואקדמי)</w:t>
                  </w:r>
                  <w:r w:rsidR="00C86D06" w:rsidRPr="00AA1E04">
                    <w:rPr>
                      <w:rFonts w:cs="David" w:hint="cs"/>
                      <w:rtl/>
                    </w:rPr>
                    <w:t xml:space="preserve"> ותדירותן</w:t>
                  </w:r>
                  <w:r w:rsidR="002A20DC" w:rsidRPr="00AA1E04">
                    <w:rPr>
                      <w:rFonts w:cs="David" w:hint="cs"/>
                      <w:rtl/>
                    </w:rPr>
                    <w:t>:</w:t>
                  </w:r>
                  <w:r w:rsidRPr="00AA1E04">
                    <w:rPr>
                      <w:rFonts w:cs="David" w:hint="cs"/>
                      <w:rtl/>
                    </w:rPr>
                    <w:t xml:space="preserve"> </w:t>
                  </w:r>
                </w:p>
                <w:p w:rsidR="00AA1E04" w:rsidRPr="00013406" w:rsidRDefault="00AA1E04" w:rsidP="00C86D06">
                  <w:pPr>
                    <w:rPr>
                      <w:rFonts w:cs="Arial"/>
                      <w:rtl/>
                      <w:lang w:bidi="ar-SA"/>
                    </w:rPr>
                  </w:pPr>
                </w:p>
                <w:p w:rsidR="00C17833" w:rsidRPr="00013406" w:rsidRDefault="006C7D99" w:rsidP="00D41C91">
                  <w:pPr>
                    <w:rPr>
                      <w:rFonts w:cs="Arial" w:hint="cs"/>
                      <w:rtl/>
                      <w:lang w:bidi="ar-SA"/>
                    </w:rPr>
                  </w:pPr>
                  <w:r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 xml:space="preserve">הסבר אישי וקבוצתי בישיבות של הסגל. פרסום </w:t>
                  </w:r>
                  <w:r w:rsidR="00D41C91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באתר המכללה, פרסום בתקנון הסטודנט ו</w:t>
                  </w:r>
                  <w:r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ברחבי הקמפוס</w:t>
                  </w:r>
                  <w:r w:rsidRPr="00AA1E04">
                    <w:rPr>
                      <w:rFonts w:cs="David" w:hint="cs"/>
                      <w:b/>
                      <w:bCs/>
                      <w:rtl/>
                    </w:rPr>
                    <w:t>.</w:t>
                  </w:r>
                  <w:r w:rsidRPr="00AA1E04">
                    <w:rPr>
                      <w:rFonts w:cs="David" w:hint="cs"/>
                      <w:rtl/>
                    </w:rPr>
                    <w:t xml:space="preserve"> </w:t>
                  </w:r>
                </w:p>
                <w:p w:rsidR="00AA1E04" w:rsidRPr="00013406" w:rsidRDefault="00AA1E04" w:rsidP="00AA1E04">
                  <w:pPr>
                    <w:rPr>
                      <w:rFonts w:cs="Arial" w:hint="cs"/>
                      <w:rtl/>
                      <w:lang w:bidi="ar-SA"/>
                    </w:rPr>
                  </w:pPr>
                </w:p>
                <w:p w:rsidR="00C17833" w:rsidRPr="00AA1E04" w:rsidRDefault="00C17833" w:rsidP="002A20DC">
                  <w:pPr>
                    <w:rPr>
                      <w:rFonts w:cs="David"/>
                      <w:rtl/>
                    </w:rPr>
                  </w:pPr>
                </w:p>
                <w:p w:rsidR="00C17833" w:rsidRPr="00AA1E04" w:rsidRDefault="00C17833" w:rsidP="002A20DC">
                  <w:pPr>
                    <w:rPr>
                      <w:rFonts w:cs="David"/>
                      <w:rtl/>
                    </w:rPr>
                  </w:pPr>
                </w:p>
                <w:p w:rsidR="006C7D99" w:rsidRPr="00013406" w:rsidRDefault="00C17833" w:rsidP="006C7D99">
                  <w:pPr>
                    <w:rPr>
                      <w:rFonts w:cs="Arial" w:hint="cs"/>
                      <w:rtl/>
                      <w:lang w:bidi="ar-SA"/>
                    </w:rPr>
                  </w:pPr>
                  <w:r w:rsidRPr="00AA1E04">
                    <w:rPr>
                      <w:rFonts w:cs="David" w:hint="cs"/>
                      <w:rtl/>
                    </w:rPr>
                    <w:t>פירוט פעולות הדרכה והסברה</w:t>
                  </w:r>
                  <w:r w:rsidR="00BB04C0" w:rsidRPr="00AA1E04">
                    <w:rPr>
                      <w:rFonts w:cs="David" w:hint="cs"/>
                      <w:rtl/>
                    </w:rPr>
                    <w:t>*</w:t>
                  </w:r>
                  <w:r w:rsidRPr="00AA1E04">
                    <w:rPr>
                      <w:rFonts w:cs="David" w:hint="cs"/>
                      <w:rtl/>
                    </w:rPr>
                    <w:t xml:space="preserve"> </w:t>
                  </w:r>
                  <w:r w:rsidR="00C86D06" w:rsidRPr="00AA1E04">
                    <w:rPr>
                      <w:rFonts w:cs="David" w:hint="cs"/>
                      <w:rtl/>
                    </w:rPr>
                    <w:t xml:space="preserve">שהועברו </w:t>
                  </w:r>
                  <w:r w:rsidR="002A20DC" w:rsidRPr="00AA1E04">
                    <w:rPr>
                      <w:rFonts w:cs="David" w:hint="cs"/>
                      <w:rtl/>
                    </w:rPr>
                    <w:t>לסטודנטים</w:t>
                  </w:r>
                  <w:r w:rsidR="00C86D06" w:rsidRPr="00AA1E04">
                    <w:rPr>
                      <w:rFonts w:cs="David" w:hint="cs"/>
                      <w:rtl/>
                    </w:rPr>
                    <w:t xml:space="preserve"> </w:t>
                  </w:r>
                  <w:r w:rsidR="00BB04C0" w:rsidRPr="00AA1E04">
                    <w:rPr>
                      <w:rFonts w:cs="David" w:hint="cs"/>
                      <w:rtl/>
                    </w:rPr>
                    <w:t xml:space="preserve">ולתלמידים </w:t>
                  </w:r>
                  <w:r w:rsidR="00C86D06" w:rsidRPr="00AA1E04">
                    <w:rPr>
                      <w:rFonts w:cs="David" w:hint="cs"/>
                      <w:rtl/>
                    </w:rPr>
                    <w:t>ותדירותן</w:t>
                  </w:r>
                  <w:r w:rsidRPr="00AA1E04">
                    <w:rPr>
                      <w:rFonts w:cs="David" w:hint="cs"/>
                      <w:rtl/>
                    </w:rPr>
                    <w:t xml:space="preserve">: </w:t>
                  </w:r>
                </w:p>
                <w:p w:rsidR="00AA1E04" w:rsidRPr="00013406" w:rsidRDefault="00AA1E04" w:rsidP="006C7D99">
                  <w:pPr>
                    <w:rPr>
                      <w:rFonts w:cs="Arial" w:hint="cs"/>
                      <w:rtl/>
                      <w:lang w:bidi="ar-SA"/>
                    </w:rPr>
                  </w:pPr>
                </w:p>
                <w:p w:rsidR="006C7D99" w:rsidRPr="00AA1E04" w:rsidRDefault="00D41C91" w:rsidP="00D41C91">
                  <w:pPr>
                    <w:rPr>
                      <w:rFonts w:hint="cs"/>
                      <w:b/>
                      <w:bCs/>
                      <w:u w:val="single"/>
                      <w:rtl/>
                    </w:rPr>
                  </w:pPr>
                  <w:r>
                    <w:rPr>
                      <w:rFonts w:ascii="David" w:hAnsi="David" w:cs="David" w:hint="cs"/>
                      <w:b/>
                      <w:bCs/>
                      <w:u w:val="single"/>
                      <w:rtl/>
                    </w:rPr>
                    <w:t xml:space="preserve">שימוש בשיעור חינוך אסלמי המועבר כשעור חובה לכלל הסטודנטים. במסגרת השעורים משתמשים בפסוקים מהקוראן ומהשריעה האוסרות על הטרדה מינית </w:t>
                  </w:r>
                  <w:r w:rsidR="006C7D99" w:rsidRPr="00AA1E04">
                    <w:rPr>
                      <w:rFonts w:ascii="David" w:hAnsi="David" w:cs="David"/>
                      <w:b/>
                      <w:bCs/>
                      <w:u w:val="single"/>
                      <w:rtl/>
                    </w:rPr>
                    <w:t>מכל סוג</w:t>
                  </w:r>
                  <w:r w:rsidR="006C7D99" w:rsidRPr="00AA1E04">
                    <w:rPr>
                      <w:rFonts w:hint="cs"/>
                      <w:b/>
                      <w:bCs/>
                      <w:u w:val="single"/>
                      <w:rtl/>
                    </w:rPr>
                    <w:t>.</w:t>
                  </w:r>
                </w:p>
                <w:p w:rsidR="006C7D99" w:rsidRPr="00AA1E04" w:rsidRDefault="006C7D99" w:rsidP="006C7D99">
                  <w:pPr>
                    <w:rPr>
                      <w:rFonts w:cs="David"/>
                      <w:b/>
                      <w:bCs/>
                    </w:rPr>
                  </w:pPr>
                </w:p>
                <w:p w:rsidR="002A20DC" w:rsidRPr="00AA1E04" w:rsidRDefault="002A20DC" w:rsidP="002A20DC">
                  <w:pPr>
                    <w:rPr>
                      <w:rFonts w:cs="David" w:hint="cs"/>
                      <w:rtl/>
                    </w:rPr>
                  </w:pPr>
                </w:p>
                <w:p w:rsidR="002A20DC" w:rsidRPr="00AA1E04" w:rsidRDefault="002A20DC" w:rsidP="002A20DC">
                  <w:pPr>
                    <w:rPr>
                      <w:rFonts w:cs="David" w:hint="cs"/>
                      <w:rtl/>
                    </w:rPr>
                  </w:pPr>
                </w:p>
                <w:p w:rsidR="002A20DC" w:rsidRPr="00AA1E04" w:rsidRDefault="002A20DC" w:rsidP="00C86D06">
                  <w:pPr>
                    <w:rPr>
                      <w:rFonts w:cs="David" w:hint="cs"/>
                      <w:rtl/>
                    </w:rPr>
                  </w:pPr>
                  <w:r w:rsidRPr="00AA1E04">
                    <w:rPr>
                      <w:rFonts w:cs="David" w:hint="cs"/>
                      <w:rtl/>
                    </w:rPr>
                    <w:t>(</w:t>
                  </w:r>
                  <w:r w:rsidR="00C86D06" w:rsidRPr="00AA1E04">
                    <w:rPr>
                      <w:rFonts w:cs="David" w:hint="cs"/>
                      <w:rtl/>
                    </w:rPr>
                    <w:t>*יש לפרט</w:t>
                  </w:r>
                  <w:r w:rsidR="00DA41CA" w:rsidRPr="00AA1E04">
                    <w:rPr>
                      <w:rFonts w:cs="David" w:hint="cs"/>
                      <w:rtl/>
                    </w:rPr>
                    <w:t>, בין השאר,</w:t>
                  </w:r>
                  <w:r w:rsidR="00C86D06" w:rsidRPr="00AA1E04">
                    <w:rPr>
                      <w:rFonts w:cs="David" w:hint="cs"/>
                      <w:rtl/>
                    </w:rPr>
                    <w:t xml:space="preserve"> כיצד נערכו הפעולות- באמצעות כנסים/הדרכות/לומדה ממוחשבת וכיוצ"ב)</w:t>
                  </w:r>
                </w:p>
                <w:p w:rsidR="002A20DC" w:rsidRPr="00AA1E04" w:rsidRDefault="002A20DC" w:rsidP="002A20DC">
                  <w:pPr>
                    <w:rPr>
                      <w:rFonts w:cs="David" w:hint="cs"/>
                      <w:rtl/>
                    </w:rPr>
                  </w:pPr>
                </w:p>
                <w:p w:rsidR="002A20DC" w:rsidRPr="00AA1E04" w:rsidRDefault="002A20DC" w:rsidP="002A20DC">
                  <w:pPr>
                    <w:rPr>
                      <w:rFonts w:cs="David" w:hint="cs"/>
                      <w:rtl/>
                    </w:rPr>
                  </w:pPr>
                </w:p>
                <w:p w:rsidR="00BB04C0" w:rsidRPr="00013406" w:rsidRDefault="00C86D06" w:rsidP="00BB04C0">
                  <w:pPr>
                    <w:jc w:val="both"/>
                    <w:rPr>
                      <w:rFonts w:cs="Arial" w:hint="cs"/>
                      <w:rtl/>
                      <w:lang w:bidi="ar-SA"/>
                    </w:rPr>
                  </w:pPr>
                  <w:r w:rsidRPr="00AA1E04">
                    <w:rPr>
                      <w:rFonts w:cs="David" w:hint="cs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 w:rsidRPr="00AA1E04">
                    <w:rPr>
                      <w:rFonts w:cs="David" w:hint="cs"/>
                      <w:rtl/>
                    </w:rPr>
                    <w:t>,</w:t>
                  </w:r>
                  <w:r w:rsidRPr="00AA1E04">
                    <w:rPr>
                      <w:rFonts w:cs="David" w:hint="cs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AA1E04" w:rsidRPr="00013406" w:rsidRDefault="00AA1E04" w:rsidP="00BB04C0">
                  <w:pPr>
                    <w:jc w:val="both"/>
                    <w:rPr>
                      <w:rFonts w:cs="Arial"/>
                      <w:rtl/>
                      <w:lang w:bidi="ar-SA"/>
                    </w:rPr>
                  </w:pPr>
                </w:p>
                <w:p w:rsidR="002A20DC" w:rsidRPr="00AA1E04" w:rsidRDefault="00CA744E" w:rsidP="00CA744E">
                  <w:pPr>
                    <w:rPr>
                      <w:cs/>
                    </w:rPr>
                  </w:pPr>
                  <w:r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 xml:space="preserve">פרסום </w:t>
                  </w:r>
                  <w:r>
                    <w:rPr>
                      <w:rFonts w:cs="David" w:hint="cs"/>
                      <w:b/>
                      <w:bCs/>
                      <w:u w:val="single"/>
                      <w:rtl/>
                    </w:rPr>
                    <w:t>באתר המכללה, פרסום בתקנון הסטודנט ו</w:t>
                  </w:r>
                  <w:r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ברחבי הקמפוס</w:t>
                  </w:r>
                  <w:r w:rsidRPr="00CA744E">
                    <w:rPr>
                      <w:rFonts w:cs="David" w:hint="cs"/>
                      <w:b/>
                      <w:bCs/>
                      <w:u w:val="single"/>
                      <w:rtl/>
                    </w:rPr>
                    <w:t xml:space="preserve">. הוספת </w:t>
                  </w:r>
                  <w:proofErr w:type="spellStart"/>
                  <w:r w:rsidRPr="00CA744E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איקון</w:t>
                  </w:r>
                  <w:proofErr w:type="spellEnd"/>
                  <w:r w:rsidRPr="00CA744E">
                    <w:rPr>
                      <w:rFonts w:cs="David" w:hint="cs"/>
                      <w:b/>
                      <w:bCs/>
                      <w:u w:val="single"/>
                      <w:rtl/>
                    </w:rPr>
                    <w:t xml:space="preserve"> באתר האינטרנט של המכללה המאפשר לכל סטודנט או סטודנטית לשלוח פניה בנושא ההטרדה המינית.</w:t>
                  </w:r>
                  <w:r w:rsidR="006C7D99"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 xml:space="preserve"> הסבר בכיתות. הסבר בתחילת הסמ</w:t>
                  </w:r>
                  <w:r>
                    <w:rPr>
                      <w:rFonts w:cs="David" w:hint="cs"/>
                      <w:b/>
                      <w:bCs/>
                      <w:u w:val="single"/>
                      <w:rtl/>
                    </w:rPr>
                    <w:t>סטר לסטודנטים שנא א' על ידי דיקן הסטודנטים</w:t>
                  </w:r>
                  <w:r w:rsid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>.</w:t>
                  </w:r>
                  <w:r w:rsidR="00AA1E04" w:rsidRPr="00AA1E04">
                    <w:rPr>
                      <w:rFonts w:cs="David" w:hint="cs"/>
                      <w:b/>
                      <w:bCs/>
                      <w:u w:val="single"/>
                      <w:rtl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6C7D99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הפניות לאחראי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</w:t>
                  </w:r>
                  <w:r w:rsidR="006C7D99">
                    <w:rPr>
                      <w:rFonts w:cs="David" w:hint="cs"/>
                      <w:sz w:val="26"/>
                      <w:szCs w:val="26"/>
                      <w:rtl/>
                    </w:rPr>
                    <w:t>אין פניות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</w:t>
                  </w:r>
                </w:p>
                <w:p w:rsidR="00BC362C" w:rsidRDefault="00BC362C" w:rsidP="006C7D99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 w:rsidR="006C7D99">
                    <w:rPr>
                      <w:rFonts w:cs="David" w:hint="cs"/>
                      <w:sz w:val="26"/>
                      <w:szCs w:val="26"/>
                      <w:rtl/>
                    </w:rPr>
                    <w:t>אין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CA744E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</w:t>
                  </w:r>
                  <w:r w:rsidR="006C7D99">
                    <w:rPr>
                      <w:rFonts w:cs="David" w:hint="cs"/>
                      <w:sz w:val="26"/>
                      <w:szCs w:val="26"/>
                      <w:rtl/>
                    </w:rPr>
                    <w:t>אין</w:t>
                  </w:r>
                  <w:r w:rsidRPr="00943A43">
                    <w:rPr>
                      <w:rFonts w:ascii="Sakkal Majalla" w:hAnsi="Sakkal Majalla" w:cs="Sakkal Majalla"/>
                      <w:sz w:val="26"/>
                      <w:szCs w:val="26"/>
                      <w:rtl/>
                    </w:rPr>
                    <w:t>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943A43" w:rsidRDefault="006C7D99" w:rsidP="00CA744E">
      <w:pPr>
        <w:tabs>
          <w:tab w:val="left" w:pos="3445"/>
        </w:tabs>
        <w:rPr>
          <w:rFonts w:cs="David" w:hint="cs"/>
          <w:rtl/>
        </w:rPr>
      </w:pPr>
      <w:r w:rsidRPr="00943A43">
        <w:rPr>
          <w:rFonts w:cs="David" w:hint="cs"/>
          <w:b/>
          <w:bCs/>
          <w:u w:val="single"/>
          <w:rtl/>
        </w:rPr>
        <w:t xml:space="preserve">מכללת אלקאסמי להנדסה ומדע היא </w:t>
      </w:r>
      <w:r w:rsidR="00CA744E">
        <w:rPr>
          <w:rFonts w:cs="David" w:hint="cs"/>
          <w:b/>
          <w:bCs/>
          <w:u w:val="single"/>
          <w:rtl/>
        </w:rPr>
        <w:t>אחד ה</w:t>
      </w:r>
      <w:r w:rsidRPr="00943A43">
        <w:rPr>
          <w:rFonts w:cs="David" w:hint="cs"/>
          <w:b/>
          <w:bCs/>
          <w:u w:val="single"/>
          <w:rtl/>
        </w:rPr>
        <w:t xml:space="preserve">מוסדות שמנוהלות </w:t>
      </w:r>
      <w:r w:rsidR="00CA744E">
        <w:rPr>
          <w:rFonts w:cs="David" w:hint="cs"/>
          <w:b/>
          <w:bCs/>
          <w:u w:val="single"/>
          <w:rtl/>
        </w:rPr>
        <w:t>על ידי</w:t>
      </w:r>
      <w:r w:rsidRPr="00943A43">
        <w:rPr>
          <w:rFonts w:cs="David" w:hint="cs"/>
          <w:b/>
          <w:bCs/>
          <w:u w:val="single"/>
          <w:rtl/>
        </w:rPr>
        <w:t xml:space="preserve"> עמותת חסידי </w:t>
      </w:r>
      <w:proofErr w:type="spellStart"/>
      <w:r w:rsidRPr="00943A43">
        <w:rPr>
          <w:rFonts w:cs="David" w:hint="cs"/>
          <w:b/>
          <w:bCs/>
          <w:u w:val="single"/>
          <w:rtl/>
        </w:rPr>
        <w:t>אלקאסמי</w:t>
      </w:r>
      <w:proofErr w:type="spellEnd"/>
      <w:r w:rsidRPr="00943A43">
        <w:rPr>
          <w:rFonts w:cs="David" w:hint="cs"/>
          <w:b/>
          <w:bCs/>
          <w:u w:val="single"/>
          <w:rtl/>
        </w:rPr>
        <w:t xml:space="preserve">. שהיא עמותה שמרנית ודתית עם פתיחות גדולה מאוד לקהל. קהל המכללה הוא </w:t>
      </w:r>
      <w:r w:rsidR="00CA744E">
        <w:rPr>
          <w:rFonts w:cs="David" w:hint="cs"/>
          <w:b/>
          <w:bCs/>
          <w:u w:val="single"/>
          <w:rtl/>
        </w:rPr>
        <w:t xml:space="preserve">בעיקר מהחברה הערבית באזור </w:t>
      </w:r>
      <w:r w:rsidR="00943A43">
        <w:rPr>
          <w:rFonts w:cs="David" w:hint="cs"/>
          <w:b/>
          <w:bCs/>
          <w:u w:val="single"/>
          <w:rtl/>
        </w:rPr>
        <w:t>המשולש</w:t>
      </w:r>
      <w:r w:rsidRPr="00943A43">
        <w:rPr>
          <w:rFonts w:cs="David" w:hint="cs"/>
          <w:b/>
          <w:bCs/>
          <w:u w:val="single"/>
          <w:rtl/>
        </w:rPr>
        <w:t xml:space="preserve">. מטבע הדברים אנו מיחסים חשיבות </w:t>
      </w:r>
      <w:r w:rsidR="00CA744E">
        <w:rPr>
          <w:rFonts w:cs="David" w:hint="cs"/>
          <w:b/>
          <w:bCs/>
          <w:u w:val="single"/>
          <w:rtl/>
        </w:rPr>
        <w:t xml:space="preserve">ורגישות </w:t>
      </w:r>
      <w:r w:rsidRPr="00943A43">
        <w:rPr>
          <w:rFonts w:cs="David" w:hint="cs"/>
          <w:b/>
          <w:bCs/>
          <w:u w:val="single"/>
          <w:rtl/>
        </w:rPr>
        <w:t xml:space="preserve">רבה לעניין ההטרדות המיניות </w:t>
      </w:r>
      <w:r w:rsidR="00CA744E">
        <w:rPr>
          <w:rFonts w:cs="David" w:hint="cs"/>
          <w:b/>
          <w:bCs/>
          <w:u w:val="single"/>
          <w:rtl/>
        </w:rPr>
        <w:t>עם איומים לעונשים כבדים שמטרתם למנוע אותן ואנו שמחים לדווח שבשנה שעברה לא נאלצנו להפעיל אותם.</w:t>
      </w:r>
    </w:p>
    <w:sectPr w:rsidR="00747DFB" w:rsidRPr="00943A43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37F" w:rsidRDefault="00C9237F" w:rsidP="00F122BE">
      <w:r>
        <w:separator/>
      </w:r>
    </w:p>
  </w:endnote>
  <w:endnote w:type="continuationSeparator" w:id="0">
    <w:p w:rsidR="00C9237F" w:rsidRDefault="00C9237F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37F" w:rsidRDefault="00C9237F" w:rsidP="00F122BE">
      <w:r>
        <w:separator/>
      </w:r>
    </w:p>
  </w:footnote>
  <w:footnote w:type="continuationSeparator" w:id="0">
    <w:p w:rsidR="00C9237F" w:rsidRDefault="00C9237F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206940">
    <w:abstractNumId w:val="0"/>
  </w:num>
  <w:num w:numId="2" w16cid:durableId="85592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13406"/>
    <w:rsid w:val="00071CA6"/>
    <w:rsid w:val="00074E0C"/>
    <w:rsid w:val="000D0D94"/>
    <w:rsid w:val="0018031E"/>
    <w:rsid w:val="001B247C"/>
    <w:rsid w:val="001C09D3"/>
    <w:rsid w:val="001D36AD"/>
    <w:rsid w:val="001D4770"/>
    <w:rsid w:val="00212A96"/>
    <w:rsid w:val="00251BD2"/>
    <w:rsid w:val="002835E4"/>
    <w:rsid w:val="002A20DC"/>
    <w:rsid w:val="002E6C83"/>
    <w:rsid w:val="00324BAD"/>
    <w:rsid w:val="00455F7C"/>
    <w:rsid w:val="004644EF"/>
    <w:rsid w:val="004C04E2"/>
    <w:rsid w:val="004E6B6F"/>
    <w:rsid w:val="00501D6C"/>
    <w:rsid w:val="005356D2"/>
    <w:rsid w:val="00566EB3"/>
    <w:rsid w:val="0062546A"/>
    <w:rsid w:val="00635434"/>
    <w:rsid w:val="006513E6"/>
    <w:rsid w:val="006549C9"/>
    <w:rsid w:val="006B049D"/>
    <w:rsid w:val="006C7D99"/>
    <w:rsid w:val="006E6F84"/>
    <w:rsid w:val="0070031C"/>
    <w:rsid w:val="0074396D"/>
    <w:rsid w:val="00747DFB"/>
    <w:rsid w:val="007E7048"/>
    <w:rsid w:val="0086140A"/>
    <w:rsid w:val="00871544"/>
    <w:rsid w:val="008D2DF3"/>
    <w:rsid w:val="009213DD"/>
    <w:rsid w:val="00943A43"/>
    <w:rsid w:val="00945E88"/>
    <w:rsid w:val="0096624F"/>
    <w:rsid w:val="009D75B0"/>
    <w:rsid w:val="009E54AB"/>
    <w:rsid w:val="009E75E8"/>
    <w:rsid w:val="00AA1E04"/>
    <w:rsid w:val="00AB40A0"/>
    <w:rsid w:val="00AD3A85"/>
    <w:rsid w:val="00B050AF"/>
    <w:rsid w:val="00B441CA"/>
    <w:rsid w:val="00B5340C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2EE8"/>
    <w:rsid w:val="00C86D06"/>
    <w:rsid w:val="00C9237F"/>
    <w:rsid w:val="00CA744E"/>
    <w:rsid w:val="00CC060D"/>
    <w:rsid w:val="00CD6D71"/>
    <w:rsid w:val="00CF1394"/>
    <w:rsid w:val="00D0508C"/>
    <w:rsid w:val="00D15485"/>
    <w:rsid w:val="00D41C91"/>
    <w:rsid w:val="00D62F16"/>
    <w:rsid w:val="00DA41CA"/>
    <w:rsid w:val="00E25590"/>
    <w:rsid w:val="00EA3BB4"/>
    <w:rsid w:val="00EB4B96"/>
    <w:rsid w:val="00EC1610"/>
    <w:rsid w:val="00EF79C7"/>
    <w:rsid w:val="00F122BE"/>
    <w:rsid w:val="00F136A4"/>
    <w:rsid w:val="00F712CB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3EEFED2-AB11-4314-9CAA-44C40978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Table Grid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85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33E5647A-8441-47DB-9F41-982870CDEC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9214E-0B4F-4F2A-B6E4-E113A16A10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008AA1-A389-4326-8F19-75A0D42A94E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C73C3D7-E12E-41D7-8CC1-92CC06B05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B4C64B-FD38-40D9-AFCB-B6BF7E4A5A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3" baseType="lpstr">
      <vt:lpstr>פורמט דיווח מוסדות להשכלה גבוהה בנושא פעילות למניעת הטרדה מינית</vt:lpstr>
      <vt:lpstr>פורמט דיווח מוסדות להשכלה גבוהה בנושא פעילות למניעת הטרדה מינית</vt:lpstr>
      <vt:lpstr>פורמט דיווח מוסדות להשכלה גבוהה בנושא פעילות למניעת הטרדה מינית</vt:lpstr>
    </vt:vector>
  </TitlesOfParts>
  <Company>Knesset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אלקאסמי להנדסה ומדע להכשרת הנדסאים – דיווח הטרדות מיניות</dc:title>
  <dc:subject/>
  <dc:creator>Knesset</dc:creator>
  <cp:keywords/>
  <cp:lastModifiedBy>רון טורצקי</cp:lastModifiedBy>
  <cp:revision>2</cp:revision>
  <cp:lastPrinted>2018-10-10T07:06:00Z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