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DFB" w:rsidRPr="0070031C" w:rsidRDefault="00747DFB" w:rsidP="00B050AF">
      <w:pPr>
        <w:pStyle w:val="a3"/>
        <w:tabs>
          <w:tab w:val="left" w:pos="720"/>
        </w:tabs>
        <w:rPr>
          <w:rFonts w:hint="cs"/>
          <w:noProof w:val="0"/>
          <w:sz w:val="26"/>
          <w:szCs w:val="26"/>
          <w:rtl/>
        </w:rPr>
      </w:pPr>
    </w:p>
    <w:p w:rsidR="00DA41CA" w:rsidRDefault="00DA41CA" w:rsidP="00B050AF">
      <w:pPr>
        <w:jc w:val="center"/>
        <w:rPr>
          <w:rFonts w:cs="David"/>
          <w:b/>
          <w:bCs/>
          <w:sz w:val="26"/>
          <w:szCs w:val="26"/>
          <w:u w:val="single"/>
          <w:rtl/>
        </w:rPr>
      </w:pPr>
    </w:p>
    <w:p w:rsidR="00747DFB" w:rsidRPr="00EB4B96" w:rsidRDefault="006B049D" w:rsidP="00B050AF">
      <w:pPr>
        <w:jc w:val="center"/>
        <w:rPr>
          <w:rFonts w:cs="David" w:hint="cs"/>
          <w:b/>
          <w:bCs/>
          <w:sz w:val="26"/>
          <w:szCs w:val="26"/>
          <w:u w:val="single"/>
          <w:rtl/>
        </w:rPr>
      </w:pPr>
      <w:r>
        <w:rPr>
          <w:rFonts w:cs="David" w:hint="cs"/>
          <w:b/>
          <w:bCs/>
          <w:sz w:val="26"/>
          <w:szCs w:val="26"/>
          <w:u w:val="single"/>
          <w:rtl/>
        </w:rPr>
        <w:t xml:space="preserve">דיווח לפי </w:t>
      </w:r>
      <w:r w:rsidR="0074396D" w:rsidRPr="00EB4B96">
        <w:rPr>
          <w:rFonts w:cs="David" w:hint="cs"/>
          <w:b/>
          <w:bCs/>
          <w:sz w:val="26"/>
          <w:szCs w:val="26"/>
          <w:u w:val="single"/>
          <w:rtl/>
        </w:rPr>
        <w:t>תקנות למניעת הטרדה מינית (חובת מעביד)</w:t>
      </w:r>
      <w:r w:rsidR="00C37616" w:rsidRPr="00EB4B96">
        <w:rPr>
          <w:rFonts w:cs="David" w:hint="cs"/>
          <w:b/>
          <w:bCs/>
          <w:sz w:val="26"/>
          <w:szCs w:val="26"/>
          <w:u w:val="single"/>
          <w:rtl/>
        </w:rPr>
        <w:t>, התשנ"ח-1998</w:t>
      </w:r>
    </w:p>
    <w:p w:rsidR="004644EF" w:rsidRDefault="004644EF" w:rsidP="00B050AF">
      <w:pPr>
        <w:rPr>
          <w:rFonts w:cs="David"/>
          <w:sz w:val="26"/>
          <w:szCs w:val="26"/>
          <w:rtl/>
        </w:rPr>
      </w:pPr>
    </w:p>
    <w:p w:rsidR="00B050AF" w:rsidRDefault="00B050AF" w:rsidP="00B050AF">
      <w:pPr>
        <w:spacing w:line="360" w:lineRule="auto"/>
        <w:rPr>
          <w:rFonts w:cs="David"/>
          <w:b/>
          <w:bCs/>
          <w:sz w:val="26"/>
          <w:szCs w:val="26"/>
          <w:u w:val="single"/>
          <w:rtl/>
        </w:rPr>
      </w:pPr>
    </w:p>
    <w:p w:rsidR="006B049D" w:rsidRDefault="00B050AF" w:rsidP="00B050AF">
      <w:pPr>
        <w:spacing w:line="360" w:lineRule="auto"/>
        <w:rPr>
          <w:rFonts w:cs="David"/>
          <w:sz w:val="26"/>
          <w:szCs w:val="26"/>
          <w:rtl/>
        </w:rPr>
      </w:pPr>
      <w:r>
        <w:rPr>
          <w:noProof/>
        </w:rPr>
        <w:pict>
          <v:shapetype id="_x0000_t202" coordsize="21600,21600" o:spt="202" path="m,l,21600r21600,l21600,xe">
            <v:stroke joinstyle="miter"/>
            <v:path gradientshapeok="t" o:connecttype="rect"/>
          </v:shapetype>
          <v:shape id="תיבת טקסט 2" o:spid="_x0000_s1026" type="#_x0000_t202" style="position:absolute;left:0;text-align:left;margin-left:-12.5pt;margin-top:29.7pt;width:419.45pt;height:95.45pt;flip:x;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">
            <v:textbox style="mso-next-textbox:#תיבת טקסט 2">
              <w:txbxContent>
                <w:p w:rsidR="00B050AF" w:rsidRDefault="00BB04C0" w:rsidP="00B050AF">
                  <w:pPr>
                    <w:numPr>
                      <w:ilvl w:val="0"/>
                      <w:numId w:val="2"/>
                    </w:numPr>
                    <w:spacing w:line="360" w:lineRule="auto"/>
                    <w:rPr>
                      <w:rFonts w:cs="David"/>
                      <w:sz w:val="26"/>
                      <w:szCs w:val="26"/>
                      <w:rtl/>
                    </w:rPr>
                  </w:pPr>
                  <w:r>
                    <w:rPr>
                      <w:rFonts w:cs="David" w:hint="cs"/>
                      <w:sz w:val="26"/>
                      <w:szCs w:val="26"/>
                      <w:rtl/>
                    </w:rPr>
                    <w:t>ה</w:t>
                  </w:r>
                  <w:r w:rsidR="00B050AF" w:rsidRPr="006B049D">
                    <w:rPr>
                      <w:rFonts w:cs="David" w:hint="cs"/>
                      <w:sz w:val="26"/>
                      <w:szCs w:val="26"/>
                      <w:rtl/>
                    </w:rPr>
                    <w:t>וועדה לקידום מעמד האישה ולשוויון מגדרי בכנסת</w:t>
                  </w:r>
                </w:p>
                <w:p w:rsidR="00B050AF" w:rsidRDefault="00BB04C0" w:rsidP="00B050AF">
                  <w:pPr>
                    <w:numPr>
                      <w:ilvl w:val="0"/>
                      <w:numId w:val="2"/>
                    </w:numPr>
                    <w:spacing w:line="360" w:lineRule="auto"/>
                    <w:rPr>
                      <w:rFonts w:cs="David"/>
                      <w:sz w:val="26"/>
                      <w:szCs w:val="26"/>
                    </w:rPr>
                  </w:pPr>
                  <w:r>
                    <w:rPr>
                      <w:rFonts w:cs="David" w:hint="cs"/>
                      <w:sz w:val="26"/>
                      <w:szCs w:val="26"/>
                      <w:rtl/>
                    </w:rPr>
                    <w:t>ה</w:t>
                  </w:r>
                  <w:r w:rsidR="00B050AF" w:rsidRPr="006B049D">
                    <w:rPr>
                      <w:rFonts w:cs="David" w:hint="cs"/>
                      <w:sz w:val="26"/>
                      <w:szCs w:val="26"/>
                      <w:rtl/>
                    </w:rPr>
                    <w:t>רשות לקידום מעמד האישה</w:t>
                  </w:r>
                </w:p>
                <w:p w:rsidR="00B050AF" w:rsidRDefault="00BB04C0" w:rsidP="002161BC">
                  <w:pPr>
                    <w:numPr>
                      <w:ilvl w:val="0"/>
                      <w:numId w:val="2"/>
                    </w:numPr>
                    <w:spacing w:line="360" w:lineRule="auto"/>
                    <w:rPr>
                      <w:rFonts w:cs="David"/>
                      <w:sz w:val="26"/>
                      <w:szCs w:val="26"/>
                    </w:rPr>
                  </w:pPr>
                  <w:r>
                    <w:rPr>
                      <w:rFonts w:cs="David" w:hint="cs"/>
                      <w:sz w:val="26"/>
                      <w:szCs w:val="26"/>
                      <w:rtl/>
                    </w:rPr>
                    <w:t xml:space="preserve">המועצה להשכלה גבוהה/ </w:t>
                  </w:r>
                  <w:r w:rsidR="00B050AF" w:rsidRPr="006B049D">
                    <w:rPr>
                      <w:rFonts w:cs="David" w:hint="cs"/>
                      <w:sz w:val="26"/>
                      <w:szCs w:val="26"/>
                      <w:rtl/>
                    </w:rPr>
                    <w:t>משרד ה</w:t>
                  </w:r>
                  <w:r w:rsidR="002161BC">
                    <w:rPr>
                      <w:rFonts w:cs="David" w:hint="cs"/>
                      <w:sz w:val="26"/>
                      <w:szCs w:val="26"/>
                      <w:rtl/>
                    </w:rPr>
                    <w:t>עבודה, הרווחה והשירותים החברתיים</w:t>
                  </w:r>
                  <w:r w:rsidR="00B050AF" w:rsidRPr="006B049D">
                    <w:rPr>
                      <w:rFonts w:cs="David" w:hint="cs"/>
                      <w:sz w:val="26"/>
                      <w:szCs w:val="26"/>
                      <w:rtl/>
                    </w:rPr>
                    <w:t>/ משרד החינוך/ משרד התרבות והספורט- לפי העניין</w:t>
                  </w:r>
                  <w:r w:rsidR="00B050AF">
                    <w:rPr>
                      <w:rFonts w:cs="David" w:hint="cs"/>
                      <w:sz w:val="26"/>
                      <w:szCs w:val="26"/>
                      <w:rtl/>
                    </w:rPr>
                    <w:t xml:space="preserve"> </w:t>
                  </w:r>
                  <w:r w:rsidR="00B050AF" w:rsidRPr="00BB04C0">
                    <w:rPr>
                      <w:rFonts w:cs="David" w:hint="cs"/>
                      <w:sz w:val="20"/>
                      <w:szCs w:val="20"/>
                      <w:rtl/>
                    </w:rPr>
                    <w:t>(*מחק את המיותר)</w:t>
                  </w:r>
                </w:p>
                <w:p w:rsidR="00B050AF" w:rsidRPr="00B050AF" w:rsidRDefault="00B050AF" w:rsidP="00B050AF">
                  <w:pPr>
                    <w:rPr>
                      <w:cs/>
                    </w:rPr>
                  </w:pPr>
                </w:p>
              </w:txbxContent>
            </v:textbox>
            <w10:wrap type="square"/>
          </v:shape>
        </w:pict>
      </w:r>
      <w:r w:rsidR="006B049D">
        <w:rPr>
          <w:rFonts w:cs="David" w:hint="cs"/>
          <w:b/>
          <w:bCs/>
          <w:sz w:val="26"/>
          <w:szCs w:val="26"/>
          <w:u w:val="single"/>
          <w:rtl/>
        </w:rPr>
        <w:t>הדיווח מוגש</w:t>
      </w:r>
      <w:r>
        <w:rPr>
          <w:rFonts w:cs="David" w:hint="cs"/>
          <w:b/>
          <w:bCs/>
          <w:sz w:val="26"/>
          <w:szCs w:val="26"/>
          <w:u w:val="single"/>
          <w:rtl/>
        </w:rPr>
        <w:t xml:space="preserve"> לגורמים הבאים</w:t>
      </w:r>
      <w:r w:rsidR="006B049D">
        <w:rPr>
          <w:rFonts w:cs="David" w:hint="cs"/>
          <w:b/>
          <w:bCs/>
          <w:sz w:val="26"/>
          <w:szCs w:val="26"/>
          <w:u w:val="single"/>
          <w:rtl/>
        </w:rPr>
        <w:t xml:space="preserve">: </w:t>
      </w:r>
    </w:p>
    <w:p w:rsidR="00B050AF" w:rsidRDefault="00B050AF" w:rsidP="00B050AF">
      <w:pPr>
        <w:spacing w:line="360" w:lineRule="auto"/>
        <w:rPr>
          <w:rFonts w:cs="David"/>
          <w:sz w:val="26"/>
          <w:szCs w:val="26"/>
          <w:rtl/>
        </w:rPr>
      </w:pPr>
    </w:p>
    <w:p w:rsidR="006B049D" w:rsidRDefault="00B050AF" w:rsidP="00B050AF">
      <w:pPr>
        <w:spacing w:line="360" w:lineRule="auto"/>
        <w:rPr>
          <w:rFonts w:cs="David"/>
          <w:b/>
          <w:bCs/>
          <w:sz w:val="26"/>
          <w:szCs w:val="26"/>
          <w:u w:val="single"/>
          <w:rtl/>
        </w:rPr>
      </w:pPr>
      <w:r>
        <w:rPr>
          <w:noProof/>
        </w:rPr>
        <w:pict>
          <v:shape id="_x0000_s1027" type="#_x0000_t202" style="position:absolute;left:0;text-align:left;margin-left:-12.5pt;margin-top:33.8pt;width:419.45pt;height:422.55pt;flip:x;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uE8A4QwIAAGEEAAAO&#10;AAAAAAAAAAAAAAAAAC4CAABkcnMvZTJvRG9jLnhtbFBLAQItABQABgAIAAAAIQC9bN0P2wAAAAcB&#10;AAAPAAAAAAAAAAAAAAAAAJ0EAABkcnMvZG93bnJldi54bWxQSwUGAAAAAAQABADzAAAApQUAAAAA&#10;">
            <v:textbox style="mso-next-textbox:#_x0000_s1027">
              <w:txbxContent>
                <w:p w:rsidR="00BF4D96" w:rsidRDefault="00BF4D96" w:rsidP="00B050AF">
                  <w:pPr>
                    <w:spacing w:line="360" w:lineRule="auto"/>
                    <w:rPr>
                      <w:rFonts w:cs="David"/>
                      <w:sz w:val="26"/>
                      <w:szCs w:val="26"/>
                      <w:rtl/>
                    </w:rPr>
                  </w:pPr>
                </w:p>
                <w:p w:rsidR="00B050AF" w:rsidRDefault="00B050AF" w:rsidP="003D06D9">
                  <w:pPr>
                    <w:spacing w:line="360" w:lineRule="auto"/>
                    <w:rPr>
                      <w:rFonts w:cs="David" w:hint="cs"/>
                      <w:sz w:val="26"/>
                      <w:szCs w:val="26"/>
                      <w:rtl/>
                    </w:rPr>
                  </w:pPr>
                  <w:r w:rsidRPr="00BF4D96">
                    <w:rPr>
                      <w:rFonts w:cs="David" w:hint="cs"/>
                      <w:b/>
                      <w:bCs/>
                      <w:sz w:val="26"/>
                      <w:szCs w:val="26"/>
                      <w:rtl/>
                    </w:rPr>
                    <w:t>שם המוסד</w:t>
                  </w:r>
                  <w:r>
                    <w:rPr>
                      <w:rFonts w:cs="David" w:hint="cs"/>
                      <w:sz w:val="26"/>
                      <w:szCs w:val="26"/>
                      <w:rtl/>
                    </w:rPr>
                    <w:t>:</w:t>
                  </w:r>
                  <w:r w:rsidR="00BF4D96">
                    <w:rPr>
                      <w:rFonts w:cs="David" w:hint="cs"/>
                      <w:sz w:val="26"/>
                      <w:szCs w:val="26"/>
                      <w:rtl/>
                    </w:rPr>
                    <w:t xml:space="preserve"> </w:t>
                  </w:r>
                  <w:r w:rsidR="003D06D9">
                    <w:rPr>
                      <w:rFonts w:cs="David" w:hint="cs"/>
                      <w:sz w:val="26"/>
                      <w:szCs w:val="26"/>
                      <w:rtl/>
                    </w:rPr>
                    <w:t xml:space="preserve">סטודיו למשחק </w:t>
                  </w:r>
                  <w:r w:rsidR="003D06D9">
                    <w:rPr>
                      <w:rFonts w:cs="David"/>
                      <w:sz w:val="26"/>
                      <w:szCs w:val="26"/>
                      <w:rtl/>
                    </w:rPr>
                    <w:t>–</w:t>
                  </w:r>
                  <w:r w:rsidR="003D06D9">
                    <w:rPr>
                      <w:rFonts w:cs="David" w:hint="cs"/>
                      <w:sz w:val="26"/>
                      <w:szCs w:val="26"/>
                      <w:rtl/>
                    </w:rPr>
                    <w:t xml:space="preserve"> עמותה לטיפוח אמנות הבמה</w:t>
                  </w:r>
                  <w:r w:rsidR="00BF4D96">
                    <w:rPr>
                      <w:rFonts w:cs="David" w:hint="cs"/>
                      <w:sz w:val="26"/>
                      <w:szCs w:val="26"/>
                      <w:rtl/>
                    </w:rPr>
                    <w:t>_</w:t>
                  </w:r>
                </w:p>
                <w:p w:rsidR="00BF4D96" w:rsidRPr="002A20DC" w:rsidRDefault="00BF4D96" w:rsidP="00BF4D96">
                  <w:pPr>
                    <w:spacing w:line="360" w:lineRule="auto"/>
                    <w:rPr>
                      <w:rFonts w:cs="David"/>
                      <w:sz w:val="26"/>
                      <w:szCs w:val="26"/>
                      <w:rtl/>
                    </w:rPr>
                  </w:pPr>
                </w:p>
                <w:p w:rsidR="00B050AF" w:rsidRDefault="00B050AF" w:rsidP="00972D9C">
                  <w:pPr>
                    <w:spacing w:line="360" w:lineRule="auto"/>
                    <w:rPr>
                      <w:rFonts w:cs="David"/>
                      <w:sz w:val="26"/>
                      <w:szCs w:val="26"/>
                      <w:rtl/>
                    </w:rPr>
                  </w:pPr>
                  <w:r w:rsidRPr="002A20DC">
                    <w:rPr>
                      <w:rFonts w:cs="David" w:hint="cs"/>
                      <w:sz w:val="26"/>
                      <w:szCs w:val="26"/>
                      <w:rtl/>
                    </w:rPr>
                    <w:t>מועד הגשת הדוח</w:t>
                  </w:r>
                  <w:r>
                    <w:rPr>
                      <w:rFonts w:cs="David" w:hint="cs"/>
                      <w:sz w:val="26"/>
                      <w:szCs w:val="26"/>
                      <w:rtl/>
                    </w:rPr>
                    <w:t xml:space="preserve">: חודש </w:t>
                  </w:r>
                  <w:r w:rsidR="00972D9C">
                    <w:rPr>
                      <w:rFonts w:cs="David" w:hint="cs"/>
                      <w:sz w:val="26"/>
                      <w:szCs w:val="26"/>
                      <w:rtl/>
                    </w:rPr>
                    <w:t>מרץ 2019</w:t>
                  </w:r>
                </w:p>
                <w:p w:rsidR="00B050AF" w:rsidRDefault="00B050AF" w:rsidP="00972D9C">
                  <w:pPr>
                    <w:spacing w:line="360" w:lineRule="auto"/>
                    <w:ind w:left="1440"/>
                    <w:rPr>
                      <w:rFonts w:cs="David"/>
                      <w:sz w:val="26"/>
                      <w:szCs w:val="26"/>
                      <w:rtl/>
                    </w:rPr>
                  </w:pPr>
                  <w:r>
                    <w:rPr>
                      <w:rFonts w:cs="David" w:hint="cs"/>
                      <w:sz w:val="26"/>
                      <w:szCs w:val="26"/>
                      <w:rtl/>
                    </w:rPr>
                    <w:t xml:space="preserve">      הדיווח מתייחס לשנת הלימודים </w:t>
                  </w:r>
                  <w:r w:rsidR="003D06D9">
                    <w:rPr>
                      <w:rFonts w:cs="David" w:hint="cs"/>
                      <w:sz w:val="26"/>
                      <w:szCs w:val="26"/>
                      <w:rtl/>
                    </w:rPr>
                    <w:t>תשע"</w:t>
                  </w:r>
                  <w:r w:rsidR="00972D9C">
                    <w:rPr>
                      <w:rFonts w:cs="David" w:hint="cs"/>
                      <w:sz w:val="26"/>
                      <w:szCs w:val="26"/>
                      <w:rtl/>
                    </w:rPr>
                    <w:t>ח</w:t>
                  </w:r>
                </w:p>
                <w:p w:rsidR="00BF4D96" w:rsidRDefault="00BF4D96" w:rsidP="00BF4D96">
                  <w:pPr>
                    <w:spacing w:line="360" w:lineRule="auto"/>
                    <w:rPr>
                      <w:rFonts w:cs="David"/>
                      <w:sz w:val="26"/>
                      <w:szCs w:val="26"/>
                      <w:rtl/>
                    </w:rPr>
                  </w:pPr>
                </w:p>
                <w:p w:rsidR="00B050AF" w:rsidRDefault="00B050AF" w:rsidP="003D06D9">
                  <w:pPr>
                    <w:spacing w:line="360" w:lineRule="auto"/>
                    <w:rPr>
                      <w:rFonts w:cs="David"/>
                      <w:sz w:val="26"/>
                      <w:szCs w:val="26"/>
                      <w:rtl/>
                    </w:rPr>
                  </w:pPr>
                  <w:r>
                    <w:rPr>
                      <w:rFonts w:cs="David" w:hint="cs"/>
                      <w:sz w:val="26"/>
                      <w:szCs w:val="26"/>
                      <w:rtl/>
                    </w:rPr>
                    <w:t>מספר הסטודנטים שלמדו במוסד בשנת ה</w:t>
                  </w:r>
                  <w:r w:rsidR="00BF4D96">
                    <w:rPr>
                      <w:rFonts w:cs="David" w:hint="cs"/>
                      <w:sz w:val="26"/>
                      <w:szCs w:val="26"/>
                      <w:rtl/>
                    </w:rPr>
                    <w:t>לימודים האקדמית אליה מתייחס הדיו</w:t>
                  </w:r>
                  <w:r>
                    <w:rPr>
                      <w:rFonts w:cs="David" w:hint="cs"/>
                      <w:sz w:val="26"/>
                      <w:szCs w:val="26"/>
                      <w:rtl/>
                    </w:rPr>
                    <w:t xml:space="preserve">וח: </w:t>
                  </w:r>
                </w:p>
                <w:p w:rsidR="00972D9C" w:rsidRDefault="00972D9C" w:rsidP="00972D9C">
                  <w:pPr>
                    <w:spacing w:line="360" w:lineRule="auto"/>
                    <w:rPr>
                      <w:rFonts w:cs="David"/>
                      <w:sz w:val="26"/>
                      <w:szCs w:val="26"/>
                      <w:rtl/>
                    </w:rPr>
                  </w:pPr>
                  <w:r>
                    <w:rPr>
                      <w:rFonts w:cs="David" w:hint="cs"/>
                      <w:sz w:val="26"/>
                      <w:szCs w:val="26"/>
                      <w:rtl/>
                    </w:rPr>
                    <w:t xml:space="preserve">96 </w:t>
                  </w:r>
                  <w:r w:rsidR="003D06D9">
                    <w:rPr>
                      <w:rFonts w:cs="David" w:hint="cs"/>
                      <w:sz w:val="26"/>
                      <w:szCs w:val="26"/>
                      <w:rtl/>
                    </w:rPr>
                    <w:t>תלמידים.</w:t>
                  </w:r>
                  <w:r>
                    <w:rPr>
                      <w:rFonts w:cs="David" w:hint="cs"/>
                      <w:sz w:val="26"/>
                      <w:szCs w:val="26"/>
                      <w:rtl/>
                    </w:rPr>
                    <w:t xml:space="preserve"> </w:t>
                  </w:r>
                </w:p>
                <w:p w:rsidR="003D06D9" w:rsidRDefault="00B050AF" w:rsidP="00972D9C">
                  <w:pPr>
                    <w:spacing w:line="360" w:lineRule="auto"/>
                    <w:rPr>
                      <w:rFonts w:cs="David"/>
                      <w:sz w:val="26"/>
                      <w:szCs w:val="26"/>
                    </w:rPr>
                  </w:pPr>
                  <w:r>
                    <w:rPr>
                      <w:rFonts w:cs="David" w:hint="cs"/>
                      <w:sz w:val="26"/>
                      <w:szCs w:val="26"/>
                      <w:rtl/>
                    </w:rPr>
                    <w:t>מספר האחראים למניעת הטרדה מינית במוסד, שמם ותפקידם:</w:t>
                  </w:r>
                  <w:r w:rsidR="00BF4D96">
                    <w:rPr>
                      <w:rFonts w:cs="David" w:hint="cs"/>
                      <w:sz w:val="26"/>
                      <w:szCs w:val="26"/>
                      <w:rtl/>
                    </w:rPr>
                    <w:t xml:space="preserve"> </w:t>
                  </w:r>
                  <w:r w:rsidR="003D06D9">
                    <w:rPr>
                      <w:rFonts w:cs="David" w:hint="cs"/>
                      <w:sz w:val="26"/>
                      <w:szCs w:val="26"/>
                      <w:rtl/>
                    </w:rPr>
                    <w:t>אחראית אחת: אמי ליברמן, מנכ"ל</w:t>
                  </w:r>
                </w:p>
                <w:p w:rsidR="00B050AF" w:rsidRDefault="00B050AF" w:rsidP="00BF4D96">
                  <w:pPr>
                    <w:spacing w:line="360" w:lineRule="auto"/>
                    <w:rPr>
                      <w:rFonts w:cs="David" w:hint="cs"/>
                      <w:sz w:val="26"/>
                      <w:szCs w:val="26"/>
                      <w:rtl/>
                    </w:rPr>
                  </w:pPr>
                </w:p>
                <w:p w:rsidR="00BF4D96" w:rsidRDefault="00B050AF" w:rsidP="005B6DF5">
                  <w:pPr>
                    <w:spacing w:line="360" w:lineRule="auto"/>
                    <w:rPr>
                      <w:rFonts w:cs="David"/>
                      <w:sz w:val="26"/>
                      <w:szCs w:val="26"/>
                      <w:rtl/>
                    </w:rPr>
                  </w:pPr>
                  <w:r>
                    <w:rPr>
                      <w:rFonts w:cs="David" w:hint="cs"/>
                      <w:sz w:val="26"/>
                      <w:szCs w:val="26"/>
                      <w:rtl/>
                    </w:rPr>
                    <w:t xml:space="preserve">האחראי/ם עברו בסמוך למינוים השתלמות בהיקף של </w:t>
                  </w:r>
                  <w:r w:rsidR="005B6DF5">
                    <w:rPr>
                      <w:rFonts w:cs="David" w:hint="cs"/>
                      <w:sz w:val="26"/>
                      <w:szCs w:val="26"/>
                      <w:rtl/>
                    </w:rPr>
                    <w:t>60</w:t>
                  </w:r>
                  <w:r>
                    <w:rPr>
                      <w:rFonts w:cs="David" w:hint="cs"/>
                      <w:sz w:val="26"/>
                      <w:szCs w:val="26"/>
                      <w:rtl/>
                    </w:rPr>
                    <w:t xml:space="preserve"> שעות</w:t>
                  </w:r>
                  <w:r w:rsidR="008D79F3">
                    <w:rPr>
                      <w:rFonts w:cs="David" w:hint="cs"/>
                      <w:sz w:val="26"/>
                      <w:szCs w:val="26"/>
                      <w:rtl/>
                    </w:rPr>
                    <w:t>, בנוסף התקיים יום עיון מטעם עמותת שח"ם לכל הממונות בגופי התרבות.</w:t>
                  </w:r>
                  <w:r>
                    <w:rPr>
                      <w:rFonts w:cs="David" w:hint="cs"/>
                      <w:sz w:val="26"/>
                      <w:szCs w:val="26"/>
                      <w:rtl/>
                    </w:rPr>
                    <w:t xml:space="preserve"> </w:t>
                  </w:r>
                </w:p>
                <w:p w:rsidR="00BF4D96" w:rsidRDefault="00BF4D96" w:rsidP="00BF4D96">
                  <w:pPr>
                    <w:spacing w:line="360" w:lineRule="auto"/>
                    <w:rPr>
                      <w:rFonts w:cs="David"/>
                      <w:sz w:val="26"/>
                      <w:szCs w:val="26"/>
                      <w:rtl/>
                    </w:rPr>
                  </w:pPr>
                </w:p>
                <w:p w:rsidR="00BF4D96" w:rsidRDefault="003D06D9" w:rsidP="003D06D9">
                  <w:pPr>
                    <w:spacing w:line="360" w:lineRule="auto"/>
                    <w:rPr>
                      <w:rFonts w:cs="David"/>
                      <w:sz w:val="26"/>
                      <w:szCs w:val="26"/>
                      <w:rtl/>
                    </w:rPr>
                  </w:pPr>
                  <w:r>
                    <w:rPr>
                      <w:rFonts w:cs="David" w:hint="cs"/>
                      <w:sz w:val="26"/>
                      <w:szCs w:val="26"/>
                      <w:rtl/>
                    </w:rPr>
                    <w:t>על ידי איגוד ומרכזי סיוע לנפגעות ונפגעי תקיפה מינית</w:t>
                  </w:r>
                </w:p>
                <w:p w:rsidR="00BF4D96" w:rsidRDefault="00BF4D96" w:rsidP="00BF4D96">
                  <w:pPr>
                    <w:spacing w:line="360" w:lineRule="auto"/>
                    <w:rPr>
                      <w:rFonts w:cs="David"/>
                      <w:sz w:val="26"/>
                      <w:szCs w:val="26"/>
                      <w:rtl/>
                    </w:rPr>
                  </w:pPr>
                </w:p>
                <w:p w:rsidR="002A20DC" w:rsidRDefault="00BF4D96" w:rsidP="005B6DF5">
                  <w:pPr>
                    <w:spacing w:line="360" w:lineRule="auto"/>
                    <w:rPr>
                      <w:rFonts w:cs="David"/>
                      <w:sz w:val="26"/>
                      <w:szCs w:val="26"/>
                      <w:rtl/>
                    </w:rPr>
                  </w:pPr>
                  <w:r>
                    <w:rPr>
                      <w:rFonts w:cs="David" w:hint="cs"/>
                      <w:sz w:val="26"/>
                      <w:szCs w:val="26"/>
                      <w:rtl/>
                    </w:rPr>
                    <w:t xml:space="preserve">פירוט עיקרי </w:t>
                  </w:r>
                  <w:r w:rsidR="00B050AF">
                    <w:rPr>
                      <w:rFonts w:cs="David" w:hint="cs"/>
                      <w:sz w:val="26"/>
                      <w:szCs w:val="26"/>
                      <w:rtl/>
                    </w:rPr>
                    <w:t>ההשתלמות</w:t>
                  </w:r>
                </w:p>
                <w:p w:rsidR="005B6DF5" w:rsidRDefault="005B6DF5" w:rsidP="005B6DF5">
                  <w:pPr>
                    <w:spacing w:line="360" w:lineRule="auto"/>
                    <w:rPr>
                      <w:rFonts w:ascii="Helvetica" w:hAnsi="Helvetica" w:cs="Helvetica"/>
                      <w:color w:val="404040"/>
                      <w:shd w:val="clear" w:color="auto" w:fill="FFFFFF"/>
                      <w:rtl/>
                    </w:rPr>
                  </w:pPr>
                  <w:r>
                    <w:rPr>
                      <w:rStyle w:val="a8"/>
                      <w:rFonts w:ascii="Helvetica" w:hAnsi="Helvetica" w:cs="Helvetica" w:hint="cs"/>
                      <w:color w:val="404040"/>
                      <w:shd w:val="clear" w:color="auto" w:fill="FFFFFF"/>
                      <w:rtl/>
                    </w:rPr>
                    <w:t>ה</w:t>
                  </w:r>
                  <w:r>
                    <w:rPr>
                      <w:rStyle w:val="a8"/>
                      <w:rFonts w:ascii="Helvetica" w:hAnsi="Helvetica" w:cs="Helvetica"/>
                      <w:color w:val="404040"/>
                      <w:shd w:val="clear" w:color="auto" w:fill="FFFFFF"/>
                      <w:rtl/>
                    </w:rPr>
                    <w:t>כשרה תהליכית</w:t>
                  </w:r>
                  <w:r>
                    <w:rPr>
                      <w:rFonts w:ascii="Helvetica" w:hAnsi="Helvetica" w:cs="Helvetica"/>
                      <w:color w:val="404040"/>
                      <w:shd w:val="clear" w:color="auto" w:fill="FFFFFF"/>
                      <w:rtl/>
                    </w:rPr>
                    <w:t> </w:t>
                  </w:r>
                  <w:r>
                    <w:rPr>
                      <w:rFonts w:ascii="Helvetica" w:hAnsi="Helvetica" w:cs="Helvetica"/>
                      <w:color w:val="404040"/>
                      <w:shd w:val="clear" w:color="auto" w:fill="FFFFFF"/>
                    </w:rPr>
                    <w:t xml:space="preserve">- </w:t>
                  </w:r>
                  <w:r>
                    <w:rPr>
                      <w:rFonts w:ascii="Helvetica" w:hAnsi="Helvetica" w:cs="Helvetica"/>
                      <w:color w:val="404040"/>
                      <w:shd w:val="clear" w:color="auto" w:fill="FFFFFF"/>
                      <w:rtl/>
                    </w:rPr>
                    <w:t xml:space="preserve">קורס שבו מתקיימת הכשרה תהליכית ומעמיקה, אשר מאפשרת למידה ומעניקה לממונה את כל הידע הדרוש לה, יוצרת גיבוש בקבוצה ומאפשרת דיונים, הרחבת הידע, התלבטויות, שיתוף במקרים ועוד. בקורס אנו דנים בנושאים הבאים:  פמיניזם, הדרת נשים והטרדה מינית, החוק למניעת הטרדה מינית, מיתוסים אל מול מציאות בנושא אונס ותקיפה מינית בחברה הישראלית, </w:t>
                  </w:r>
                  <w:r>
                    <w:rPr>
                      <w:rFonts w:ascii="Helvetica" w:hAnsi="Helvetica" w:cs="Helvetica" w:hint="cs"/>
                      <w:color w:val="404040"/>
                      <w:shd w:val="clear" w:color="auto" w:fill="FFFFFF"/>
                      <w:rtl/>
                    </w:rPr>
                    <w:t xml:space="preserve">וכו' </w:t>
                  </w:r>
                </w:p>
                <w:p w:rsidR="005B6DF5" w:rsidRPr="005B6DF5" w:rsidRDefault="005B6DF5" w:rsidP="005B6DF5">
                  <w:pPr>
                    <w:spacing w:line="360" w:lineRule="auto"/>
                    <w:rPr>
                      <w:rFonts w:cs="David" w:hint="cs"/>
                      <w:sz w:val="26"/>
                      <w:szCs w:val="26"/>
                      <w:rtl/>
                    </w:rPr>
                  </w:pPr>
                  <w:r>
                    <w:rPr>
                      <w:rFonts w:ascii="Helvetica" w:hAnsi="Helvetica" w:cs="Helvetica"/>
                      <w:color w:val="404040"/>
                      <w:shd w:val="clear" w:color="auto" w:fill="FFFFFF"/>
                      <w:rtl/>
                    </w:rPr>
                    <w:t>הסטטיסטיקות?, תגובות נפגעת - דפוסים רגשיים, התנהגותיים ופיסיולוגיים המאפיינים נפגעים ונפגעות תקיפה מינית, עקרונות סיוע ככלי לעבודת הממונה - פיתוח מיומנויות שיחה וסיוע, חסמים בפני הגשת תלונה דרך פסקי דין, עדות נפגעת הטרדה מינית בעבודה, הטרדה מינית במקום העבודה - ההליך הפלילי צרכי הנפגע/ת מול צרכי הממסד, טראומטיזציה משנית, מפגש עם ממונה - ההתמודדות במקום העבודה תפקידי הממונה - החוק הלכה למעשה: כלי תפעול ותשאול - כלי לשימושה של הממונה למניעת הטרדות מיניות בבואה לתשאל נפגע/ת, נילונ/ה ועדים ולערוך בירור במסגרת מקרה של הטרדה מינית בארגון</w:t>
                  </w:r>
                  <w:r>
                    <w:rPr>
                      <w:rFonts w:ascii="Helvetica" w:hAnsi="Helvetica" w:cs="Helvetica"/>
                      <w:color w:val="404040"/>
                      <w:shd w:val="clear" w:color="auto" w:fill="FFFFFF"/>
                    </w:rPr>
                    <w:t>.  </w:t>
                  </w:r>
                </w:p>
                <w:p w:rsidR="00B050AF" w:rsidRDefault="00B050AF" w:rsidP="00BF4D96">
                  <w:pPr>
                    <w:spacing w:line="360" w:lineRule="auto"/>
                    <w:rPr>
                      <w:rFonts w:cs="David" w:hint="cs"/>
                      <w:sz w:val="26"/>
                      <w:szCs w:val="26"/>
                      <w:rtl/>
                    </w:rPr>
                  </w:pPr>
                </w:p>
                <w:p w:rsidR="00B050AF" w:rsidRDefault="00B050AF" w:rsidP="00BF4D96">
                  <w:pPr>
                    <w:spacing w:line="360" w:lineRule="auto"/>
                    <w:rPr>
                      <w:cs/>
                    </w:rPr>
                  </w:pPr>
                </w:p>
              </w:txbxContent>
            </v:textbox>
            <w10:wrap type="square"/>
          </v:shape>
        </w:pict>
      </w:r>
      <w:r w:rsidR="006B049D" w:rsidRPr="006B049D">
        <w:rPr>
          <w:rFonts w:cs="David" w:hint="cs"/>
          <w:b/>
          <w:bCs/>
          <w:sz w:val="26"/>
          <w:szCs w:val="26"/>
          <w:u w:val="single"/>
          <w:rtl/>
        </w:rPr>
        <w:t>פרטים כללים</w:t>
      </w:r>
      <w:r w:rsidR="006B049D">
        <w:rPr>
          <w:rFonts w:cs="David" w:hint="cs"/>
          <w:b/>
          <w:bCs/>
          <w:sz w:val="26"/>
          <w:szCs w:val="26"/>
          <w:u w:val="single"/>
          <w:rtl/>
        </w:rPr>
        <w:t>:</w:t>
      </w:r>
    </w:p>
    <w:p w:rsidR="00B050AF" w:rsidRDefault="00B050AF" w:rsidP="00B050AF">
      <w:pPr>
        <w:spacing w:line="360" w:lineRule="auto"/>
        <w:rPr>
          <w:rFonts w:cs="David"/>
          <w:b/>
          <w:bCs/>
          <w:sz w:val="26"/>
          <w:szCs w:val="26"/>
          <w:u w:val="single"/>
          <w:rtl/>
        </w:rPr>
      </w:pPr>
    </w:p>
    <w:p w:rsidR="004C04E2" w:rsidRDefault="004C04E2" w:rsidP="00B050AF">
      <w:pPr>
        <w:rPr>
          <w:rFonts w:cs="David" w:hint="cs"/>
          <w:sz w:val="26"/>
          <w:szCs w:val="26"/>
          <w:rtl/>
        </w:rPr>
      </w:pPr>
    </w:p>
    <w:p w:rsidR="004C04E2" w:rsidRPr="00C86D06" w:rsidRDefault="000D0D94" w:rsidP="00C86D06">
      <w:pPr>
        <w:rPr>
          <w:rFonts w:cs="David" w:hint="cs"/>
          <w:b/>
          <w:bCs/>
          <w:sz w:val="26"/>
          <w:szCs w:val="26"/>
          <w:rtl/>
        </w:rPr>
      </w:pPr>
      <w:r w:rsidRPr="00C86D06">
        <w:rPr>
          <w:rFonts w:cs="David" w:hint="cs"/>
          <w:b/>
          <w:bCs/>
          <w:sz w:val="26"/>
          <w:szCs w:val="26"/>
          <w:u w:val="single"/>
          <w:rtl/>
        </w:rPr>
        <w:t xml:space="preserve">פעילויות </w:t>
      </w:r>
      <w:r w:rsidR="004C04E2" w:rsidRPr="00C86D06">
        <w:rPr>
          <w:rFonts w:cs="David" w:hint="cs"/>
          <w:b/>
          <w:bCs/>
          <w:sz w:val="26"/>
          <w:szCs w:val="26"/>
          <w:u w:val="single"/>
          <w:rtl/>
        </w:rPr>
        <w:t>הדרכה והסברה</w:t>
      </w:r>
      <w:r w:rsidR="002A20DC" w:rsidRPr="00C86D06">
        <w:rPr>
          <w:rFonts w:cs="David" w:hint="cs"/>
          <w:b/>
          <w:bCs/>
          <w:sz w:val="26"/>
          <w:szCs w:val="26"/>
          <w:u w:val="single"/>
          <w:rtl/>
        </w:rPr>
        <w:t xml:space="preserve"> שנקט המוסד </w:t>
      </w:r>
      <w:r w:rsidR="004C04E2" w:rsidRPr="00C86D06">
        <w:rPr>
          <w:rFonts w:cs="David" w:hint="cs"/>
          <w:b/>
          <w:bCs/>
          <w:sz w:val="26"/>
          <w:szCs w:val="26"/>
          <w:u w:val="single"/>
          <w:rtl/>
        </w:rPr>
        <w:t>שעניינן</w:t>
      </w:r>
      <w:r w:rsidR="002A20DC" w:rsidRPr="00C86D06">
        <w:rPr>
          <w:rFonts w:cs="David" w:hint="cs"/>
          <w:b/>
          <w:bCs/>
          <w:sz w:val="26"/>
          <w:szCs w:val="26"/>
          <w:u w:val="single"/>
          <w:rtl/>
        </w:rPr>
        <w:t xml:space="preserve"> </w:t>
      </w:r>
      <w:r w:rsidR="004C04E2" w:rsidRPr="00C86D06">
        <w:rPr>
          <w:rFonts w:cs="David" w:hint="cs"/>
          <w:b/>
          <w:bCs/>
          <w:sz w:val="26"/>
          <w:szCs w:val="26"/>
          <w:u w:val="single"/>
          <w:rtl/>
        </w:rPr>
        <w:t>הטרדה מינית</w:t>
      </w:r>
      <w:r w:rsidR="00C86D06">
        <w:rPr>
          <w:rFonts w:cs="David" w:hint="cs"/>
          <w:b/>
          <w:bCs/>
          <w:sz w:val="26"/>
          <w:szCs w:val="26"/>
          <w:u w:val="single"/>
          <w:rtl/>
        </w:rPr>
        <w:t xml:space="preserve"> והתנכלות</w:t>
      </w:r>
      <w:r w:rsidR="002A20DC" w:rsidRPr="00C86D06">
        <w:rPr>
          <w:rFonts w:cs="David" w:hint="cs"/>
          <w:b/>
          <w:bCs/>
          <w:sz w:val="26"/>
          <w:szCs w:val="26"/>
          <w:u w:val="single"/>
          <w:rtl/>
        </w:rPr>
        <w:t>:</w:t>
      </w:r>
    </w:p>
    <w:p w:rsidR="002A20DC" w:rsidRDefault="002A20DC" w:rsidP="00B050AF">
      <w:pPr>
        <w:rPr>
          <w:rFonts w:cs="David"/>
          <w:sz w:val="26"/>
          <w:szCs w:val="26"/>
          <w:rtl/>
        </w:rPr>
      </w:pPr>
      <w:r>
        <w:rPr>
          <w:noProof/>
        </w:rPr>
        <w:pict>
          <v:shape id="_x0000_s1028" type="#_x0000_t202" style="position:absolute;left:0;text-align:left;margin-left:0;margin-top:27.7pt;width:410.6pt;height:494.95pt;flip:x;z-index:251658240;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L5QwIAAGE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ZzQL5QwIAAGEEAAAO&#10;AAAAAAAAAAAAAAAAAC4CAABkcnMvZTJvRG9jLnhtbFBLAQItABQABgAIAAAAIQC9bN0P2wAAAAcB&#10;AAAPAAAAAAAAAAAAAAAAAJ0EAABkcnMvZG93bnJldi54bWxQSwUGAAAAAAQABADzAAAApQUAAAAA&#10;">
            <v:textbox style="mso-next-textbox:#_x0000_s1028">
              <w:txbxContent>
                <w:p w:rsidR="002A20DC" w:rsidRDefault="002A20DC" w:rsidP="002A20DC">
                  <w:pPr>
                    <w:rPr>
                      <w:rFonts w:cs="David"/>
                      <w:sz w:val="26"/>
                      <w:szCs w:val="26"/>
                      <w:rtl/>
                    </w:rPr>
                  </w:pPr>
                </w:p>
                <w:p w:rsidR="002A20DC" w:rsidRDefault="00C17833" w:rsidP="00C86D06">
                  <w:pPr>
                    <w:rPr>
                      <w:rFonts w:cs="David"/>
                      <w:sz w:val="26"/>
                      <w:szCs w:val="26"/>
                      <w:rtl/>
                    </w:rPr>
                  </w:pPr>
                  <w:r w:rsidRPr="005F5C10">
                    <w:rPr>
                      <w:rFonts w:cs="David" w:hint="cs"/>
                      <w:b/>
                      <w:bCs/>
                      <w:sz w:val="26"/>
                      <w:szCs w:val="26"/>
                      <w:rtl/>
                    </w:rPr>
                    <w:t xml:space="preserve">פירוט </w:t>
                  </w:r>
                  <w:r w:rsidR="002A20DC" w:rsidRPr="005F5C10">
                    <w:rPr>
                      <w:rFonts w:cs="David" w:hint="cs"/>
                      <w:b/>
                      <w:bCs/>
                      <w:sz w:val="26"/>
                      <w:szCs w:val="26"/>
                      <w:rtl/>
                    </w:rPr>
                    <w:t>פעולות הדרכה והסברה</w:t>
                  </w:r>
                  <w:r w:rsidR="00BB04C0" w:rsidRPr="005F5C10">
                    <w:rPr>
                      <w:rFonts w:cs="David" w:hint="cs"/>
                      <w:b/>
                      <w:bCs/>
                      <w:sz w:val="26"/>
                      <w:szCs w:val="26"/>
                      <w:rtl/>
                    </w:rPr>
                    <w:t>*</w:t>
                  </w:r>
                  <w:r w:rsidR="002A20DC" w:rsidRPr="005F5C10">
                    <w:rPr>
                      <w:rFonts w:cs="David" w:hint="cs"/>
                      <w:b/>
                      <w:bCs/>
                      <w:sz w:val="26"/>
                      <w:szCs w:val="26"/>
                      <w:rtl/>
                    </w:rPr>
                    <w:t xml:space="preserve"> </w:t>
                  </w:r>
                  <w:r w:rsidR="00C86D06" w:rsidRPr="005F5C10">
                    <w:rPr>
                      <w:rFonts w:cs="David" w:hint="cs"/>
                      <w:b/>
                      <w:bCs/>
                      <w:sz w:val="26"/>
                      <w:szCs w:val="26"/>
                      <w:rtl/>
                    </w:rPr>
                    <w:t xml:space="preserve">שהועברו </w:t>
                  </w:r>
                  <w:r w:rsidR="002A20DC" w:rsidRPr="005F5C10">
                    <w:rPr>
                      <w:rFonts w:cs="David" w:hint="cs"/>
                      <w:b/>
                      <w:bCs/>
                      <w:sz w:val="26"/>
                      <w:szCs w:val="26"/>
                      <w:rtl/>
                    </w:rPr>
                    <w:t>לסגל המוסד (מנהלי ואקדמי)</w:t>
                  </w:r>
                  <w:r w:rsidR="00C86D06" w:rsidRPr="005F5C10">
                    <w:rPr>
                      <w:rFonts w:cs="David" w:hint="cs"/>
                      <w:b/>
                      <w:bCs/>
                      <w:sz w:val="26"/>
                      <w:szCs w:val="26"/>
                      <w:rtl/>
                    </w:rPr>
                    <w:t xml:space="preserve"> ותדירותן</w:t>
                  </w:r>
                  <w:r w:rsidR="002A20DC">
                    <w:rPr>
                      <w:rFonts w:cs="David" w:hint="cs"/>
                      <w:sz w:val="26"/>
                      <w:szCs w:val="26"/>
                      <w:rtl/>
                    </w:rPr>
                    <w:t>:</w:t>
                  </w:r>
                  <w:r>
                    <w:rPr>
                      <w:rFonts w:cs="David" w:hint="cs"/>
                      <w:sz w:val="26"/>
                      <w:szCs w:val="26"/>
                      <w:rtl/>
                    </w:rPr>
                    <w:t xml:space="preserve"> </w:t>
                  </w:r>
                </w:p>
                <w:p w:rsidR="00C17833" w:rsidRDefault="005B6DF5" w:rsidP="005B6DF5">
                  <w:pPr>
                    <w:rPr>
                      <w:rFonts w:cs="David"/>
                      <w:sz w:val="26"/>
                      <w:szCs w:val="26"/>
                      <w:rtl/>
                    </w:rPr>
                  </w:pPr>
                  <w:r>
                    <w:rPr>
                      <w:rFonts w:cs="David" w:hint="cs"/>
                      <w:sz w:val="26"/>
                      <w:szCs w:val="26"/>
                      <w:rtl/>
                    </w:rPr>
                    <w:t>בסטודיו מתקיימות ישיבות מורים פעמיים במהלך שנת לימודים. נושא ההטרדה המינית עלה כנושא במהלך הישיבה, כאשר קראנו את החוק והעמקנו באמנה להטרדה מינית שהוציא ארגון שח"ם והסטודיו אימץ אמנה זו. כמו כן חזרתי על כללי התנהגות במוסד: 1. איסור מוחלט להיפגש עם תלמידים מחוץ לכותלי בית הספר 2. אין לקיים שיעורים/חזרות  פרטניים, אלא רק בקבוצות מעל 3 תלמידים. 3. המורה המעוניין להיפגש עם תלמיד לשיחה אישית יכול לבצע זאת בתיאום עם המשרד בחדר מורים.</w:t>
                  </w:r>
                </w:p>
                <w:p w:rsidR="005F5C10" w:rsidRDefault="005F5C10" w:rsidP="005B6DF5">
                  <w:pPr>
                    <w:rPr>
                      <w:rFonts w:cs="David"/>
                      <w:sz w:val="26"/>
                      <w:szCs w:val="26"/>
                      <w:rtl/>
                    </w:rPr>
                  </w:pPr>
                </w:p>
                <w:p w:rsidR="002A20DC" w:rsidRDefault="00C17833" w:rsidP="005B6DF5">
                  <w:pPr>
                    <w:rPr>
                      <w:rFonts w:cs="David"/>
                      <w:sz w:val="26"/>
                      <w:szCs w:val="26"/>
                      <w:rtl/>
                    </w:rPr>
                  </w:pPr>
                  <w:r w:rsidRPr="005F5C10">
                    <w:rPr>
                      <w:rFonts w:cs="David" w:hint="cs"/>
                      <w:b/>
                      <w:bCs/>
                      <w:sz w:val="26"/>
                      <w:szCs w:val="26"/>
                      <w:rtl/>
                    </w:rPr>
                    <w:t>פירוט פעולות הדרכה והסברה</w:t>
                  </w:r>
                  <w:r w:rsidR="00BB04C0" w:rsidRPr="005F5C10">
                    <w:rPr>
                      <w:rFonts w:cs="David" w:hint="cs"/>
                      <w:b/>
                      <w:bCs/>
                      <w:sz w:val="26"/>
                      <w:szCs w:val="26"/>
                      <w:rtl/>
                    </w:rPr>
                    <w:t>*</w:t>
                  </w:r>
                  <w:r w:rsidRPr="005F5C10">
                    <w:rPr>
                      <w:rFonts w:cs="David" w:hint="cs"/>
                      <w:b/>
                      <w:bCs/>
                      <w:sz w:val="26"/>
                      <w:szCs w:val="26"/>
                      <w:rtl/>
                    </w:rPr>
                    <w:t xml:space="preserve"> </w:t>
                  </w:r>
                  <w:r w:rsidR="00C86D06" w:rsidRPr="005F5C10">
                    <w:rPr>
                      <w:rFonts w:cs="David" w:hint="cs"/>
                      <w:b/>
                      <w:bCs/>
                      <w:sz w:val="26"/>
                      <w:szCs w:val="26"/>
                      <w:rtl/>
                    </w:rPr>
                    <w:t xml:space="preserve">שהועברו </w:t>
                  </w:r>
                  <w:r w:rsidR="002A20DC" w:rsidRPr="005F5C10">
                    <w:rPr>
                      <w:rFonts w:cs="David" w:hint="cs"/>
                      <w:b/>
                      <w:bCs/>
                      <w:sz w:val="26"/>
                      <w:szCs w:val="26"/>
                      <w:rtl/>
                    </w:rPr>
                    <w:t>לסטודנטים</w:t>
                  </w:r>
                  <w:r w:rsidR="00C86D06" w:rsidRPr="005F5C10">
                    <w:rPr>
                      <w:rFonts w:cs="David" w:hint="cs"/>
                      <w:b/>
                      <w:bCs/>
                      <w:sz w:val="26"/>
                      <w:szCs w:val="26"/>
                      <w:rtl/>
                    </w:rPr>
                    <w:t xml:space="preserve"> </w:t>
                  </w:r>
                  <w:r w:rsidR="00BB04C0" w:rsidRPr="005F5C10">
                    <w:rPr>
                      <w:rFonts w:cs="David" w:hint="cs"/>
                      <w:b/>
                      <w:bCs/>
                      <w:sz w:val="26"/>
                      <w:szCs w:val="26"/>
                      <w:rtl/>
                    </w:rPr>
                    <w:t xml:space="preserve">ולתלמידים </w:t>
                  </w:r>
                  <w:r w:rsidR="00C86D06" w:rsidRPr="005F5C10">
                    <w:rPr>
                      <w:rFonts w:cs="David" w:hint="cs"/>
                      <w:b/>
                      <w:bCs/>
                      <w:sz w:val="26"/>
                      <w:szCs w:val="26"/>
                      <w:rtl/>
                    </w:rPr>
                    <w:t>ותדירותן</w:t>
                  </w:r>
                  <w:r>
                    <w:rPr>
                      <w:rFonts w:cs="David" w:hint="cs"/>
                      <w:sz w:val="26"/>
                      <w:szCs w:val="26"/>
                      <w:rtl/>
                    </w:rPr>
                    <w:t xml:space="preserve">: </w:t>
                  </w:r>
                </w:p>
                <w:p w:rsidR="005F5C10" w:rsidRDefault="005B6DF5" w:rsidP="005F5C10">
                  <w:pPr>
                    <w:rPr>
                      <w:rFonts w:cs="David"/>
                      <w:sz w:val="26"/>
                      <w:szCs w:val="26"/>
                      <w:rtl/>
                    </w:rPr>
                  </w:pPr>
                  <w:r>
                    <w:rPr>
                      <w:rFonts w:cs="David" w:hint="cs"/>
                      <w:sz w:val="26"/>
                      <w:szCs w:val="26"/>
                      <w:rtl/>
                    </w:rPr>
                    <w:t xml:space="preserve">בפתיחת שנת הלימודים אני </w:t>
                  </w:r>
                  <w:r w:rsidR="005F5C10">
                    <w:rPr>
                      <w:rFonts w:cs="David" w:hint="cs"/>
                      <w:sz w:val="26"/>
                      <w:szCs w:val="26"/>
                      <w:rtl/>
                    </w:rPr>
                    <w:t xml:space="preserve">מקיימת שיעור בנושא עם כל כיתה. בשיעור אני מציגה את עצמי ותפקידי, ומבהירה שדלתי פתוחה לכל תלונה גם במקרים בהם התלמיד/ה לא בטוח כלל שמדובר בהטרדה מינית. בנוסף אנו קוראים את </w:t>
                  </w:r>
                  <w:r>
                    <w:rPr>
                      <w:rFonts w:cs="David" w:hint="cs"/>
                      <w:sz w:val="26"/>
                      <w:szCs w:val="26"/>
                      <w:rtl/>
                    </w:rPr>
                    <w:t xml:space="preserve">החוק </w:t>
                  </w:r>
                  <w:r w:rsidR="005F5C10">
                    <w:rPr>
                      <w:rFonts w:cs="David" w:hint="cs"/>
                      <w:sz w:val="26"/>
                      <w:szCs w:val="26"/>
                      <w:rtl/>
                    </w:rPr>
                    <w:t>מקיימים דיון על כל סעיף וסעיף, בנוסף קוראים את האמנה שהיא מפרטת את לשון החוק לתחום המקצועי שלנו, גם כאן עולות שאלות רבות מהתלמידים שאנו מבהירים. כמו כן מובהר הנהלים בסטודיו לנושא כפי שפרטתי בסעיף הקודם.</w:t>
                  </w:r>
                </w:p>
                <w:p w:rsidR="005F5C10" w:rsidRDefault="005F5C10" w:rsidP="005F5C10">
                  <w:pPr>
                    <w:rPr>
                      <w:rFonts w:cs="David"/>
                      <w:sz w:val="26"/>
                      <w:szCs w:val="26"/>
                      <w:rtl/>
                    </w:rPr>
                  </w:pPr>
                  <w:r>
                    <w:rPr>
                      <w:rFonts w:cs="David" w:hint="cs"/>
                      <w:sz w:val="26"/>
                      <w:szCs w:val="26"/>
                      <w:rtl/>
                    </w:rPr>
                    <w:t>בנוסף לכך אני מסבירה לתלמידים מהו ההליך לאחר הגשת תלונה.</w:t>
                  </w:r>
                </w:p>
                <w:p w:rsidR="002A20DC" w:rsidRDefault="002A20DC" w:rsidP="002A20DC">
                  <w:pPr>
                    <w:rPr>
                      <w:rFonts w:cs="David" w:hint="cs"/>
                      <w:sz w:val="26"/>
                      <w:szCs w:val="26"/>
                      <w:rtl/>
                    </w:rPr>
                  </w:pPr>
                </w:p>
                <w:p w:rsidR="002A20DC" w:rsidRPr="00BB04C0" w:rsidRDefault="002A20DC" w:rsidP="00C86D06">
                  <w:pPr>
                    <w:rPr>
                      <w:rFonts w:cs="David" w:hint="cs"/>
                      <w:sz w:val="22"/>
                      <w:szCs w:val="22"/>
                      <w:rtl/>
                    </w:rPr>
                  </w:pPr>
                  <w:r w:rsidRPr="00BB04C0">
                    <w:rPr>
                      <w:rFonts w:cs="David" w:hint="cs"/>
                      <w:sz w:val="22"/>
                      <w:szCs w:val="22"/>
                      <w:rtl/>
                    </w:rPr>
                    <w:t>(</w:t>
                  </w:r>
                  <w:r w:rsidR="00C86D06" w:rsidRPr="00BB04C0">
                    <w:rPr>
                      <w:rFonts w:cs="David" w:hint="cs"/>
                      <w:sz w:val="22"/>
                      <w:szCs w:val="22"/>
                      <w:rtl/>
                    </w:rPr>
                    <w:t>*יש לפרט</w:t>
                  </w:r>
                  <w:r w:rsidR="00DA41CA" w:rsidRPr="00BB04C0">
                    <w:rPr>
                      <w:rFonts w:cs="David" w:hint="cs"/>
                      <w:sz w:val="22"/>
                      <w:szCs w:val="22"/>
                      <w:rtl/>
                    </w:rPr>
                    <w:t>, בין השאר,</w:t>
                  </w:r>
                  <w:r w:rsidR="00C86D06" w:rsidRPr="00BB04C0">
                    <w:rPr>
                      <w:rFonts w:cs="David" w:hint="cs"/>
                      <w:sz w:val="22"/>
                      <w:szCs w:val="22"/>
                      <w:rtl/>
                    </w:rPr>
                    <w:t xml:space="preserve"> כיצד נערכו הפעולות- באמצעות כנסים/הדרכות/לומדה ממוחשבת וכיוצ"ב)</w:t>
                  </w:r>
                </w:p>
                <w:p w:rsidR="002A20DC" w:rsidRPr="00BB04C0" w:rsidRDefault="002A20DC" w:rsidP="002A20DC">
                  <w:pPr>
                    <w:rPr>
                      <w:rFonts w:cs="David" w:hint="cs"/>
                      <w:sz w:val="22"/>
                      <w:szCs w:val="22"/>
                      <w:rtl/>
                    </w:rPr>
                  </w:pPr>
                </w:p>
                <w:p w:rsidR="002A20DC" w:rsidRDefault="002A20DC" w:rsidP="002A20DC">
                  <w:pPr>
                    <w:rPr>
                      <w:rFonts w:cs="David" w:hint="cs"/>
                      <w:sz w:val="26"/>
                      <w:szCs w:val="26"/>
                      <w:rtl/>
                    </w:rPr>
                  </w:pPr>
                </w:p>
                <w:p w:rsidR="00BB04C0" w:rsidRDefault="00C86D06" w:rsidP="00BB04C0">
                  <w:pPr>
                    <w:jc w:val="both"/>
                    <w:rPr>
                      <w:rFonts w:cs="David"/>
                      <w:sz w:val="26"/>
                      <w:szCs w:val="26"/>
                      <w:rtl/>
                    </w:rPr>
                  </w:pPr>
                  <w:r>
                    <w:rPr>
                      <w:rFonts w:cs="David" w:hint="cs"/>
                      <w:sz w:val="26"/>
                      <w:szCs w:val="26"/>
                      <w:rtl/>
                    </w:rPr>
                    <w:t>פירוט הפעולות שנקט המוסד על מנת להביא לידיעת כל תלמיד, סטודנט ועובד חדש את הוראות החוק</w:t>
                  </w:r>
                  <w:r w:rsidR="00BB04C0">
                    <w:rPr>
                      <w:rFonts w:cs="David" w:hint="cs"/>
                      <w:sz w:val="26"/>
                      <w:szCs w:val="26"/>
                      <w:rtl/>
                    </w:rPr>
                    <w:t>,</w:t>
                  </w:r>
                  <w:r>
                    <w:rPr>
                      <w:rFonts w:cs="David" w:hint="cs"/>
                      <w:sz w:val="26"/>
                      <w:szCs w:val="26"/>
                      <w:rtl/>
                    </w:rPr>
                    <w:t xml:space="preserve"> התקנות והתקנון לפי תקנה 9(א1)(2) לתקנות למניעת הטרדה מינית (חובות מעביד), התשנ"ח-1998: </w:t>
                  </w:r>
                </w:p>
                <w:p w:rsidR="005F5C10" w:rsidRDefault="006A2F56" w:rsidP="00BB04C0">
                  <w:pPr>
                    <w:jc w:val="both"/>
                    <w:rPr>
                      <w:rFonts w:cs="David" w:hint="cs"/>
                      <w:sz w:val="26"/>
                      <w:szCs w:val="26"/>
                      <w:rtl/>
                    </w:rPr>
                  </w:pPr>
                  <w:r>
                    <w:rPr>
                      <w:rFonts w:cs="David" w:hint="cs"/>
                      <w:sz w:val="26"/>
                      <w:szCs w:val="26"/>
                      <w:rtl/>
                    </w:rPr>
                    <w:t>בסעיפים הקודמים הסברתי כיצד כל מורה או תלמיד לפחות פעם בשנת לימודים מתווד</w:t>
                  </w:r>
                  <w:r>
                    <w:rPr>
                      <w:rFonts w:cs="David" w:hint="eastAsia"/>
                      <w:sz w:val="26"/>
                      <w:szCs w:val="26"/>
                      <w:rtl/>
                    </w:rPr>
                    <w:t>ע</w:t>
                  </w:r>
                  <w:r>
                    <w:rPr>
                      <w:rFonts w:cs="David" w:hint="cs"/>
                      <w:sz w:val="26"/>
                      <w:szCs w:val="26"/>
                      <w:rtl/>
                    </w:rPr>
                    <w:t xml:space="preserve"> לחוק ולאמנה. לגבי עובדים במסגרת טפסי קבלת עובד נמצא גם החוק והאמנה.</w:t>
                  </w:r>
                </w:p>
                <w:p w:rsidR="006A2F56" w:rsidRDefault="006A2F56" w:rsidP="00BB04C0">
                  <w:pPr>
                    <w:jc w:val="both"/>
                    <w:rPr>
                      <w:rFonts w:cs="David"/>
                      <w:sz w:val="26"/>
                      <w:szCs w:val="26"/>
                      <w:rtl/>
                    </w:rPr>
                  </w:pPr>
                  <w:r>
                    <w:rPr>
                      <w:rFonts w:cs="David" w:hint="cs"/>
                      <w:sz w:val="26"/>
                      <w:szCs w:val="26"/>
                      <w:rtl/>
                    </w:rPr>
                    <w:t>וכמובן החוק והאמנה תלויים בבנין הסטודיו.</w:t>
                  </w:r>
                </w:p>
              </w:txbxContent>
            </v:textbox>
            <w10:wrap type="square"/>
          </v:shape>
        </w:pict>
      </w:r>
    </w:p>
    <w:p w:rsidR="002A20DC" w:rsidRDefault="002A20DC" w:rsidP="00B050AF">
      <w:pPr>
        <w:rPr>
          <w:rFonts w:cs="David" w:hint="cs"/>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18031E" w:rsidRDefault="0018031E" w:rsidP="00B050AF">
      <w:pPr>
        <w:rPr>
          <w:rFonts w:cs="David"/>
          <w:sz w:val="26"/>
          <w:szCs w:val="26"/>
          <w:u w:val="single"/>
          <w:rtl/>
        </w:rPr>
      </w:pPr>
    </w:p>
    <w:p w:rsidR="00212A96" w:rsidRPr="0018031E" w:rsidRDefault="00212A96" w:rsidP="00B050AF">
      <w:pPr>
        <w:rPr>
          <w:rFonts w:cs="David" w:hint="cs"/>
          <w:b/>
          <w:bCs/>
          <w:sz w:val="26"/>
          <w:szCs w:val="26"/>
          <w:u w:val="single"/>
          <w:rtl/>
        </w:rPr>
      </w:pPr>
      <w:r w:rsidRPr="0018031E">
        <w:rPr>
          <w:rFonts w:cs="David" w:hint="cs"/>
          <w:b/>
          <w:bCs/>
          <w:sz w:val="26"/>
          <w:szCs w:val="26"/>
          <w:u w:val="single"/>
          <w:rtl/>
        </w:rPr>
        <w:t>תלונות על הטרדה מינית</w:t>
      </w:r>
      <w:r w:rsidR="0018031E" w:rsidRPr="0018031E">
        <w:rPr>
          <w:rFonts w:cs="David" w:hint="cs"/>
          <w:b/>
          <w:bCs/>
          <w:sz w:val="26"/>
          <w:szCs w:val="26"/>
          <w:u w:val="single"/>
          <w:rtl/>
        </w:rPr>
        <w:t xml:space="preserve"> </w:t>
      </w:r>
      <w:r w:rsidR="0018031E" w:rsidRPr="0018031E">
        <w:rPr>
          <w:rFonts w:cs="David"/>
          <w:b/>
          <w:bCs/>
          <w:sz w:val="26"/>
          <w:szCs w:val="26"/>
          <w:u w:val="single"/>
          <w:rtl/>
        </w:rPr>
        <w:t>–</w:t>
      </w:r>
      <w:r w:rsidR="0018031E" w:rsidRPr="0018031E">
        <w:rPr>
          <w:rFonts w:cs="David" w:hint="cs"/>
          <w:b/>
          <w:bCs/>
          <w:sz w:val="26"/>
          <w:szCs w:val="26"/>
          <w:u w:val="single"/>
          <w:rtl/>
        </w:rPr>
        <w:t xml:space="preserve"> פירוט ואופן הטיפול:</w:t>
      </w:r>
    </w:p>
    <w:p w:rsidR="00212A96" w:rsidRDefault="00BC362C" w:rsidP="00B050AF">
      <w:pPr>
        <w:rPr>
          <w:rFonts w:cs="David" w:hint="cs"/>
          <w:sz w:val="26"/>
          <w:szCs w:val="26"/>
          <w:rtl/>
        </w:rPr>
      </w:pPr>
      <w:r>
        <w:rPr>
          <w:noProof/>
        </w:rPr>
        <w:pict>
          <v:shape id="_x0000_s1030" type="#_x0000_t202" style="position:absolute;left:0;text-align:left;margin-left:-16.9pt;margin-top:21.35pt;width:420.55pt;height:136.3pt;flip:x;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">
            <v:textbox>
              <w:txbxContent>
                <w:p w:rsidR="00BC362C" w:rsidRDefault="00BC362C" w:rsidP="00BC362C">
                  <w:pPr>
                    <w:rPr>
                      <w:rFonts w:cs="David"/>
                      <w:sz w:val="26"/>
                      <w:szCs w:val="26"/>
                      <w:rtl/>
                    </w:rPr>
                  </w:pPr>
                </w:p>
                <w:p w:rsidR="00DA41CA" w:rsidRDefault="00DA41CA" w:rsidP="00BC362C">
                  <w:pPr>
                    <w:spacing w:line="360" w:lineRule="auto"/>
                    <w:rPr>
                      <w:rFonts w:cs="David"/>
                      <w:sz w:val="26"/>
                      <w:szCs w:val="26"/>
                      <w:rtl/>
                    </w:rPr>
                  </w:pPr>
                </w:p>
                <w:p w:rsidR="00BC362C" w:rsidRDefault="00BC362C" w:rsidP="00EA2661">
                  <w:pPr>
                    <w:spacing w:line="360" w:lineRule="auto"/>
                    <w:rPr>
                      <w:rFonts w:cs="David"/>
                      <w:sz w:val="26"/>
                      <w:szCs w:val="26"/>
                      <w:rtl/>
                    </w:rPr>
                  </w:pPr>
                  <w:r>
                    <w:rPr>
                      <w:rFonts w:cs="David" w:hint="cs"/>
                      <w:sz w:val="26"/>
                      <w:szCs w:val="26"/>
                      <w:rtl/>
                    </w:rPr>
                    <w:t>מספר הפניות לאחראי בעניין הטרדה מ</w:t>
                  </w:r>
                  <w:r w:rsidR="00C26F44">
                    <w:rPr>
                      <w:rFonts w:cs="David" w:hint="cs"/>
                      <w:sz w:val="26"/>
                      <w:szCs w:val="26"/>
                      <w:rtl/>
                    </w:rPr>
                    <w:t>י</w:t>
                  </w:r>
                  <w:r>
                    <w:rPr>
                      <w:rFonts w:cs="David" w:hint="cs"/>
                      <w:sz w:val="26"/>
                      <w:szCs w:val="26"/>
                      <w:rtl/>
                    </w:rPr>
                    <w:t xml:space="preserve">נית: </w:t>
                  </w:r>
                  <w:r w:rsidR="00EA2661">
                    <w:rPr>
                      <w:rFonts w:cs="David" w:hint="cs"/>
                      <w:sz w:val="26"/>
                      <w:szCs w:val="26"/>
                      <w:rtl/>
                    </w:rPr>
                    <w:t>4 פניות</w:t>
                  </w:r>
                </w:p>
                <w:p w:rsidR="006A2F56" w:rsidRDefault="00BC362C" w:rsidP="0073361C">
                  <w:pPr>
                    <w:spacing w:line="360" w:lineRule="auto"/>
                    <w:rPr>
                      <w:rFonts w:cs="David"/>
                      <w:sz w:val="26"/>
                      <w:szCs w:val="26"/>
                      <w:rtl/>
                    </w:rPr>
                  </w:pPr>
                  <w:r>
                    <w:rPr>
                      <w:rFonts w:cs="David" w:hint="cs"/>
                      <w:sz w:val="26"/>
                      <w:szCs w:val="26"/>
                      <w:rtl/>
                    </w:rPr>
                    <w:t>מספר שמועות</w:t>
                  </w:r>
                  <w:r w:rsidR="00BB04C0">
                    <w:rPr>
                      <w:rFonts w:cs="David" w:hint="cs"/>
                      <w:sz w:val="26"/>
                      <w:szCs w:val="26"/>
                      <w:rtl/>
                    </w:rPr>
                    <w:t>,</w:t>
                  </w:r>
                  <w:r>
                    <w:rPr>
                      <w:rFonts w:cs="David" w:hint="cs"/>
                      <w:sz w:val="26"/>
                      <w:szCs w:val="26"/>
                      <w:rtl/>
                    </w:rPr>
                    <w:t xml:space="preserve"> </w:t>
                  </w:r>
                  <w:r w:rsidR="00DA41CA">
                    <w:rPr>
                      <w:rFonts w:cs="David" w:hint="cs"/>
                      <w:sz w:val="26"/>
                      <w:szCs w:val="26"/>
                      <w:rtl/>
                    </w:rPr>
                    <w:t xml:space="preserve">פניות </w:t>
                  </w:r>
                  <w:r>
                    <w:rPr>
                      <w:rFonts w:cs="David" w:hint="cs"/>
                      <w:sz w:val="26"/>
                      <w:szCs w:val="26"/>
                      <w:rtl/>
                    </w:rPr>
                    <w:t>ותלונות אנונימיות שהגיעו לאחראי:</w:t>
                  </w:r>
                  <w:r w:rsidR="00DA41CA">
                    <w:rPr>
                      <w:rFonts w:cs="David" w:hint="cs"/>
                      <w:sz w:val="26"/>
                      <w:szCs w:val="26"/>
                      <w:rtl/>
                    </w:rPr>
                    <w:t xml:space="preserve"> </w:t>
                  </w:r>
                  <w:r w:rsidR="00EA2661">
                    <w:rPr>
                      <w:rFonts w:cs="David" w:hint="cs"/>
                      <w:sz w:val="26"/>
                      <w:szCs w:val="26"/>
                      <w:rtl/>
                    </w:rPr>
                    <w:t>0</w:t>
                  </w:r>
                </w:p>
                <w:p w:rsidR="00BC362C" w:rsidRDefault="00BC362C" w:rsidP="00EA2661">
                  <w:pPr>
                    <w:spacing w:line="360" w:lineRule="auto"/>
                    <w:rPr>
                      <w:rFonts w:cs="David"/>
                      <w:sz w:val="26"/>
                      <w:szCs w:val="26"/>
                      <w:rtl/>
                    </w:rPr>
                  </w:pPr>
                  <w:r>
                    <w:rPr>
                      <w:rFonts w:cs="David" w:hint="cs"/>
                      <w:sz w:val="26"/>
                      <w:szCs w:val="26"/>
                      <w:rtl/>
                    </w:rPr>
                    <w:t xml:space="preserve">מספר התלונות שהוגשו לאחראי: </w:t>
                  </w:r>
                  <w:r w:rsidR="00EA2661">
                    <w:rPr>
                      <w:rFonts w:cs="David" w:hint="cs"/>
                      <w:sz w:val="26"/>
                      <w:szCs w:val="26"/>
                      <w:rtl/>
                    </w:rPr>
                    <w:t>4 תלונות</w:t>
                  </w:r>
                </w:p>
                <w:p w:rsidR="00BC362C" w:rsidRDefault="00BC362C" w:rsidP="00BC362C">
                  <w:pPr>
                    <w:spacing w:line="360" w:lineRule="auto"/>
                    <w:rPr>
                      <w:rFonts w:cs="David" w:hint="cs"/>
                      <w:sz w:val="26"/>
                      <w:szCs w:val="26"/>
                      <w:rtl/>
                    </w:rPr>
                  </w:pPr>
                </w:p>
                <w:p w:rsidR="00BC362C" w:rsidRDefault="00BC362C" w:rsidP="00BC362C">
                  <w:pPr>
                    <w:spacing w:line="360" w:lineRule="auto"/>
                    <w:rPr>
                      <w:rFonts w:cs="David" w:hint="cs"/>
                      <w:sz w:val="26"/>
                      <w:szCs w:val="26"/>
                      <w:rtl/>
                    </w:rPr>
                  </w:pPr>
                </w:p>
                <w:p w:rsidR="00BC362C" w:rsidRDefault="00BC362C" w:rsidP="00DA41CA">
                  <w:pPr>
                    <w:spacing w:line="360" w:lineRule="auto"/>
                    <w:rPr>
                      <w:cs/>
                    </w:rPr>
                  </w:pPr>
                </w:p>
              </w:txbxContent>
            </v:textbox>
            <w10:wrap type="square"/>
          </v:shape>
        </w:pict>
      </w:r>
    </w:p>
    <w:p w:rsidR="00C86D06" w:rsidRDefault="00C86D06" w:rsidP="00B050AF">
      <w:pPr>
        <w:rPr>
          <w:rFonts w:cs="David"/>
          <w:sz w:val="26"/>
          <w:szCs w:val="26"/>
          <w:rtl/>
        </w:rPr>
      </w:pPr>
    </w:p>
    <w:p w:rsidR="00C86D06" w:rsidRDefault="00C86D06" w:rsidP="00B050AF">
      <w:pPr>
        <w:rPr>
          <w:rFonts w:cs="David"/>
          <w:sz w:val="26"/>
          <w:szCs w:val="26"/>
          <w:rtl/>
        </w:rPr>
      </w:pPr>
    </w:p>
    <w:p w:rsidR="00C86D06" w:rsidRPr="007E7048" w:rsidRDefault="00DA41CA" w:rsidP="00B050AF">
      <w:pPr>
        <w:rPr>
          <w:rFonts w:cs="David"/>
          <w:b/>
          <w:bCs/>
          <w:sz w:val="26"/>
          <w:szCs w:val="26"/>
          <w:u w:val="single"/>
          <w:rtl/>
        </w:rPr>
      </w:pPr>
      <w:r w:rsidRPr="007E7048">
        <w:rPr>
          <w:rFonts w:cs="David" w:hint="cs"/>
          <w:b/>
          <w:bCs/>
          <w:sz w:val="26"/>
          <w:szCs w:val="26"/>
          <w:u w:val="single"/>
          <w:rtl/>
        </w:rPr>
        <w:t>פירוט לגבי אופן הטיפול בתלונות:</w:t>
      </w:r>
    </w:p>
    <w:p w:rsidR="00BC362C" w:rsidRDefault="00BC362C" w:rsidP="00B050AF">
      <w:pPr>
        <w:rPr>
          <w:rFonts w:cs="David"/>
          <w:sz w:val="26"/>
          <w:szCs w:val="26"/>
          <w:rtl/>
        </w:rPr>
      </w:pPr>
    </w:p>
    <w:p w:rsidR="00BC362C" w:rsidRDefault="00BC362C" w:rsidP="00B050AF">
      <w:pPr>
        <w:rPr>
          <w:rFonts w:cs="David"/>
          <w:sz w:val="26"/>
          <w:szCs w:val="26"/>
          <w:rtl/>
        </w:rPr>
      </w:pPr>
    </w:p>
    <w:p w:rsidR="00C86D06" w:rsidRDefault="00C86D06" w:rsidP="00B050AF">
      <w:pPr>
        <w:rPr>
          <w:rFonts w:cs="David"/>
          <w:sz w:val="26"/>
          <w:szCs w:val="26"/>
          <w:rtl/>
        </w:rPr>
      </w:pPr>
    </w:p>
    <w:tbl>
      <w:tblPr>
        <w:bidiVisual/>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134"/>
        <w:gridCol w:w="1276"/>
        <w:gridCol w:w="1134"/>
        <w:gridCol w:w="1417"/>
        <w:gridCol w:w="1134"/>
        <w:gridCol w:w="992"/>
        <w:gridCol w:w="1560"/>
      </w:tblGrid>
      <w:tr w:rsidR="00E25590" w:rsidRPr="00EA3BB4" w:rsidTr="002D0AF3">
        <w:tc>
          <w:tcPr>
            <w:tcW w:w="1276" w:type="dxa"/>
            <w:shd w:val="clear" w:color="auto" w:fill="auto"/>
          </w:tcPr>
          <w:p w:rsidR="00E25590" w:rsidRDefault="00E25590" w:rsidP="0096624F">
            <w:pPr>
              <w:rPr>
                <w:rFonts w:cs="David"/>
                <w:sz w:val="26"/>
                <w:szCs w:val="26"/>
                <w:rtl/>
              </w:rPr>
            </w:pPr>
            <w:r>
              <w:rPr>
                <w:rFonts w:cs="David" w:hint="cs"/>
                <w:sz w:val="26"/>
                <w:szCs w:val="26"/>
                <w:rtl/>
              </w:rPr>
              <w:t>ה</w:t>
            </w:r>
            <w:r w:rsidRPr="00EA3BB4">
              <w:rPr>
                <w:rFonts w:cs="David" w:hint="cs"/>
                <w:sz w:val="26"/>
                <w:szCs w:val="26"/>
                <w:rtl/>
              </w:rPr>
              <w:t>מעורבים</w:t>
            </w:r>
            <w:r>
              <w:rPr>
                <w:rFonts w:cs="David" w:hint="cs"/>
                <w:sz w:val="26"/>
                <w:szCs w:val="26"/>
                <w:rtl/>
              </w:rPr>
              <w:t xml:space="preserve"> במקרה נשוא התלונה </w:t>
            </w:r>
            <w:r>
              <w:rPr>
                <w:rFonts w:cs="David"/>
                <w:sz w:val="26"/>
                <w:szCs w:val="26"/>
                <w:rtl/>
              </w:rPr>
              <w:t>–</w:t>
            </w:r>
            <w:r>
              <w:rPr>
                <w:rFonts w:cs="David" w:hint="cs"/>
                <w:sz w:val="26"/>
                <w:szCs w:val="26"/>
                <w:rtl/>
              </w:rPr>
              <w:t xml:space="preserve"> שיוך (סטודנט, איש סגל וכו') </w:t>
            </w:r>
          </w:p>
          <w:p w:rsidR="00E25590" w:rsidRPr="00EA3BB4" w:rsidRDefault="00E25590" w:rsidP="001B247C">
            <w:pPr>
              <w:rPr>
                <w:rFonts w:cs="David" w:hint="cs"/>
                <w:sz w:val="26"/>
                <w:szCs w:val="26"/>
                <w:rtl/>
              </w:rPr>
            </w:pPr>
            <w:r>
              <w:rPr>
                <w:rFonts w:cs="David" w:hint="cs"/>
                <w:sz w:val="26"/>
                <w:szCs w:val="26"/>
                <w:rtl/>
              </w:rPr>
              <w:t xml:space="preserve">ללא </w:t>
            </w:r>
            <w:r w:rsidR="001B247C">
              <w:rPr>
                <w:rFonts w:cs="David" w:hint="cs"/>
                <w:sz w:val="26"/>
                <w:szCs w:val="26"/>
                <w:rtl/>
              </w:rPr>
              <w:t>פרטים מזהים</w:t>
            </w:r>
          </w:p>
        </w:tc>
        <w:tc>
          <w:tcPr>
            <w:tcW w:w="1134" w:type="dxa"/>
          </w:tcPr>
          <w:p w:rsidR="00E25590" w:rsidRPr="00EA3BB4" w:rsidRDefault="00E25590" w:rsidP="0096624F">
            <w:pPr>
              <w:rPr>
                <w:rFonts w:cs="David" w:hint="cs"/>
                <w:sz w:val="26"/>
                <w:szCs w:val="26"/>
                <w:rtl/>
              </w:rPr>
            </w:pPr>
            <w:r w:rsidRPr="00EA3BB4">
              <w:rPr>
                <w:rFonts w:cs="David" w:hint="cs"/>
                <w:sz w:val="26"/>
                <w:szCs w:val="26"/>
                <w:rtl/>
              </w:rPr>
              <w:t>מהות התלונה</w:t>
            </w:r>
            <w:r>
              <w:rPr>
                <w:rFonts w:cs="David" w:hint="cs"/>
                <w:sz w:val="26"/>
                <w:szCs w:val="26"/>
                <w:rtl/>
              </w:rPr>
              <w:t xml:space="preserve"> ופירוט המקרה</w:t>
            </w:r>
            <w:r w:rsidR="001B247C">
              <w:rPr>
                <w:rFonts w:cs="David" w:hint="cs"/>
                <w:sz w:val="26"/>
                <w:szCs w:val="26"/>
                <w:rtl/>
              </w:rPr>
              <w:t xml:space="preserve"> </w:t>
            </w:r>
            <w:r w:rsidR="001B247C">
              <w:rPr>
                <w:rFonts w:cs="David"/>
                <w:sz w:val="26"/>
                <w:szCs w:val="26"/>
                <w:rtl/>
              </w:rPr>
              <w:t>–</w:t>
            </w:r>
            <w:r w:rsidR="001B247C">
              <w:rPr>
                <w:rFonts w:cs="David" w:hint="cs"/>
                <w:sz w:val="26"/>
                <w:szCs w:val="26"/>
                <w:rtl/>
              </w:rPr>
              <w:t xml:space="preserve"> ללא פרטים מזהים</w:t>
            </w:r>
          </w:p>
        </w:tc>
        <w:tc>
          <w:tcPr>
            <w:tcW w:w="1276" w:type="dxa"/>
            <w:shd w:val="clear" w:color="auto" w:fill="auto"/>
          </w:tcPr>
          <w:p w:rsidR="00E25590" w:rsidRPr="00EA3BB4" w:rsidRDefault="00E25590" w:rsidP="0096624F">
            <w:pPr>
              <w:rPr>
                <w:rFonts w:cs="David" w:hint="cs"/>
                <w:sz w:val="26"/>
                <w:szCs w:val="26"/>
                <w:rtl/>
              </w:rPr>
            </w:pPr>
            <w:r>
              <w:rPr>
                <w:rFonts w:cs="David" w:hint="cs"/>
                <w:sz w:val="26"/>
                <w:szCs w:val="26"/>
                <w:rtl/>
              </w:rPr>
              <w:t>מועד הגשת התלונה</w:t>
            </w:r>
          </w:p>
        </w:tc>
        <w:tc>
          <w:tcPr>
            <w:tcW w:w="1134" w:type="dxa"/>
          </w:tcPr>
          <w:p w:rsidR="00E25590" w:rsidRPr="00EA3BB4" w:rsidRDefault="00E25590" w:rsidP="0096624F">
            <w:pPr>
              <w:rPr>
                <w:rFonts w:cs="David" w:hint="cs"/>
                <w:sz w:val="26"/>
                <w:szCs w:val="26"/>
                <w:rtl/>
              </w:rPr>
            </w:pPr>
            <w:r>
              <w:rPr>
                <w:rFonts w:cs="David" w:hint="cs"/>
                <w:sz w:val="26"/>
                <w:szCs w:val="26"/>
                <w:rtl/>
              </w:rPr>
              <w:t>מועד סיום הטיפול</w:t>
            </w:r>
          </w:p>
        </w:tc>
        <w:tc>
          <w:tcPr>
            <w:tcW w:w="1417" w:type="dxa"/>
            <w:shd w:val="clear" w:color="auto" w:fill="auto"/>
          </w:tcPr>
          <w:p w:rsidR="00E25590" w:rsidRPr="00EA3BB4" w:rsidRDefault="00E25590" w:rsidP="001B247C">
            <w:pPr>
              <w:rPr>
                <w:rFonts w:cs="David" w:hint="cs"/>
                <w:sz w:val="26"/>
                <w:szCs w:val="26"/>
                <w:rtl/>
              </w:rPr>
            </w:pPr>
            <w:r w:rsidRPr="00EA3BB4">
              <w:rPr>
                <w:rFonts w:cs="David" w:hint="cs"/>
                <w:sz w:val="26"/>
                <w:szCs w:val="26"/>
                <w:rtl/>
              </w:rPr>
              <w:t>אופן הטיפול</w:t>
            </w:r>
            <w:r>
              <w:rPr>
                <w:rFonts w:cs="David" w:hint="cs"/>
                <w:sz w:val="26"/>
                <w:szCs w:val="26"/>
                <w:rtl/>
              </w:rPr>
              <w:t xml:space="preserve"> לרבות פירוט צעדי הביניים שננקטו וכן אמצעים נוספים שננקטו </w:t>
            </w:r>
            <w:r w:rsidR="001B247C">
              <w:rPr>
                <w:rFonts w:cs="David"/>
                <w:sz w:val="26"/>
                <w:szCs w:val="26"/>
                <w:rtl/>
              </w:rPr>
              <w:t>–</w:t>
            </w:r>
            <w:r>
              <w:rPr>
                <w:rFonts w:cs="David" w:hint="cs"/>
                <w:sz w:val="26"/>
                <w:szCs w:val="26"/>
                <w:rtl/>
              </w:rPr>
              <w:t xml:space="preserve"> כ</w:t>
            </w:r>
            <w:r w:rsidR="001B247C">
              <w:rPr>
                <w:rFonts w:cs="David" w:hint="cs"/>
                <w:sz w:val="26"/>
                <w:szCs w:val="26"/>
                <w:rtl/>
              </w:rPr>
              <w:t xml:space="preserve">גון </w:t>
            </w:r>
            <w:r>
              <w:rPr>
                <w:rFonts w:cs="David" w:hint="cs"/>
                <w:sz w:val="26"/>
                <w:szCs w:val="26"/>
                <w:rtl/>
              </w:rPr>
              <w:t>הגנה על המתלונן</w:t>
            </w:r>
            <w:r w:rsidR="001B247C">
              <w:rPr>
                <w:rFonts w:cs="David" w:hint="cs"/>
                <w:sz w:val="26"/>
                <w:szCs w:val="26"/>
                <w:rtl/>
              </w:rPr>
              <w:t>, ככל שננקטו</w:t>
            </w:r>
          </w:p>
        </w:tc>
        <w:tc>
          <w:tcPr>
            <w:tcW w:w="1134" w:type="dxa"/>
            <w:shd w:val="clear" w:color="auto" w:fill="auto"/>
          </w:tcPr>
          <w:p w:rsidR="00E25590" w:rsidRPr="00EA3BB4" w:rsidRDefault="00E25590" w:rsidP="00DA41CA">
            <w:pPr>
              <w:rPr>
                <w:rFonts w:cs="David" w:hint="cs"/>
                <w:sz w:val="26"/>
                <w:szCs w:val="26"/>
                <w:rtl/>
              </w:rPr>
            </w:pPr>
            <w:r w:rsidRPr="00EA3BB4">
              <w:rPr>
                <w:rFonts w:cs="David" w:hint="cs"/>
                <w:sz w:val="26"/>
                <w:szCs w:val="26"/>
                <w:rtl/>
              </w:rPr>
              <w:t xml:space="preserve">המלצת </w:t>
            </w:r>
            <w:r>
              <w:rPr>
                <w:rFonts w:cs="David" w:hint="cs"/>
                <w:sz w:val="26"/>
                <w:szCs w:val="26"/>
                <w:rtl/>
              </w:rPr>
              <w:t>האחראי</w:t>
            </w:r>
          </w:p>
        </w:tc>
        <w:tc>
          <w:tcPr>
            <w:tcW w:w="992" w:type="dxa"/>
            <w:shd w:val="clear" w:color="auto" w:fill="auto"/>
          </w:tcPr>
          <w:p w:rsidR="00E25590" w:rsidRPr="00EA3BB4" w:rsidRDefault="00E25590" w:rsidP="007E7048">
            <w:pPr>
              <w:rPr>
                <w:rFonts w:cs="David" w:hint="cs"/>
                <w:sz w:val="26"/>
                <w:szCs w:val="26"/>
                <w:rtl/>
              </w:rPr>
            </w:pPr>
            <w:r w:rsidRPr="00EA3BB4">
              <w:rPr>
                <w:rFonts w:cs="David" w:hint="cs"/>
                <w:sz w:val="26"/>
                <w:szCs w:val="26"/>
                <w:rtl/>
              </w:rPr>
              <w:t>ה</w:t>
            </w:r>
            <w:r>
              <w:rPr>
                <w:rFonts w:cs="David" w:hint="cs"/>
                <w:sz w:val="26"/>
                <w:szCs w:val="26"/>
                <w:rtl/>
              </w:rPr>
              <w:t xml:space="preserve">חלטת </w:t>
            </w:r>
            <w:r w:rsidR="007E7048">
              <w:rPr>
                <w:rFonts w:cs="David" w:hint="cs"/>
                <w:sz w:val="26"/>
                <w:szCs w:val="26"/>
                <w:rtl/>
              </w:rPr>
              <w:t>המוסד</w:t>
            </w:r>
          </w:p>
        </w:tc>
        <w:tc>
          <w:tcPr>
            <w:tcW w:w="1560" w:type="dxa"/>
            <w:shd w:val="clear" w:color="auto" w:fill="auto"/>
          </w:tcPr>
          <w:p w:rsidR="00E25590" w:rsidRDefault="00E25590" w:rsidP="001B247C">
            <w:pPr>
              <w:rPr>
                <w:rFonts w:cs="David"/>
                <w:sz w:val="26"/>
                <w:szCs w:val="26"/>
                <w:rtl/>
              </w:rPr>
            </w:pPr>
            <w:r w:rsidRPr="00EA3BB4">
              <w:rPr>
                <w:rFonts w:cs="David" w:hint="cs"/>
                <w:sz w:val="26"/>
                <w:szCs w:val="26"/>
                <w:rtl/>
              </w:rPr>
              <w:t xml:space="preserve">החלטת </w:t>
            </w:r>
            <w:r w:rsidR="001B247C">
              <w:rPr>
                <w:rFonts w:cs="David" w:hint="cs"/>
                <w:sz w:val="26"/>
                <w:szCs w:val="26"/>
                <w:rtl/>
              </w:rPr>
              <w:t>הגוף המשמעתי</w:t>
            </w:r>
            <w:r w:rsidRPr="00EA3BB4">
              <w:rPr>
                <w:rFonts w:cs="David" w:hint="cs"/>
                <w:sz w:val="26"/>
                <w:szCs w:val="26"/>
                <w:rtl/>
              </w:rPr>
              <w:t>/</w:t>
            </w:r>
          </w:p>
          <w:p w:rsidR="00E25590" w:rsidRPr="00EA3BB4" w:rsidRDefault="00E25590" w:rsidP="001B247C">
            <w:pPr>
              <w:rPr>
                <w:rFonts w:cs="David" w:hint="cs"/>
                <w:sz w:val="26"/>
                <w:szCs w:val="26"/>
                <w:rtl/>
              </w:rPr>
            </w:pPr>
            <w:r w:rsidRPr="00EA3BB4">
              <w:rPr>
                <w:rFonts w:cs="David" w:hint="cs"/>
                <w:sz w:val="26"/>
                <w:szCs w:val="26"/>
                <w:rtl/>
              </w:rPr>
              <w:t>עונש</w:t>
            </w:r>
            <w:r>
              <w:rPr>
                <w:rFonts w:cs="David" w:hint="cs"/>
                <w:sz w:val="26"/>
                <w:szCs w:val="26"/>
                <w:rtl/>
              </w:rPr>
              <w:t xml:space="preserve">, </w:t>
            </w:r>
            <w:r w:rsidR="001B247C">
              <w:rPr>
                <w:rFonts w:cs="David" w:hint="cs"/>
                <w:sz w:val="26"/>
                <w:szCs w:val="26"/>
                <w:rtl/>
              </w:rPr>
              <w:t>ככל שננקטו הליכי משמעת</w:t>
            </w:r>
          </w:p>
        </w:tc>
      </w:tr>
      <w:tr w:rsidR="00E25590" w:rsidRPr="00EA3BB4" w:rsidTr="002D0AF3">
        <w:tc>
          <w:tcPr>
            <w:tcW w:w="1276" w:type="dxa"/>
            <w:shd w:val="clear" w:color="auto" w:fill="auto"/>
          </w:tcPr>
          <w:p w:rsidR="00E25590" w:rsidRDefault="00EA2661" w:rsidP="0096624F">
            <w:pPr>
              <w:rPr>
                <w:rFonts w:cs="David" w:hint="cs"/>
                <w:sz w:val="26"/>
                <w:szCs w:val="26"/>
                <w:rtl/>
              </w:rPr>
            </w:pPr>
            <w:r>
              <w:rPr>
                <w:rFonts w:cs="David" w:hint="cs"/>
                <w:sz w:val="26"/>
                <w:szCs w:val="26"/>
                <w:rtl/>
              </w:rPr>
              <w:t>תלמידה לשעבר, ומורה</w:t>
            </w:r>
          </w:p>
        </w:tc>
        <w:tc>
          <w:tcPr>
            <w:tcW w:w="1134" w:type="dxa"/>
          </w:tcPr>
          <w:p w:rsidR="00E25590" w:rsidRPr="00EA3BB4" w:rsidRDefault="006A2F56" w:rsidP="00EA2661">
            <w:pPr>
              <w:rPr>
                <w:rFonts w:cs="David" w:hint="cs"/>
                <w:sz w:val="26"/>
                <w:szCs w:val="26"/>
                <w:rtl/>
              </w:rPr>
            </w:pPr>
            <w:r>
              <w:rPr>
                <w:rFonts w:cs="David" w:hint="cs"/>
                <w:sz w:val="26"/>
                <w:szCs w:val="26"/>
                <w:rtl/>
              </w:rPr>
              <w:t xml:space="preserve">התלוננה </w:t>
            </w:r>
            <w:r w:rsidR="00EA2661">
              <w:rPr>
                <w:rFonts w:cs="David" w:hint="cs"/>
                <w:sz w:val="26"/>
                <w:szCs w:val="26"/>
                <w:rtl/>
              </w:rPr>
              <w:t>על יחסים בעלי אופי מיני עם המורה</w:t>
            </w:r>
          </w:p>
        </w:tc>
        <w:tc>
          <w:tcPr>
            <w:tcW w:w="1276" w:type="dxa"/>
            <w:shd w:val="clear" w:color="auto" w:fill="auto"/>
          </w:tcPr>
          <w:p w:rsidR="00E25590" w:rsidRPr="00EA3BB4" w:rsidRDefault="002D0AF3" w:rsidP="0096624F">
            <w:pPr>
              <w:rPr>
                <w:rFonts w:cs="David" w:hint="cs"/>
                <w:sz w:val="26"/>
                <w:szCs w:val="26"/>
                <w:rtl/>
              </w:rPr>
            </w:pPr>
            <w:r>
              <w:rPr>
                <w:rFonts w:cs="David" w:hint="cs"/>
                <w:sz w:val="26"/>
                <w:szCs w:val="26"/>
                <w:rtl/>
              </w:rPr>
              <w:t>7</w:t>
            </w:r>
            <w:r w:rsidR="00EA2661">
              <w:rPr>
                <w:rFonts w:cs="David" w:hint="cs"/>
                <w:sz w:val="26"/>
                <w:szCs w:val="26"/>
                <w:rtl/>
              </w:rPr>
              <w:t>.11.2017</w:t>
            </w:r>
          </w:p>
        </w:tc>
        <w:tc>
          <w:tcPr>
            <w:tcW w:w="1134" w:type="dxa"/>
          </w:tcPr>
          <w:p w:rsidR="00E25590" w:rsidRPr="00EA3BB4" w:rsidRDefault="006A2F56" w:rsidP="002D0AF3">
            <w:pPr>
              <w:rPr>
                <w:rFonts w:cs="David" w:hint="cs"/>
                <w:sz w:val="26"/>
                <w:szCs w:val="26"/>
                <w:rtl/>
              </w:rPr>
            </w:pPr>
            <w:r>
              <w:rPr>
                <w:rFonts w:cs="David" w:hint="cs"/>
                <w:sz w:val="26"/>
                <w:szCs w:val="26"/>
                <w:rtl/>
              </w:rPr>
              <w:t>2</w:t>
            </w:r>
            <w:r w:rsidR="002D0AF3">
              <w:rPr>
                <w:rFonts w:cs="David" w:hint="cs"/>
                <w:sz w:val="26"/>
                <w:szCs w:val="26"/>
                <w:rtl/>
              </w:rPr>
              <w:t>7</w:t>
            </w:r>
            <w:r>
              <w:rPr>
                <w:rFonts w:cs="David" w:hint="cs"/>
                <w:sz w:val="26"/>
                <w:szCs w:val="26"/>
                <w:rtl/>
              </w:rPr>
              <w:t>.</w:t>
            </w:r>
            <w:r w:rsidR="002D0AF3">
              <w:rPr>
                <w:rFonts w:cs="David" w:hint="cs"/>
                <w:sz w:val="26"/>
                <w:szCs w:val="26"/>
                <w:rtl/>
              </w:rPr>
              <w:t>11</w:t>
            </w:r>
            <w:r>
              <w:rPr>
                <w:rFonts w:cs="David" w:hint="cs"/>
                <w:sz w:val="26"/>
                <w:szCs w:val="26"/>
                <w:rtl/>
              </w:rPr>
              <w:t>.2017</w:t>
            </w:r>
          </w:p>
        </w:tc>
        <w:tc>
          <w:tcPr>
            <w:tcW w:w="1417" w:type="dxa"/>
            <w:shd w:val="clear" w:color="auto" w:fill="auto"/>
          </w:tcPr>
          <w:p w:rsidR="00E25590" w:rsidRPr="00EA3BB4" w:rsidRDefault="002D0AF3" w:rsidP="0096624F">
            <w:pPr>
              <w:rPr>
                <w:rFonts w:cs="David" w:hint="cs"/>
                <w:sz w:val="26"/>
                <w:szCs w:val="26"/>
                <w:rtl/>
              </w:rPr>
            </w:pPr>
            <w:r>
              <w:rPr>
                <w:rFonts w:cs="David" w:hint="cs"/>
                <w:sz w:val="26"/>
                <w:szCs w:val="26"/>
                <w:rtl/>
              </w:rPr>
              <w:t xml:space="preserve">מיד הושעתה עבודתו של המורה, הוא זומן לבירור, הגיע לבירור עם ייצוג ש ל עו"ד </w:t>
            </w:r>
          </w:p>
        </w:tc>
        <w:tc>
          <w:tcPr>
            <w:tcW w:w="1134" w:type="dxa"/>
            <w:shd w:val="clear" w:color="auto" w:fill="auto"/>
          </w:tcPr>
          <w:p w:rsidR="00E25590" w:rsidRDefault="00F165EC" w:rsidP="002D0AF3">
            <w:pPr>
              <w:rPr>
                <w:rFonts w:cs="David" w:hint="cs"/>
                <w:sz w:val="26"/>
                <w:szCs w:val="26"/>
                <w:rtl/>
              </w:rPr>
            </w:pPr>
            <w:r>
              <w:rPr>
                <w:rFonts w:cs="David" w:hint="cs"/>
                <w:sz w:val="26"/>
                <w:szCs w:val="26"/>
                <w:rtl/>
              </w:rPr>
              <w:t xml:space="preserve">המלצתי הייתה: שתלונה </w:t>
            </w:r>
            <w:r w:rsidR="002D0AF3">
              <w:rPr>
                <w:rFonts w:cs="David" w:hint="cs"/>
                <w:sz w:val="26"/>
                <w:szCs w:val="26"/>
                <w:rtl/>
              </w:rPr>
              <w:t xml:space="preserve">הינה </w:t>
            </w:r>
            <w:r>
              <w:rPr>
                <w:rFonts w:cs="David" w:hint="cs"/>
                <w:sz w:val="26"/>
                <w:szCs w:val="26"/>
                <w:rtl/>
              </w:rPr>
              <w:t>הטרדה מינית.</w:t>
            </w:r>
          </w:p>
          <w:p w:rsidR="00F165EC" w:rsidRPr="00EA3BB4" w:rsidRDefault="00F165EC" w:rsidP="00DA41CA">
            <w:pPr>
              <w:rPr>
                <w:rFonts w:cs="David" w:hint="cs"/>
                <w:sz w:val="26"/>
                <w:szCs w:val="26"/>
                <w:rtl/>
              </w:rPr>
            </w:pPr>
          </w:p>
        </w:tc>
        <w:tc>
          <w:tcPr>
            <w:tcW w:w="992" w:type="dxa"/>
            <w:shd w:val="clear" w:color="auto" w:fill="auto"/>
          </w:tcPr>
          <w:p w:rsidR="00E25590" w:rsidRPr="00EA3BB4" w:rsidRDefault="00F165EC" w:rsidP="0096624F">
            <w:pPr>
              <w:rPr>
                <w:rFonts w:cs="David" w:hint="cs"/>
                <w:sz w:val="26"/>
                <w:szCs w:val="26"/>
                <w:rtl/>
              </w:rPr>
            </w:pPr>
            <w:r>
              <w:rPr>
                <w:rFonts w:cs="David" w:hint="cs"/>
                <w:sz w:val="26"/>
                <w:szCs w:val="26"/>
                <w:rtl/>
              </w:rPr>
              <w:t>המוסד קיבל את המלצת הממונה</w:t>
            </w:r>
          </w:p>
        </w:tc>
        <w:tc>
          <w:tcPr>
            <w:tcW w:w="1560" w:type="dxa"/>
            <w:shd w:val="clear" w:color="auto" w:fill="auto"/>
          </w:tcPr>
          <w:p w:rsidR="00E25590" w:rsidRPr="00EA3BB4" w:rsidRDefault="00787843" w:rsidP="0096624F">
            <w:pPr>
              <w:rPr>
                <w:rFonts w:cs="David" w:hint="cs"/>
                <w:sz w:val="26"/>
                <w:szCs w:val="26"/>
                <w:rtl/>
              </w:rPr>
            </w:pPr>
            <w:r>
              <w:rPr>
                <w:rFonts w:cs="David" w:hint="cs"/>
                <w:sz w:val="26"/>
                <w:szCs w:val="26"/>
                <w:rtl/>
              </w:rPr>
              <w:t>הופסקו שירותי ההוראה שנתנו, המורה אינו היה שכיר</w:t>
            </w:r>
          </w:p>
        </w:tc>
      </w:tr>
      <w:tr w:rsidR="00E25590" w:rsidRPr="00EA3BB4" w:rsidTr="002D0AF3">
        <w:tc>
          <w:tcPr>
            <w:tcW w:w="1276" w:type="dxa"/>
            <w:shd w:val="clear" w:color="auto" w:fill="auto"/>
          </w:tcPr>
          <w:p w:rsidR="00E25590" w:rsidRDefault="002D0AF3" w:rsidP="002D0AF3">
            <w:pPr>
              <w:rPr>
                <w:rFonts w:cs="David" w:hint="cs"/>
                <w:sz w:val="26"/>
                <w:szCs w:val="26"/>
                <w:rtl/>
              </w:rPr>
            </w:pPr>
            <w:r>
              <w:rPr>
                <w:rFonts w:cs="David" w:hint="cs"/>
                <w:sz w:val="26"/>
                <w:szCs w:val="26"/>
                <w:rtl/>
              </w:rPr>
              <w:t>תלמידה לשעבר, ומורה, אך האירוע עליו מתלוננת התקיים לפני תחילת לימודיה בסטודיו</w:t>
            </w:r>
          </w:p>
        </w:tc>
        <w:tc>
          <w:tcPr>
            <w:tcW w:w="1134" w:type="dxa"/>
          </w:tcPr>
          <w:p w:rsidR="00E25590" w:rsidRPr="00EA3BB4" w:rsidRDefault="002D0AF3" w:rsidP="008526C1">
            <w:pPr>
              <w:rPr>
                <w:rFonts w:cs="David" w:hint="cs"/>
                <w:sz w:val="26"/>
                <w:szCs w:val="26"/>
                <w:rtl/>
              </w:rPr>
            </w:pPr>
            <w:r>
              <w:rPr>
                <w:rFonts w:cs="David" w:hint="cs"/>
                <w:sz w:val="26"/>
                <w:szCs w:val="26"/>
                <w:rtl/>
              </w:rPr>
              <w:t xml:space="preserve">התלוננה שבמהלך אודישן ביקש ממנה שתעשה סטריפטיז כשהיא בעניים עצומות </w:t>
            </w:r>
          </w:p>
        </w:tc>
        <w:tc>
          <w:tcPr>
            <w:tcW w:w="1276" w:type="dxa"/>
            <w:shd w:val="clear" w:color="auto" w:fill="auto"/>
          </w:tcPr>
          <w:p w:rsidR="00E25590" w:rsidRPr="00EA3BB4" w:rsidRDefault="002D0AF3" w:rsidP="008526C1">
            <w:pPr>
              <w:rPr>
                <w:rFonts w:cs="David" w:hint="cs"/>
                <w:sz w:val="26"/>
                <w:szCs w:val="26"/>
                <w:rtl/>
              </w:rPr>
            </w:pPr>
            <w:r>
              <w:rPr>
                <w:rFonts w:cs="David" w:hint="cs"/>
                <w:sz w:val="26"/>
                <w:szCs w:val="26"/>
                <w:rtl/>
              </w:rPr>
              <w:t>7.11.201</w:t>
            </w:r>
            <w:r w:rsidR="008526C1">
              <w:rPr>
                <w:rFonts w:cs="David" w:hint="cs"/>
                <w:sz w:val="26"/>
                <w:szCs w:val="26"/>
                <w:rtl/>
              </w:rPr>
              <w:t>7</w:t>
            </w:r>
          </w:p>
        </w:tc>
        <w:tc>
          <w:tcPr>
            <w:tcW w:w="1134" w:type="dxa"/>
          </w:tcPr>
          <w:p w:rsidR="00E25590" w:rsidRPr="00EA3BB4" w:rsidRDefault="002D0AF3" w:rsidP="008526C1">
            <w:pPr>
              <w:rPr>
                <w:rFonts w:cs="David" w:hint="cs"/>
                <w:sz w:val="26"/>
                <w:szCs w:val="26"/>
                <w:rtl/>
              </w:rPr>
            </w:pPr>
            <w:r>
              <w:rPr>
                <w:rFonts w:cs="David" w:hint="cs"/>
                <w:sz w:val="26"/>
                <w:szCs w:val="26"/>
                <w:rtl/>
              </w:rPr>
              <w:t>27.11.201</w:t>
            </w:r>
            <w:r w:rsidR="008526C1">
              <w:rPr>
                <w:rFonts w:cs="David" w:hint="cs"/>
                <w:sz w:val="26"/>
                <w:szCs w:val="26"/>
                <w:rtl/>
              </w:rPr>
              <w:t>7</w:t>
            </w:r>
          </w:p>
        </w:tc>
        <w:tc>
          <w:tcPr>
            <w:tcW w:w="1417" w:type="dxa"/>
            <w:shd w:val="clear" w:color="auto" w:fill="auto"/>
          </w:tcPr>
          <w:p w:rsidR="00E25590" w:rsidRPr="00EA3BB4" w:rsidRDefault="002D0AF3" w:rsidP="002D0AF3">
            <w:pPr>
              <w:rPr>
                <w:rFonts w:cs="David" w:hint="cs"/>
                <w:sz w:val="26"/>
                <w:szCs w:val="26"/>
                <w:rtl/>
              </w:rPr>
            </w:pPr>
            <w:r>
              <w:rPr>
                <w:rFonts w:cs="David" w:hint="cs"/>
                <w:sz w:val="26"/>
                <w:szCs w:val="26"/>
                <w:rtl/>
              </w:rPr>
              <w:t>תלונה זו לא התקיימה במסגרת</w:t>
            </w:r>
            <w:r w:rsidR="008526C1">
              <w:rPr>
                <w:rFonts w:cs="David" w:hint="cs"/>
                <w:sz w:val="26"/>
                <w:szCs w:val="26"/>
                <w:rtl/>
              </w:rPr>
              <w:t xml:space="preserve"> לימודי התלמידה בסטודיו, לכן תלונה זו שימשה רק כראיה נוספת לאופי התנהגותו של המורה</w:t>
            </w:r>
          </w:p>
        </w:tc>
        <w:tc>
          <w:tcPr>
            <w:tcW w:w="1134" w:type="dxa"/>
            <w:shd w:val="clear" w:color="auto" w:fill="auto"/>
          </w:tcPr>
          <w:p w:rsidR="00E25590" w:rsidRPr="00EA3BB4" w:rsidRDefault="00E25590" w:rsidP="00DA41CA">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1560" w:type="dxa"/>
            <w:shd w:val="clear" w:color="auto" w:fill="auto"/>
          </w:tcPr>
          <w:p w:rsidR="00E25590" w:rsidRPr="00EA3BB4" w:rsidRDefault="00787843" w:rsidP="0096624F">
            <w:pPr>
              <w:rPr>
                <w:rFonts w:cs="David" w:hint="cs"/>
                <w:sz w:val="26"/>
                <w:szCs w:val="26"/>
                <w:rtl/>
              </w:rPr>
            </w:pPr>
            <w:r>
              <w:rPr>
                <w:rFonts w:cs="David" w:hint="cs"/>
                <w:sz w:val="26"/>
                <w:szCs w:val="26"/>
                <w:rtl/>
              </w:rPr>
              <w:t>הופסקו שירותי ההוראה שנתנו, המורה אינו היה שכיר</w:t>
            </w:r>
          </w:p>
        </w:tc>
      </w:tr>
      <w:tr w:rsidR="008526C1" w:rsidRPr="00EA3BB4" w:rsidTr="002D0AF3">
        <w:tc>
          <w:tcPr>
            <w:tcW w:w="1276" w:type="dxa"/>
            <w:shd w:val="clear" w:color="auto" w:fill="auto"/>
          </w:tcPr>
          <w:p w:rsidR="008526C1" w:rsidRDefault="008526C1" w:rsidP="008526C1">
            <w:pPr>
              <w:rPr>
                <w:rFonts w:cs="David" w:hint="cs"/>
                <w:sz w:val="26"/>
                <w:szCs w:val="26"/>
                <w:rtl/>
              </w:rPr>
            </w:pPr>
            <w:r>
              <w:rPr>
                <w:rFonts w:cs="David" w:hint="cs"/>
                <w:sz w:val="26"/>
                <w:szCs w:val="26"/>
                <w:rtl/>
              </w:rPr>
              <w:t xml:space="preserve">תלמידה </w:t>
            </w:r>
            <w:r>
              <w:rPr>
                <w:rFonts w:cs="David" w:hint="cs"/>
                <w:sz w:val="26"/>
                <w:szCs w:val="26"/>
                <w:rtl/>
              </w:rPr>
              <w:lastRenderedPageBreak/>
              <w:t>לשעבר ומורה</w:t>
            </w:r>
          </w:p>
        </w:tc>
        <w:tc>
          <w:tcPr>
            <w:tcW w:w="1134" w:type="dxa"/>
          </w:tcPr>
          <w:p w:rsidR="008526C1" w:rsidRPr="00EA3BB4" w:rsidRDefault="008526C1" w:rsidP="008526C1">
            <w:pPr>
              <w:rPr>
                <w:rFonts w:cs="David" w:hint="cs"/>
                <w:sz w:val="26"/>
                <w:szCs w:val="26"/>
                <w:rtl/>
              </w:rPr>
            </w:pPr>
            <w:r>
              <w:rPr>
                <w:rFonts w:cs="David" w:hint="cs"/>
                <w:sz w:val="26"/>
                <w:szCs w:val="26"/>
                <w:rtl/>
              </w:rPr>
              <w:lastRenderedPageBreak/>
              <w:t xml:space="preserve">הציע לה </w:t>
            </w:r>
            <w:r>
              <w:rPr>
                <w:rFonts w:cs="David" w:hint="cs"/>
                <w:sz w:val="26"/>
                <w:szCs w:val="26"/>
                <w:rtl/>
              </w:rPr>
              <w:lastRenderedPageBreak/>
              <w:t>הצעות מיניות, תוך הפעלת לחץ לנהל עמו רומן</w:t>
            </w:r>
          </w:p>
        </w:tc>
        <w:tc>
          <w:tcPr>
            <w:tcW w:w="1276" w:type="dxa"/>
            <w:shd w:val="clear" w:color="auto" w:fill="auto"/>
          </w:tcPr>
          <w:p w:rsidR="008526C1" w:rsidRPr="00EA3BB4" w:rsidRDefault="008526C1" w:rsidP="008526C1">
            <w:pPr>
              <w:rPr>
                <w:rFonts w:cs="David" w:hint="cs"/>
                <w:sz w:val="26"/>
                <w:szCs w:val="26"/>
                <w:rtl/>
              </w:rPr>
            </w:pPr>
            <w:r>
              <w:rPr>
                <w:rFonts w:cs="David" w:hint="cs"/>
                <w:sz w:val="26"/>
                <w:szCs w:val="26"/>
                <w:rtl/>
              </w:rPr>
              <w:lastRenderedPageBreak/>
              <w:t>14.11.2017</w:t>
            </w:r>
          </w:p>
        </w:tc>
        <w:tc>
          <w:tcPr>
            <w:tcW w:w="1134" w:type="dxa"/>
          </w:tcPr>
          <w:p w:rsidR="008526C1" w:rsidRPr="00EA3BB4" w:rsidRDefault="008526C1" w:rsidP="008526C1">
            <w:pPr>
              <w:rPr>
                <w:rFonts w:cs="David" w:hint="cs"/>
                <w:sz w:val="26"/>
                <w:szCs w:val="26"/>
                <w:rtl/>
              </w:rPr>
            </w:pPr>
            <w:r>
              <w:rPr>
                <w:rFonts w:cs="David" w:hint="cs"/>
                <w:sz w:val="26"/>
                <w:szCs w:val="26"/>
                <w:rtl/>
              </w:rPr>
              <w:t>27.11.20</w:t>
            </w:r>
            <w:r>
              <w:rPr>
                <w:rFonts w:cs="David" w:hint="cs"/>
                <w:sz w:val="26"/>
                <w:szCs w:val="26"/>
                <w:rtl/>
              </w:rPr>
              <w:lastRenderedPageBreak/>
              <w:t>17</w:t>
            </w:r>
          </w:p>
        </w:tc>
        <w:tc>
          <w:tcPr>
            <w:tcW w:w="1417" w:type="dxa"/>
            <w:shd w:val="clear" w:color="auto" w:fill="auto"/>
          </w:tcPr>
          <w:p w:rsidR="008526C1" w:rsidRPr="00EA3BB4" w:rsidRDefault="008526C1" w:rsidP="008526C1">
            <w:pPr>
              <w:rPr>
                <w:rFonts w:cs="David" w:hint="cs"/>
                <w:sz w:val="26"/>
                <w:szCs w:val="26"/>
                <w:rtl/>
              </w:rPr>
            </w:pPr>
            <w:r>
              <w:rPr>
                <w:rFonts w:cs="David" w:hint="cs"/>
                <w:sz w:val="26"/>
                <w:szCs w:val="26"/>
                <w:rtl/>
              </w:rPr>
              <w:lastRenderedPageBreak/>
              <w:t xml:space="preserve">המורה היה </w:t>
            </w:r>
            <w:r>
              <w:rPr>
                <w:rFonts w:cs="David" w:hint="cs"/>
                <w:sz w:val="26"/>
                <w:szCs w:val="26"/>
                <w:rtl/>
              </w:rPr>
              <w:lastRenderedPageBreak/>
              <w:t>כבר בהשעייה</w:t>
            </w:r>
          </w:p>
        </w:tc>
        <w:tc>
          <w:tcPr>
            <w:tcW w:w="1134" w:type="dxa"/>
            <w:shd w:val="clear" w:color="auto" w:fill="auto"/>
          </w:tcPr>
          <w:p w:rsidR="008526C1" w:rsidRDefault="008526C1" w:rsidP="008526C1">
            <w:pPr>
              <w:rPr>
                <w:rFonts w:cs="David" w:hint="cs"/>
                <w:sz w:val="26"/>
                <w:szCs w:val="26"/>
                <w:rtl/>
              </w:rPr>
            </w:pPr>
            <w:r>
              <w:rPr>
                <w:rFonts w:cs="David" w:hint="cs"/>
                <w:sz w:val="26"/>
                <w:szCs w:val="26"/>
                <w:rtl/>
              </w:rPr>
              <w:lastRenderedPageBreak/>
              <w:t xml:space="preserve">המלצתי </w:t>
            </w:r>
            <w:r>
              <w:rPr>
                <w:rFonts w:cs="David" w:hint="cs"/>
                <w:sz w:val="26"/>
                <w:szCs w:val="26"/>
                <w:rtl/>
              </w:rPr>
              <w:lastRenderedPageBreak/>
              <w:t>הייתה: שתלונה הינה הטרדה מינית.</w:t>
            </w:r>
          </w:p>
          <w:p w:rsidR="008526C1" w:rsidRPr="00EA3BB4" w:rsidRDefault="008526C1" w:rsidP="008526C1">
            <w:pPr>
              <w:rPr>
                <w:rFonts w:cs="David" w:hint="cs"/>
                <w:sz w:val="26"/>
                <w:szCs w:val="26"/>
                <w:rtl/>
              </w:rPr>
            </w:pPr>
          </w:p>
        </w:tc>
        <w:tc>
          <w:tcPr>
            <w:tcW w:w="992" w:type="dxa"/>
            <w:shd w:val="clear" w:color="auto" w:fill="auto"/>
          </w:tcPr>
          <w:p w:rsidR="008526C1" w:rsidRPr="00EA3BB4" w:rsidRDefault="008526C1" w:rsidP="008526C1">
            <w:pPr>
              <w:rPr>
                <w:rFonts w:cs="David" w:hint="cs"/>
                <w:sz w:val="26"/>
                <w:szCs w:val="26"/>
                <w:rtl/>
              </w:rPr>
            </w:pPr>
            <w:r>
              <w:rPr>
                <w:rFonts w:cs="David" w:hint="cs"/>
                <w:sz w:val="26"/>
                <w:szCs w:val="26"/>
                <w:rtl/>
              </w:rPr>
              <w:lastRenderedPageBreak/>
              <w:t xml:space="preserve">המוסד </w:t>
            </w:r>
            <w:r>
              <w:rPr>
                <w:rFonts w:cs="David" w:hint="cs"/>
                <w:sz w:val="26"/>
                <w:szCs w:val="26"/>
                <w:rtl/>
              </w:rPr>
              <w:lastRenderedPageBreak/>
              <w:t>קיבל את המלצת הממונה</w:t>
            </w:r>
          </w:p>
        </w:tc>
        <w:tc>
          <w:tcPr>
            <w:tcW w:w="1560" w:type="dxa"/>
            <w:shd w:val="clear" w:color="auto" w:fill="auto"/>
          </w:tcPr>
          <w:p w:rsidR="008526C1" w:rsidRDefault="008526C1" w:rsidP="008526C1">
            <w:pPr>
              <w:rPr>
                <w:rFonts w:cs="David"/>
                <w:sz w:val="26"/>
                <w:szCs w:val="26"/>
                <w:rtl/>
              </w:rPr>
            </w:pPr>
          </w:p>
          <w:p w:rsidR="00787843" w:rsidRPr="00EA3BB4" w:rsidRDefault="00787843" w:rsidP="008526C1">
            <w:pPr>
              <w:rPr>
                <w:rFonts w:cs="David" w:hint="cs"/>
                <w:sz w:val="26"/>
                <w:szCs w:val="26"/>
                <w:rtl/>
              </w:rPr>
            </w:pPr>
            <w:r>
              <w:rPr>
                <w:rFonts w:cs="David" w:hint="cs"/>
                <w:sz w:val="26"/>
                <w:szCs w:val="26"/>
                <w:rtl/>
              </w:rPr>
              <w:lastRenderedPageBreak/>
              <w:t>הופסקו שירותי ההוראה שנתנו, המורה אינו היה שכיר</w:t>
            </w:r>
          </w:p>
        </w:tc>
      </w:tr>
      <w:tr w:rsidR="008526C1" w:rsidRPr="00EA3BB4" w:rsidTr="002D0AF3">
        <w:tc>
          <w:tcPr>
            <w:tcW w:w="1276" w:type="dxa"/>
            <w:shd w:val="clear" w:color="auto" w:fill="auto"/>
          </w:tcPr>
          <w:p w:rsidR="008526C1" w:rsidRDefault="008526C1" w:rsidP="008526C1">
            <w:pPr>
              <w:rPr>
                <w:rFonts w:cs="David" w:hint="cs"/>
                <w:sz w:val="26"/>
                <w:szCs w:val="26"/>
                <w:rtl/>
              </w:rPr>
            </w:pPr>
            <w:r>
              <w:rPr>
                <w:rFonts w:cs="David" w:hint="cs"/>
                <w:sz w:val="26"/>
                <w:szCs w:val="26"/>
                <w:rtl/>
              </w:rPr>
              <w:lastRenderedPageBreak/>
              <w:t>תלמידה לשעבר ומורה</w:t>
            </w:r>
          </w:p>
        </w:tc>
        <w:tc>
          <w:tcPr>
            <w:tcW w:w="1134" w:type="dxa"/>
          </w:tcPr>
          <w:p w:rsidR="008526C1" w:rsidRPr="00EA3BB4" w:rsidRDefault="008526C1" w:rsidP="008526C1">
            <w:pPr>
              <w:rPr>
                <w:rFonts w:cs="David" w:hint="cs"/>
                <w:sz w:val="26"/>
                <w:szCs w:val="26"/>
                <w:rtl/>
              </w:rPr>
            </w:pPr>
            <w:r>
              <w:rPr>
                <w:rFonts w:cs="David" w:hint="cs"/>
                <w:sz w:val="26"/>
                <w:szCs w:val="26"/>
                <w:rtl/>
              </w:rPr>
              <w:t>הציע לה הצעות בעלות אופי מיני.</w:t>
            </w:r>
          </w:p>
        </w:tc>
        <w:tc>
          <w:tcPr>
            <w:tcW w:w="1276" w:type="dxa"/>
            <w:shd w:val="clear" w:color="auto" w:fill="auto"/>
          </w:tcPr>
          <w:p w:rsidR="008526C1" w:rsidRPr="00EA3BB4" w:rsidRDefault="008526C1" w:rsidP="008526C1">
            <w:pPr>
              <w:rPr>
                <w:rFonts w:cs="David" w:hint="cs"/>
                <w:sz w:val="26"/>
                <w:szCs w:val="26"/>
                <w:rtl/>
              </w:rPr>
            </w:pPr>
            <w:r>
              <w:rPr>
                <w:rFonts w:cs="David" w:hint="cs"/>
                <w:sz w:val="26"/>
                <w:szCs w:val="26"/>
                <w:rtl/>
              </w:rPr>
              <w:t>14.11.2017</w:t>
            </w:r>
          </w:p>
        </w:tc>
        <w:tc>
          <w:tcPr>
            <w:tcW w:w="1134" w:type="dxa"/>
          </w:tcPr>
          <w:p w:rsidR="008526C1" w:rsidRPr="00EA3BB4" w:rsidRDefault="008526C1" w:rsidP="008526C1">
            <w:pPr>
              <w:rPr>
                <w:rFonts w:cs="David" w:hint="cs"/>
                <w:sz w:val="26"/>
                <w:szCs w:val="26"/>
                <w:rtl/>
              </w:rPr>
            </w:pPr>
            <w:r>
              <w:rPr>
                <w:rFonts w:cs="David" w:hint="cs"/>
                <w:sz w:val="26"/>
                <w:szCs w:val="26"/>
                <w:rtl/>
              </w:rPr>
              <w:t>27.11.2017</w:t>
            </w:r>
          </w:p>
        </w:tc>
        <w:tc>
          <w:tcPr>
            <w:tcW w:w="1417" w:type="dxa"/>
            <w:shd w:val="clear" w:color="auto" w:fill="auto"/>
          </w:tcPr>
          <w:p w:rsidR="008526C1" w:rsidRPr="00EA3BB4" w:rsidRDefault="008526C1" w:rsidP="008526C1">
            <w:pPr>
              <w:rPr>
                <w:rFonts w:cs="David" w:hint="cs"/>
                <w:sz w:val="26"/>
                <w:szCs w:val="26"/>
                <w:rtl/>
              </w:rPr>
            </w:pPr>
            <w:r>
              <w:rPr>
                <w:rFonts w:cs="David" w:hint="cs"/>
                <w:sz w:val="26"/>
                <w:szCs w:val="26"/>
                <w:rtl/>
              </w:rPr>
              <w:t>המורה היה כבר בהשעייה</w:t>
            </w:r>
          </w:p>
        </w:tc>
        <w:tc>
          <w:tcPr>
            <w:tcW w:w="1134" w:type="dxa"/>
            <w:shd w:val="clear" w:color="auto" w:fill="auto"/>
          </w:tcPr>
          <w:p w:rsidR="008526C1" w:rsidRDefault="008526C1" w:rsidP="008526C1">
            <w:pPr>
              <w:rPr>
                <w:rFonts w:cs="David" w:hint="cs"/>
                <w:sz w:val="26"/>
                <w:szCs w:val="26"/>
                <w:rtl/>
              </w:rPr>
            </w:pPr>
            <w:r>
              <w:rPr>
                <w:rFonts w:cs="David" w:hint="cs"/>
                <w:sz w:val="26"/>
                <w:szCs w:val="26"/>
                <w:rtl/>
              </w:rPr>
              <w:t>המלצתי הייתה: שתלונה הינה הטרדה מינית.</w:t>
            </w:r>
          </w:p>
          <w:p w:rsidR="008526C1" w:rsidRPr="00EA3BB4" w:rsidRDefault="008526C1" w:rsidP="008526C1">
            <w:pPr>
              <w:rPr>
                <w:rFonts w:cs="David" w:hint="cs"/>
                <w:sz w:val="26"/>
                <w:szCs w:val="26"/>
                <w:rtl/>
              </w:rPr>
            </w:pPr>
          </w:p>
        </w:tc>
        <w:tc>
          <w:tcPr>
            <w:tcW w:w="992" w:type="dxa"/>
            <w:shd w:val="clear" w:color="auto" w:fill="auto"/>
          </w:tcPr>
          <w:p w:rsidR="008526C1" w:rsidRPr="00EA3BB4" w:rsidRDefault="008526C1" w:rsidP="008526C1">
            <w:pPr>
              <w:rPr>
                <w:rFonts w:cs="David" w:hint="cs"/>
                <w:sz w:val="26"/>
                <w:szCs w:val="26"/>
                <w:rtl/>
              </w:rPr>
            </w:pPr>
            <w:r>
              <w:rPr>
                <w:rFonts w:cs="David" w:hint="cs"/>
                <w:sz w:val="26"/>
                <w:szCs w:val="26"/>
                <w:rtl/>
              </w:rPr>
              <w:t>המוסד קיבל את המלצת הממונה</w:t>
            </w:r>
          </w:p>
        </w:tc>
        <w:tc>
          <w:tcPr>
            <w:tcW w:w="1560" w:type="dxa"/>
            <w:shd w:val="clear" w:color="auto" w:fill="auto"/>
          </w:tcPr>
          <w:p w:rsidR="008526C1" w:rsidRPr="00EA3BB4" w:rsidRDefault="00787843" w:rsidP="008526C1">
            <w:pPr>
              <w:rPr>
                <w:rFonts w:cs="David" w:hint="cs"/>
                <w:sz w:val="26"/>
                <w:szCs w:val="26"/>
                <w:rtl/>
              </w:rPr>
            </w:pPr>
            <w:r>
              <w:rPr>
                <w:rFonts w:cs="David" w:hint="cs"/>
                <w:sz w:val="26"/>
                <w:szCs w:val="26"/>
                <w:rtl/>
              </w:rPr>
              <w:t>הופסקו שירותי ההוראה שנתנו, המורה אינו היה שכיר</w:t>
            </w:r>
          </w:p>
        </w:tc>
      </w:tr>
      <w:tr w:rsidR="00E25590" w:rsidRPr="00EA3BB4" w:rsidTr="002D0AF3">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1417" w:type="dxa"/>
            <w:shd w:val="clear" w:color="auto" w:fill="auto"/>
          </w:tcPr>
          <w:p w:rsidR="00E25590" w:rsidRPr="00EA3BB4" w:rsidRDefault="00E25590" w:rsidP="0096624F">
            <w:pPr>
              <w:rPr>
                <w:rFonts w:cs="David" w:hint="cs"/>
                <w:sz w:val="26"/>
                <w:szCs w:val="26"/>
                <w:rtl/>
              </w:rPr>
            </w:pPr>
          </w:p>
        </w:tc>
        <w:tc>
          <w:tcPr>
            <w:tcW w:w="1134" w:type="dxa"/>
            <w:shd w:val="clear" w:color="auto" w:fill="auto"/>
          </w:tcPr>
          <w:p w:rsidR="00E25590" w:rsidRPr="00EA3BB4" w:rsidRDefault="00E25590" w:rsidP="00DA41CA">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1560" w:type="dxa"/>
            <w:shd w:val="clear" w:color="auto" w:fill="auto"/>
          </w:tcPr>
          <w:p w:rsidR="00E25590" w:rsidRPr="00EA3BB4" w:rsidRDefault="00E25590" w:rsidP="0096624F">
            <w:pPr>
              <w:rPr>
                <w:rFonts w:cs="David" w:hint="cs"/>
                <w:sz w:val="26"/>
                <w:szCs w:val="26"/>
                <w:rtl/>
              </w:rPr>
            </w:pPr>
          </w:p>
        </w:tc>
      </w:tr>
      <w:tr w:rsidR="00E25590" w:rsidRPr="00EA3BB4" w:rsidTr="002D0AF3">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1417" w:type="dxa"/>
            <w:shd w:val="clear" w:color="auto" w:fill="auto"/>
          </w:tcPr>
          <w:p w:rsidR="00E25590" w:rsidRPr="00EA3BB4" w:rsidRDefault="00E25590" w:rsidP="0096624F">
            <w:pPr>
              <w:rPr>
                <w:rFonts w:cs="David" w:hint="cs"/>
                <w:sz w:val="26"/>
                <w:szCs w:val="26"/>
                <w:rtl/>
              </w:rPr>
            </w:pPr>
          </w:p>
        </w:tc>
        <w:tc>
          <w:tcPr>
            <w:tcW w:w="1134" w:type="dxa"/>
            <w:shd w:val="clear" w:color="auto" w:fill="auto"/>
          </w:tcPr>
          <w:p w:rsidR="00E25590" w:rsidRPr="00EA3BB4" w:rsidRDefault="00E25590" w:rsidP="00DA41CA">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1560" w:type="dxa"/>
            <w:shd w:val="clear" w:color="auto" w:fill="auto"/>
          </w:tcPr>
          <w:p w:rsidR="00E25590" w:rsidRPr="00EA3BB4" w:rsidRDefault="00E25590" w:rsidP="0096624F">
            <w:pPr>
              <w:rPr>
                <w:rFonts w:cs="David" w:hint="cs"/>
                <w:sz w:val="26"/>
                <w:szCs w:val="26"/>
                <w:rtl/>
              </w:rPr>
            </w:pPr>
          </w:p>
        </w:tc>
      </w:tr>
      <w:tr w:rsidR="00E25590" w:rsidRPr="00EA3BB4" w:rsidTr="002D0AF3">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1417" w:type="dxa"/>
            <w:shd w:val="clear" w:color="auto" w:fill="auto"/>
          </w:tcPr>
          <w:p w:rsidR="00E25590" w:rsidRPr="00EA3BB4" w:rsidRDefault="00E25590" w:rsidP="0096624F">
            <w:pPr>
              <w:rPr>
                <w:rFonts w:cs="David" w:hint="cs"/>
                <w:sz w:val="26"/>
                <w:szCs w:val="26"/>
                <w:rtl/>
              </w:rPr>
            </w:pPr>
          </w:p>
        </w:tc>
        <w:tc>
          <w:tcPr>
            <w:tcW w:w="1134" w:type="dxa"/>
            <w:shd w:val="clear" w:color="auto" w:fill="auto"/>
          </w:tcPr>
          <w:p w:rsidR="00E25590" w:rsidRPr="00EA3BB4" w:rsidRDefault="00E25590" w:rsidP="00DA41CA">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1560" w:type="dxa"/>
            <w:shd w:val="clear" w:color="auto" w:fill="auto"/>
          </w:tcPr>
          <w:p w:rsidR="00E25590" w:rsidRPr="00EA3BB4" w:rsidRDefault="00E25590" w:rsidP="0096624F">
            <w:pPr>
              <w:rPr>
                <w:rFonts w:cs="David" w:hint="cs"/>
                <w:sz w:val="26"/>
                <w:szCs w:val="26"/>
                <w:rtl/>
              </w:rPr>
            </w:pPr>
          </w:p>
        </w:tc>
      </w:tr>
    </w:tbl>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C86D06" w:rsidP="00B050AF">
      <w:pPr>
        <w:rPr>
          <w:rFonts w:cs="David"/>
          <w:sz w:val="26"/>
          <w:szCs w:val="26"/>
          <w:rtl/>
        </w:rPr>
      </w:pPr>
    </w:p>
    <w:p w:rsidR="00212A96" w:rsidRPr="007E7048" w:rsidRDefault="007E7048" w:rsidP="00B050AF">
      <w:pPr>
        <w:rPr>
          <w:rFonts w:cs="David" w:hint="cs"/>
          <w:b/>
          <w:bCs/>
          <w:sz w:val="26"/>
          <w:szCs w:val="26"/>
          <w:u w:val="single"/>
          <w:rtl/>
        </w:rPr>
      </w:pPr>
      <w:r w:rsidRPr="007E7048">
        <w:rPr>
          <w:rFonts w:cs="David" w:hint="cs"/>
          <w:b/>
          <w:bCs/>
          <w:sz w:val="26"/>
          <w:szCs w:val="26"/>
          <w:u w:val="single"/>
          <w:rtl/>
        </w:rPr>
        <w:t>הערות ותוספות:</w:t>
      </w:r>
    </w:p>
    <w:p w:rsidR="004C04E2" w:rsidRDefault="004C04E2" w:rsidP="00B050AF">
      <w:pPr>
        <w:rPr>
          <w:rFonts w:cs="David" w:hint="cs"/>
          <w:sz w:val="26"/>
          <w:szCs w:val="26"/>
          <w:rtl/>
        </w:rPr>
      </w:pPr>
    </w:p>
    <w:p w:rsidR="00747DFB" w:rsidRPr="0070031C" w:rsidRDefault="007E7048" w:rsidP="007E7048">
      <w:pPr>
        <w:rPr>
          <w:rFonts w:cs="David" w:hint="cs"/>
          <w:sz w:val="26"/>
          <w:szCs w:val="26"/>
          <w:rtl/>
        </w:rPr>
      </w:pPr>
      <w:r>
        <w:rPr>
          <w:rFonts w:cs="David" w:hint="cs"/>
          <w:sz w:val="26"/>
          <w:szCs w:val="26"/>
          <w:rtl/>
        </w:rPr>
        <w:t>________________________________________________________________</w:t>
      </w:r>
      <w:r w:rsidR="00787843">
        <w:rPr>
          <w:rFonts w:cs="David" w:hint="cs"/>
          <w:sz w:val="26"/>
          <w:szCs w:val="26"/>
          <w:rtl/>
        </w:rPr>
        <w:t xml:space="preserve">בארבעת התלונות מדובר על אותו המורה. </w:t>
      </w:r>
      <w:r>
        <w:rPr>
          <w:rFonts w:cs="David" w:hint="cs"/>
          <w:sz w:val="26"/>
          <w:szCs w:val="26"/>
          <w:rtl/>
        </w:rPr>
        <w:t>_________________________________________________________________________________________________________________________________________________________________________________________________________________________________________________</w:t>
      </w:r>
    </w:p>
    <w:p w:rsidR="00747DFB" w:rsidRPr="0070031C" w:rsidRDefault="00B5340C" w:rsidP="00B050AF">
      <w:pPr>
        <w:tabs>
          <w:tab w:val="left" w:pos="3445"/>
        </w:tabs>
        <w:rPr>
          <w:rFonts w:cs="David" w:hint="cs"/>
          <w:sz w:val="26"/>
          <w:szCs w:val="26"/>
          <w:rtl/>
        </w:rPr>
      </w:pPr>
      <w:r>
        <w:rPr>
          <w:rFonts w:cs="David"/>
          <w:sz w:val="26"/>
          <w:szCs w:val="26"/>
          <w:rtl/>
        </w:rPr>
        <w:tab/>
      </w:r>
    </w:p>
    <w:sectPr w:rsidR="00747DFB" w:rsidRPr="0070031C" w:rsidSect="00FD55C5">
      <w:headerReference w:type="default" r:id="rId12"/>
      <w:pgSz w:w="11906" w:h="16838"/>
      <w:pgMar w:top="720" w:right="1841" w:bottom="720" w:left="1985"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7C3A" w:rsidRDefault="00B17C3A" w:rsidP="00F122BE">
      <w:r>
        <w:separator/>
      </w:r>
    </w:p>
  </w:endnote>
  <w:endnote w:type="continuationSeparator" w:id="0">
    <w:p w:rsidR="00B17C3A" w:rsidRDefault="00B17C3A" w:rsidP="00F1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7C3A" w:rsidRDefault="00B17C3A" w:rsidP="00F122BE">
      <w:r>
        <w:separator/>
      </w:r>
    </w:p>
  </w:footnote>
  <w:footnote w:type="continuationSeparator" w:id="0">
    <w:p w:rsidR="00B17C3A" w:rsidRDefault="00B17C3A" w:rsidP="00F1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0C" w:rsidRPr="0070031C" w:rsidRDefault="00B5340C" w:rsidP="00B5340C">
    <w:pPr>
      <w:ind w:left="-1062" w:right="-1199"/>
      <w:jc w:val="center"/>
      <w:rPr>
        <w:rFonts w:ascii="Arial" w:hAnsi="Arial" w:cs="David" w:hint="cs"/>
        <w:b/>
        <w:bCs/>
        <w:color w:val="000080"/>
        <w:sz w:val="26"/>
        <w:szCs w:val="26"/>
        <w:rtl/>
      </w:rPr>
    </w:pPr>
    <w:r w:rsidRPr="0070031C">
      <w:rPr>
        <w:rFonts w:ascii="Arial" w:hAnsi="Arial" w:cs="David"/>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6.5pt">
          <v:imagedata r:id="rId1" o:title="semelKnesset"/>
        </v:shape>
      </w:pict>
    </w:r>
  </w:p>
  <w:p w:rsidR="00B5340C" w:rsidRPr="0070031C" w:rsidRDefault="00B5340C" w:rsidP="00B5340C">
    <w:pPr>
      <w:ind w:left="-1062" w:right="-1080"/>
      <w:jc w:val="center"/>
      <w:rPr>
        <w:rFonts w:cs="David" w:hint="cs"/>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B5340C" w:rsidRPr="0070031C" w:rsidRDefault="00B5340C" w:rsidP="00B5340C">
    <w:pPr>
      <w:jc w:val="center"/>
      <w:rPr>
        <w:rFonts w:cs="David" w:hint="cs"/>
        <w:sz w:val="26"/>
        <w:szCs w:val="26"/>
        <w:rtl/>
      </w:rPr>
    </w:pPr>
    <w:r w:rsidRPr="0070031C">
      <w:rPr>
        <w:rFonts w:ascii="Arial" w:hAnsi="Arial" w:cs="David" w:hint="cs"/>
        <w:b/>
        <w:bCs/>
        <w:color w:val="000080"/>
        <w:sz w:val="26"/>
        <w:szCs w:val="26"/>
        <w:rtl/>
      </w:rPr>
      <w:t>הוועדה לקידום מעמד האישה ולשוויון מגדרי</w:t>
    </w:r>
  </w:p>
  <w:p w:rsidR="00B5340C" w:rsidRDefault="00B5340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40AF"/>
    <w:multiLevelType w:val="hybridMultilevel"/>
    <w:tmpl w:val="D012F3D8"/>
    <w:lvl w:ilvl="0" w:tplc="43A0E80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415300">
    <w:abstractNumId w:val="0"/>
  </w:num>
  <w:num w:numId="2" w16cid:durableId="155026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BAD"/>
    <w:rsid w:val="00071CA6"/>
    <w:rsid w:val="00074E0C"/>
    <w:rsid w:val="000D0D94"/>
    <w:rsid w:val="00137C8E"/>
    <w:rsid w:val="0018031E"/>
    <w:rsid w:val="001B247C"/>
    <w:rsid w:val="001C09D3"/>
    <w:rsid w:val="001D36AD"/>
    <w:rsid w:val="00212A96"/>
    <w:rsid w:val="002161BC"/>
    <w:rsid w:val="00251BD2"/>
    <w:rsid w:val="002A20DC"/>
    <w:rsid w:val="002D0AF3"/>
    <w:rsid w:val="00324BAD"/>
    <w:rsid w:val="003D06D9"/>
    <w:rsid w:val="00455F7C"/>
    <w:rsid w:val="004644EF"/>
    <w:rsid w:val="00466534"/>
    <w:rsid w:val="004B45BC"/>
    <w:rsid w:val="004C04E2"/>
    <w:rsid w:val="005356D2"/>
    <w:rsid w:val="005B6DF5"/>
    <w:rsid w:val="005C7BCB"/>
    <w:rsid w:val="005F5C10"/>
    <w:rsid w:val="0062546A"/>
    <w:rsid w:val="006513E6"/>
    <w:rsid w:val="006549C9"/>
    <w:rsid w:val="006A2F56"/>
    <w:rsid w:val="006B049D"/>
    <w:rsid w:val="0070031C"/>
    <w:rsid w:val="0073361C"/>
    <w:rsid w:val="0074396D"/>
    <w:rsid w:val="00747DFB"/>
    <w:rsid w:val="00752AFC"/>
    <w:rsid w:val="00787843"/>
    <w:rsid w:val="007E7048"/>
    <w:rsid w:val="007F770A"/>
    <w:rsid w:val="008526C1"/>
    <w:rsid w:val="0086140A"/>
    <w:rsid w:val="00861912"/>
    <w:rsid w:val="00871544"/>
    <w:rsid w:val="008C72AF"/>
    <w:rsid w:val="008D2DF3"/>
    <w:rsid w:val="008D79F3"/>
    <w:rsid w:val="009213DD"/>
    <w:rsid w:val="00945E88"/>
    <w:rsid w:val="0096624F"/>
    <w:rsid w:val="00972D9C"/>
    <w:rsid w:val="009D75B0"/>
    <w:rsid w:val="009E54AB"/>
    <w:rsid w:val="009E75E8"/>
    <w:rsid w:val="00B050AF"/>
    <w:rsid w:val="00B17C3A"/>
    <w:rsid w:val="00B441CA"/>
    <w:rsid w:val="00B5340C"/>
    <w:rsid w:val="00B93C6F"/>
    <w:rsid w:val="00BB04C0"/>
    <w:rsid w:val="00BC138A"/>
    <w:rsid w:val="00BC362C"/>
    <w:rsid w:val="00BF4D96"/>
    <w:rsid w:val="00C17833"/>
    <w:rsid w:val="00C26F44"/>
    <w:rsid w:val="00C37616"/>
    <w:rsid w:val="00C46343"/>
    <w:rsid w:val="00C5451F"/>
    <w:rsid w:val="00C86D06"/>
    <w:rsid w:val="00CC060D"/>
    <w:rsid w:val="00CF1394"/>
    <w:rsid w:val="00D0508C"/>
    <w:rsid w:val="00D15485"/>
    <w:rsid w:val="00DA41CA"/>
    <w:rsid w:val="00E25590"/>
    <w:rsid w:val="00E772C7"/>
    <w:rsid w:val="00EA2661"/>
    <w:rsid w:val="00EA3BB4"/>
    <w:rsid w:val="00EB4B96"/>
    <w:rsid w:val="00EC1610"/>
    <w:rsid w:val="00EF79C7"/>
    <w:rsid w:val="00F122BE"/>
    <w:rsid w:val="00F165EC"/>
    <w:rsid w:val="00F6648F"/>
    <w:rsid w:val="00FC5398"/>
    <w:rsid w:val="00FD55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D3AB2C6-2B6C-419D-BE4D-2BDF4205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4BAD"/>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24BAD"/>
    <w:pPr>
      <w:tabs>
        <w:tab w:val="center" w:pos="4153"/>
        <w:tab w:val="right" w:pos="8306"/>
      </w:tabs>
    </w:pPr>
    <w:rPr>
      <w:rFonts w:cs="David"/>
      <w:noProof/>
    </w:rPr>
  </w:style>
  <w:style w:type="paragraph" w:styleId="a5">
    <w:name w:val="header"/>
    <w:basedOn w:val="a"/>
    <w:link w:val="a6"/>
    <w:rsid w:val="00F122BE"/>
    <w:pPr>
      <w:tabs>
        <w:tab w:val="center" w:pos="4153"/>
        <w:tab w:val="right" w:pos="8306"/>
      </w:tabs>
    </w:pPr>
  </w:style>
  <w:style w:type="character" w:customStyle="1" w:styleId="a6">
    <w:name w:val="כותרת עליונה תו"/>
    <w:link w:val="a5"/>
    <w:rsid w:val="00F122BE"/>
    <w:rPr>
      <w:sz w:val="24"/>
      <w:szCs w:val="24"/>
      <w:lang w:eastAsia="he-IL"/>
    </w:rPr>
  </w:style>
  <w:style w:type="character" w:styleId="Hyperlink">
    <w:name w:val="Hyperlink"/>
    <w:rsid w:val="00F122BE"/>
    <w:rPr>
      <w:color w:val="0000FF"/>
      <w:u w:val="single"/>
    </w:rPr>
  </w:style>
  <w:style w:type="character" w:customStyle="1" w:styleId="a4">
    <w:name w:val="כותרת תחתונה תו"/>
    <w:link w:val="a3"/>
    <w:rsid w:val="00747DFB"/>
    <w:rPr>
      <w:rFonts w:cs="David"/>
      <w:noProof/>
      <w:sz w:val="24"/>
      <w:szCs w:val="24"/>
      <w:lang w:eastAsia="he-IL"/>
    </w:rPr>
  </w:style>
  <w:style w:type="table" w:styleId="a7">
    <w:name w:val="טבלת רשת"/>
    <w:basedOn w:val="a1"/>
    <w:rsid w:val="00D1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uiPriority w:val="22"/>
    <w:qFormat/>
    <w:rsid w:val="005B6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2451">
      <w:bodyDiv w:val="1"/>
      <w:marLeft w:val="0"/>
      <w:marRight w:val="0"/>
      <w:marTop w:val="0"/>
      <w:marBottom w:val="0"/>
      <w:divBdr>
        <w:top w:val="none" w:sz="0" w:space="0" w:color="auto"/>
        <w:left w:val="none" w:sz="0" w:space="0" w:color="auto"/>
        <w:bottom w:val="none" w:sz="0" w:space="0" w:color="auto"/>
        <w:right w:val="none" w:sz="0" w:space="0" w:color="auto"/>
      </w:divBdr>
    </w:div>
    <w:div w:id="1440176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104</PlaceInList>
    <DateOfDoc xmlns="0a41c117-eb4e-49f5-860f-8caddc9ef00f">2019-02-28T22:00:00+00:00</DateOfDoc>
  </documentManagement>
</p:properties>
</file>

<file path=customXml/itemProps1.xml><?xml version="1.0" encoding="utf-8"?>
<ds:datastoreItem xmlns:ds="http://schemas.openxmlformats.org/officeDocument/2006/customXml" ds:itemID="{349FF375-F3CA-461E-951D-7FB7D0970410}">
  <ds:schemaRefs>
    <ds:schemaRef ds:uri="http://schemas.microsoft.com/sharepoint/v3/contenttype/forms"/>
  </ds:schemaRefs>
</ds:datastoreItem>
</file>

<file path=customXml/itemProps2.xml><?xml version="1.0" encoding="utf-8"?>
<ds:datastoreItem xmlns:ds="http://schemas.openxmlformats.org/officeDocument/2006/customXml" ds:itemID="{482D2E74-F210-41ED-86C0-87252141F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28BB4A-1139-416C-B176-22C97282B738}">
  <ds:schemaRefs>
    <ds:schemaRef ds:uri="http://schemas.openxmlformats.org/officeDocument/2006/bibliography"/>
  </ds:schemaRefs>
</ds:datastoreItem>
</file>

<file path=customXml/itemProps4.xml><?xml version="1.0" encoding="utf-8"?>
<ds:datastoreItem xmlns:ds="http://schemas.openxmlformats.org/officeDocument/2006/customXml" ds:itemID="{C1BBB460-EDFB-463E-A881-8D12C5FAEA8C}">
  <ds:schemaRefs>
    <ds:schemaRef ds:uri="http://schemas.microsoft.com/office/2006/metadata/longProperties"/>
  </ds:schemaRefs>
</ds:datastoreItem>
</file>

<file path=customXml/itemProps5.xml><?xml version="1.0" encoding="utf-8"?>
<ds:datastoreItem xmlns:ds="http://schemas.openxmlformats.org/officeDocument/2006/customXml" ds:itemID="{DB182AAB-202A-4637-BAA4-3B3B9E2030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302</Words>
  <Characters>1728</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פורמט דיווח מוסדות להשכלה גבוהה בנושא פעילות למניעת הטרדה מינית</vt:lpstr>
    </vt:vector>
  </TitlesOfParts>
  <Company>Knesset</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סטודיו למשחק – עמותה לטיפוח אמנות הבמה</dc:title>
  <dc:subject/>
  <dc:creator>Knesset</dc:creator>
  <cp:keywords/>
  <dc:description/>
  <cp:lastModifiedBy>רון טורצקי</cp:lastModifiedBy>
  <cp:revision>2</cp:revision>
  <cp:lastPrinted>2015-11-17T08:06:00Z</cp:lastPrinted>
  <dcterms:created xsi:type="dcterms:W3CDTF">2023-04-04T23:33:00Z</dcterms:created>
  <dcterms:modified xsi:type="dcterms:W3CDTF">2023-04-04T23:33:00Z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ועדה למעמד האישה - Dept_V_Mamad</vt:lpwstr>
  </property>
  <property fmtid="{D5CDD505-2E9C-101B-9397-08002B2CF9AE}" pid="3" name="SDCategoryID">
    <vt:lpwstr>7315e077a248;#</vt:lpwstr>
  </property>
  <property fmtid="{D5CDD505-2E9C-101B-9397-08002B2CF9AE}" pid="4" name="AutoNumber">
    <vt:lpwstr>04181915</vt:lpwstr>
  </property>
  <property fmtid="{D5CDD505-2E9C-101B-9397-08002B2CF9AE}" pid="5" name="SDDocumentSource">
    <vt:lpwstr>SDNewFile</vt:lpwstr>
  </property>
  <property fmtid="{D5CDD505-2E9C-101B-9397-08002B2CF9AE}" pid="6" name="ContentTypeId">
    <vt:lpwstr>0x0101003DB97391C1CEB348B84752B00E69F51F1300F024A982839E264686CCABA9F6451A64</vt:lpwstr>
  </property>
  <property fmtid="{D5CDD505-2E9C-101B-9397-08002B2CF9AE}" pid="7" name="SDCategories">
    <vt:lpwstr>:ועדות:ועדה למעמד האישה:תיוק מסמכים- הכנסת ה- 20:מנהלה;#</vt:lpwstr>
  </property>
  <property fmtid="{D5CDD505-2E9C-101B-9397-08002B2CF9AE}" pid="8" name="SDDocDate">
    <vt:lpwstr>2015-11-16T01:00:00Z</vt:lpwstr>
  </property>
  <property fmtid="{D5CDD505-2E9C-101B-9397-08002B2CF9AE}" pid="9" name="SDHebDate">
    <vt:lpwstr>ד' בכסלו, התשע"ו</vt:lpwstr>
  </property>
  <property fmtid="{D5CDD505-2E9C-101B-9397-08002B2CF9AE}" pid="10" name="SDImportance">
    <vt:lpwstr>0</vt:lpwstr>
  </property>
  <property fmtid="{D5CDD505-2E9C-101B-9397-08002B2CF9AE}" pid="11" name="SDAuthor">
    <vt:lpwstr>דלית אזולאי</vt:lpwstr>
  </property>
  <property fmtid="{D5CDD505-2E9C-101B-9397-08002B2CF9AE}" pid="12" name="SDAsmachta">
    <vt:lpwstr/>
  </property>
  <property fmtid="{D5CDD505-2E9C-101B-9397-08002B2CF9AE}" pid="13" name="To1">
    <vt:lpwstr/>
  </property>
  <property fmtid="{D5CDD505-2E9C-101B-9397-08002B2CF9AE}" pid="14" name="From">
    <vt:lpwstr/>
  </property>
  <property fmtid="{D5CDD505-2E9C-101B-9397-08002B2CF9AE}" pid="15" name="NoseA">
    <vt:lpwstr/>
  </property>
  <property fmtid="{D5CDD505-2E9C-101B-9397-08002B2CF9AE}" pid="16" name="MechaberMismach">
    <vt:lpwstr/>
  </property>
  <property fmtid="{D5CDD505-2E9C-101B-9397-08002B2CF9AE}" pid="17" name="NoseB">
    <vt:lpwstr/>
  </property>
  <property fmtid="{D5CDD505-2E9C-101B-9397-08002B2CF9AE}" pid="18" name="SDLastSigningDate">
    <vt:lpwstr/>
  </property>
  <property fmtid="{D5CDD505-2E9C-101B-9397-08002B2CF9AE}" pid="19" name="SDSignersLogins">
    <vt:lpwstr/>
  </property>
  <property fmtid="{D5CDD505-2E9C-101B-9397-08002B2CF9AE}" pid="20" name="SDNumOfSignatures">
    <vt:lpwstr/>
  </property>
  <property fmtid="{D5CDD505-2E9C-101B-9397-08002B2CF9AE}" pid="21" name="SDOfflineTo">
    <vt:lpwstr/>
  </property>
  <property fmtid="{D5CDD505-2E9C-101B-9397-08002B2CF9AE}" pid="22" name="SDOriginalID">
    <vt:lpwstr/>
  </property>
</Properties>
</file>