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437E" w:rsidRPr="0007437E" w:rsidRDefault="0007437E" w:rsidP="009D17F6">
      <w:pPr>
        <w:jc w:val="right"/>
        <w:rPr>
          <w:rFonts w:hint="cs"/>
          <w:szCs w:val="24"/>
          <w:rtl/>
        </w:rPr>
      </w:pPr>
      <w:r w:rsidRPr="0007437E">
        <w:rPr>
          <w:rFonts w:hint="cs"/>
          <w:szCs w:val="24"/>
          <w:rtl/>
        </w:rPr>
        <w:t>תאריך</w:t>
      </w:r>
      <w:r>
        <w:rPr>
          <w:rFonts w:hint="cs"/>
          <w:szCs w:val="24"/>
          <w:rtl/>
        </w:rPr>
        <w:t xml:space="preserve">: </w:t>
      </w:r>
      <w:r w:rsidR="00FE10FA">
        <w:rPr>
          <w:rFonts w:hint="cs"/>
          <w:szCs w:val="24"/>
          <w:u w:val="single"/>
          <w:rtl/>
        </w:rPr>
        <w:t>1</w:t>
      </w:r>
      <w:r w:rsidR="009D17F6">
        <w:rPr>
          <w:rFonts w:hint="cs"/>
          <w:szCs w:val="24"/>
          <w:u w:val="single"/>
          <w:rtl/>
        </w:rPr>
        <w:t>26</w:t>
      </w:r>
      <w:r w:rsidR="00FE10FA">
        <w:rPr>
          <w:rFonts w:hint="cs"/>
          <w:szCs w:val="24"/>
          <w:u w:val="single"/>
          <w:rtl/>
        </w:rPr>
        <w:t xml:space="preserve"> באוקטובר 201</w:t>
      </w:r>
      <w:r w:rsidR="009D17F6">
        <w:rPr>
          <w:rFonts w:hint="cs"/>
          <w:szCs w:val="24"/>
          <w:u w:val="single"/>
          <w:rtl/>
        </w:rPr>
        <w:t>8</w:t>
      </w:r>
      <w:r w:rsidR="00F72565">
        <w:rPr>
          <w:rFonts w:hint="cs"/>
          <w:szCs w:val="24"/>
          <w:u w:val="single"/>
          <w:rtl/>
        </w:rPr>
        <w:t xml:space="preserve">  </w:t>
      </w:r>
      <w:r w:rsidR="00F72565">
        <w:rPr>
          <w:rFonts w:hint="cs"/>
          <w:szCs w:val="24"/>
          <w:u w:val="single"/>
          <w:rtl/>
        </w:rPr>
        <w:softHyphen/>
      </w:r>
    </w:p>
    <w:p w:rsidR="0007437E" w:rsidRDefault="0007437E" w:rsidP="0007437E">
      <w:pPr>
        <w:jc w:val="center"/>
        <w:rPr>
          <w:rFonts w:hint="cs"/>
          <w:b/>
          <w:bCs/>
          <w:szCs w:val="24"/>
          <w:u w:val="single"/>
          <w:rtl/>
        </w:rPr>
      </w:pPr>
    </w:p>
    <w:p w:rsidR="0007437E" w:rsidRDefault="0007437E" w:rsidP="0007437E">
      <w:pPr>
        <w:jc w:val="center"/>
        <w:rPr>
          <w:rFonts w:hint="cs"/>
          <w:b/>
          <w:bCs/>
          <w:szCs w:val="24"/>
          <w:u w:val="single"/>
          <w:rtl/>
        </w:rPr>
      </w:pPr>
    </w:p>
    <w:p w:rsidR="0007437E" w:rsidRPr="00B16B02" w:rsidRDefault="0007437E" w:rsidP="0007437E">
      <w:pPr>
        <w:jc w:val="center"/>
        <w:rPr>
          <w:rFonts w:hint="cs"/>
          <w:b/>
          <w:bCs/>
          <w:szCs w:val="24"/>
          <w:u w:val="single"/>
          <w:rtl/>
        </w:rPr>
      </w:pPr>
      <w:r w:rsidRPr="00B16B02">
        <w:rPr>
          <w:rFonts w:hint="cs"/>
          <w:b/>
          <w:bCs/>
          <w:szCs w:val="24"/>
          <w:u w:val="single"/>
          <w:rtl/>
        </w:rPr>
        <w:t>דיווח לפי תקנות למניעת הטרדה מינית (חובת מעביד), התשנ"ח-1998</w:t>
      </w:r>
    </w:p>
    <w:p w:rsidR="0007437E" w:rsidRPr="00B16B02" w:rsidRDefault="0007437E" w:rsidP="0007437E">
      <w:pPr>
        <w:rPr>
          <w:szCs w:val="24"/>
          <w:rtl/>
        </w:rPr>
      </w:pPr>
    </w:p>
    <w:p w:rsidR="0007437E" w:rsidRPr="00B16B02" w:rsidRDefault="0007437E" w:rsidP="0007437E">
      <w:pPr>
        <w:spacing w:line="360" w:lineRule="auto"/>
        <w:rPr>
          <w:b/>
          <w:bCs/>
          <w:szCs w:val="24"/>
          <w:u w:val="single"/>
          <w:rtl/>
        </w:rPr>
      </w:pPr>
    </w:p>
    <w:p w:rsidR="0007437E" w:rsidRPr="00B16B02" w:rsidRDefault="0007437E" w:rsidP="0007437E">
      <w:pPr>
        <w:spacing w:line="360" w:lineRule="auto"/>
        <w:rPr>
          <w:szCs w:val="24"/>
          <w:rtl/>
        </w:rPr>
      </w:pPr>
      <w:r w:rsidRPr="00B16B02">
        <w:rPr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65.0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07437E" w:rsidRPr="00B16B02" w:rsidRDefault="0007437E" w:rsidP="0007437E">
                  <w:pPr>
                    <w:numPr>
                      <w:ilvl w:val="0"/>
                      <w:numId w:val="19"/>
                    </w:numPr>
                    <w:spacing w:line="360" w:lineRule="auto"/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הוועדה לקידום מעמד האישה ולשוויון מגדרי בכנסת</w:t>
                  </w:r>
                </w:p>
                <w:p w:rsidR="0007437E" w:rsidRPr="00B16B02" w:rsidRDefault="0007437E" w:rsidP="0007437E">
                  <w:pPr>
                    <w:numPr>
                      <w:ilvl w:val="0"/>
                      <w:numId w:val="19"/>
                    </w:numPr>
                    <w:spacing w:line="360" w:lineRule="auto"/>
                    <w:rPr>
                      <w:szCs w:val="24"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הרשות לקידום מעמד האישה</w:t>
                  </w:r>
                </w:p>
                <w:p w:rsidR="0007437E" w:rsidRPr="00B16B02" w:rsidRDefault="0007437E" w:rsidP="0007437E">
                  <w:pPr>
                    <w:numPr>
                      <w:ilvl w:val="0"/>
                      <w:numId w:val="19"/>
                    </w:numPr>
                    <w:spacing w:line="360" w:lineRule="auto"/>
                    <w:rPr>
                      <w:szCs w:val="24"/>
                      <w:cs/>
                    </w:rPr>
                  </w:pPr>
                  <w:r>
                    <w:rPr>
                      <w:rFonts w:hint="cs"/>
                      <w:rtl/>
                    </w:rPr>
                    <w:t xml:space="preserve">מה"ט, </w:t>
                  </w:r>
                  <w:r w:rsidRPr="00B16B02">
                    <w:rPr>
                      <w:rFonts w:hint="cs"/>
                      <w:szCs w:val="24"/>
                      <w:rtl/>
                    </w:rPr>
                    <w:t xml:space="preserve">משרד הכלכלה </w:t>
                  </w:r>
                  <w:r w:rsidRPr="00B16B02">
                    <w:rPr>
                      <w:rFonts w:hint="cs"/>
                      <w:szCs w:val="24"/>
                      <w:rtl/>
                      <w:cs/>
                    </w:rPr>
                    <w:t>והתעשייה</w:t>
                  </w:r>
                </w:p>
              </w:txbxContent>
            </v:textbox>
            <w10:wrap type="square"/>
          </v:shape>
        </w:pict>
      </w:r>
      <w:r w:rsidRPr="00B16B02">
        <w:rPr>
          <w:rFonts w:hint="cs"/>
          <w:b/>
          <w:bCs/>
          <w:szCs w:val="24"/>
          <w:u w:val="single"/>
          <w:rtl/>
        </w:rPr>
        <w:t xml:space="preserve">הדיווח מוגש לגורמים הבאים: </w:t>
      </w:r>
    </w:p>
    <w:p w:rsidR="00BC0226" w:rsidRDefault="00BC0226" w:rsidP="00BC0226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Pr="00B16B02" w:rsidRDefault="0007437E" w:rsidP="0007437E">
      <w:pPr>
        <w:spacing w:line="360" w:lineRule="auto"/>
        <w:rPr>
          <w:rFonts w:hint="cs"/>
          <w:b/>
          <w:bCs/>
          <w:szCs w:val="24"/>
          <w:u w:val="single"/>
          <w:rtl/>
        </w:rPr>
      </w:pPr>
      <w:r w:rsidRPr="00B16B02">
        <w:rPr>
          <w:rFonts w:hint="cs"/>
          <w:b/>
          <w:bCs/>
          <w:szCs w:val="24"/>
          <w:u w:val="single"/>
          <w:rtl/>
        </w:rPr>
        <w:t>פרטים כללים:</w:t>
      </w: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  <w:r w:rsidRPr="00B16B02">
        <w:rPr>
          <w:noProof/>
          <w:szCs w:val="24"/>
        </w:rPr>
        <w:pict>
          <v:shape id="_x0000_s1027" type="#_x0000_t202" style="position:absolute;left:0;text-align:left;margin-left:-12.5pt;margin-top:15.8pt;width:419.45pt;height:384.2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07437E" w:rsidRPr="00B16B02" w:rsidRDefault="0007437E" w:rsidP="0007437E">
                  <w:pPr>
                    <w:spacing w:line="360" w:lineRule="auto"/>
                    <w:rPr>
                      <w:szCs w:val="24"/>
                      <w:rtl/>
                    </w:rPr>
                  </w:pPr>
                </w:p>
                <w:p w:rsidR="0007437E" w:rsidRPr="003453CC" w:rsidRDefault="0007437E" w:rsidP="00F72565">
                  <w:pPr>
                    <w:spacing w:line="360" w:lineRule="auto"/>
                    <w:rPr>
                      <w:rFonts w:hint="cs"/>
                      <w:szCs w:val="24"/>
                      <w:rtl/>
                    </w:rPr>
                  </w:pPr>
                  <w:r w:rsidRPr="0007437E">
                    <w:rPr>
                      <w:rFonts w:hint="cs"/>
                      <w:szCs w:val="24"/>
                      <w:rtl/>
                    </w:rPr>
                    <w:t xml:space="preserve">שם </w:t>
                  </w:r>
                  <w:r w:rsidR="002C3231">
                    <w:rPr>
                      <w:rFonts w:hint="cs"/>
                      <w:szCs w:val="24"/>
                      <w:rtl/>
                    </w:rPr>
                    <w:t>המכללה</w:t>
                  </w:r>
                  <w:r w:rsidRPr="0007437E">
                    <w:rPr>
                      <w:rFonts w:hint="cs"/>
                      <w:szCs w:val="24"/>
                      <w:rtl/>
                    </w:rPr>
                    <w:t>:</w:t>
                  </w:r>
                  <w:r w:rsidRPr="00B16B02">
                    <w:rPr>
                      <w:rFonts w:hint="cs"/>
                      <w:szCs w:val="24"/>
                      <w:rtl/>
                    </w:rPr>
                    <w:t xml:space="preserve"> </w:t>
                  </w:r>
                  <w:r w:rsidR="003453CC">
                    <w:rPr>
                      <w:rFonts w:hint="cs"/>
                      <w:szCs w:val="24"/>
                      <w:u w:val="single"/>
                      <w:rtl/>
                    </w:rPr>
                    <w:t xml:space="preserve">     סמינר תורני לבנות "אופקים"         </w:t>
                  </w:r>
                  <w:r w:rsidR="003453CC">
                    <w:rPr>
                      <w:szCs w:val="24"/>
                      <w:rtl/>
                    </w:rPr>
                    <w:softHyphen/>
                  </w:r>
                  <w:r w:rsidR="003453CC">
                    <w:rPr>
                      <w:rFonts w:hint="cs"/>
                      <w:szCs w:val="24"/>
                      <w:u w:val="single"/>
                      <w:rtl/>
                    </w:rPr>
                    <w:t xml:space="preserve">      </w:t>
                  </w:r>
                </w:p>
                <w:p w:rsidR="0007437E" w:rsidRPr="00B16B02" w:rsidRDefault="0007437E" w:rsidP="0007437E">
                  <w:pPr>
                    <w:spacing w:line="360" w:lineRule="auto"/>
                    <w:rPr>
                      <w:szCs w:val="24"/>
                      <w:rtl/>
                    </w:rPr>
                  </w:pPr>
                </w:p>
                <w:p w:rsidR="0007437E" w:rsidRPr="00B16B02" w:rsidRDefault="0007437E" w:rsidP="002C3231">
                  <w:pPr>
                    <w:spacing w:line="360" w:lineRule="auto"/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 xml:space="preserve">מועד הגשת הדוח: חודש </w:t>
                  </w:r>
                  <w:r w:rsidR="002C3231" w:rsidRPr="00B16B02">
                    <w:rPr>
                      <w:rFonts w:hint="cs"/>
                      <w:szCs w:val="24"/>
                      <w:rtl/>
                    </w:rPr>
                    <w:t>__________________</w:t>
                  </w:r>
                  <w:r w:rsidR="002C3231">
                    <w:rPr>
                      <w:rFonts w:hint="cs"/>
                      <w:szCs w:val="24"/>
                      <w:rtl/>
                    </w:rPr>
                    <w:t>______________________</w:t>
                  </w:r>
                </w:p>
                <w:p w:rsidR="0007437E" w:rsidRPr="00B16B02" w:rsidRDefault="0007437E" w:rsidP="009D17F6">
                  <w:pPr>
                    <w:spacing w:line="360" w:lineRule="auto"/>
                    <w:ind w:left="1440"/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 xml:space="preserve">   הדיווח מתייחס לשנת הלימודים </w:t>
                  </w:r>
                  <w:r w:rsidR="003453CC">
                    <w:rPr>
                      <w:rFonts w:hint="cs"/>
                      <w:szCs w:val="24"/>
                      <w:u w:val="single"/>
                      <w:rtl/>
                    </w:rPr>
                    <w:t xml:space="preserve">   תשע"</w:t>
                  </w:r>
                  <w:r w:rsidR="009D17F6">
                    <w:rPr>
                      <w:rFonts w:hint="cs"/>
                      <w:szCs w:val="24"/>
                      <w:u w:val="single"/>
                      <w:rtl/>
                    </w:rPr>
                    <w:t>ט</w:t>
                  </w:r>
                  <w:r w:rsidR="003453CC">
                    <w:rPr>
                      <w:rFonts w:hint="cs"/>
                      <w:szCs w:val="24"/>
                      <w:u w:val="single"/>
                      <w:rtl/>
                    </w:rPr>
                    <w:t xml:space="preserve"> </w:t>
                  </w:r>
                  <w:r w:rsidR="003453CC">
                    <w:rPr>
                      <w:szCs w:val="24"/>
                      <w:u w:val="single"/>
                      <w:rtl/>
                    </w:rPr>
                    <w:t>–</w:t>
                  </w:r>
                  <w:r w:rsidR="003453CC">
                    <w:rPr>
                      <w:rFonts w:hint="cs"/>
                      <w:szCs w:val="24"/>
                      <w:u w:val="single"/>
                      <w:rtl/>
                    </w:rPr>
                    <w:t xml:space="preserve"> 20</w:t>
                  </w:r>
                  <w:r w:rsidR="009D17F6">
                    <w:rPr>
                      <w:rFonts w:hint="cs"/>
                      <w:szCs w:val="24"/>
                      <w:u w:val="single"/>
                      <w:rtl/>
                    </w:rPr>
                    <w:t>18</w:t>
                  </w:r>
                  <w:r w:rsidR="003453CC">
                    <w:rPr>
                      <w:rFonts w:hint="cs"/>
                      <w:szCs w:val="24"/>
                      <w:u w:val="single"/>
                      <w:rtl/>
                    </w:rPr>
                    <w:t>-20</w:t>
                  </w:r>
                  <w:r w:rsidR="009D17F6">
                    <w:rPr>
                      <w:rFonts w:hint="cs"/>
                      <w:szCs w:val="24"/>
                      <w:u w:val="single"/>
                      <w:rtl/>
                    </w:rPr>
                    <w:t>19</w:t>
                  </w:r>
                  <w:r w:rsidR="00F72565">
                    <w:rPr>
                      <w:rFonts w:hint="cs"/>
                      <w:szCs w:val="24"/>
                      <w:u w:val="single"/>
                      <w:rtl/>
                    </w:rPr>
                    <w:t xml:space="preserve">             </w:t>
                  </w:r>
                  <w:r w:rsidR="00F72565">
                    <w:rPr>
                      <w:rFonts w:hint="cs"/>
                      <w:szCs w:val="24"/>
                      <w:u w:val="single"/>
                      <w:rtl/>
                    </w:rPr>
                    <w:softHyphen/>
                  </w:r>
                </w:p>
                <w:p w:rsidR="0007437E" w:rsidRPr="00B16B02" w:rsidRDefault="0007437E" w:rsidP="0007437E">
                  <w:pPr>
                    <w:spacing w:line="360" w:lineRule="auto"/>
                    <w:rPr>
                      <w:szCs w:val="24"/>
                      <w:rtl/>
                    </w:rPr>
                  </w:pPr>
                </w:p>
                <w:p w:rsidR="0007437E" w:rsidRDefault="0007437E" w:rsidP="00FE10FA">
                  <w:pPr>
                    <w:spacing w:line="360" w:lineRule="auto"/>
                    <w:rPr>
                      <w:rFonts w:hint="cs"/>
                      <w:szCs w:val="24"/>
                      <w:u w:val="single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מספר הסטודנטים שלמדו ב</w:t>
                  </w:r>
                  <w:r w:rsidR="002C3231">
                    <w:rPr>
                      <w:rFonts w:hint="cs"/>
                      <w:szCs w:val="24"/>
                      <w:rtl/>
                    </w:rPr>
                    <w:t>מכללה</w:t>
                  </w:r>
                  <w:r w:rsidRPr="00B16B02">
                    <w:rPr>
                      <w:rFonts w:hint="cs"/>
                      <w:szCs w:val="24"/>
                      <w:rtl/>
                    </w:rPr>
                    <w:t xml:space="preserve"> בשנת הלימודים אליה מתייחס הדיווח: </w:t>
                  </w:r>
                </w:p>
                <w:p w:rsidR="00FE10FA" w:rsidRPr="00FE10FA" w:rsidRDefault="00FE10FA" w:rsidP="009D17F6">
                  <w:pPr>
                    <w:spacing w:line="360" w:lineRule="auto"/>
                    <w:rPr>
                      <w:rFonts w:hint="cs"/>
                      <w:szCs w:val="24"/>
                      <w:u w:val="single"/>
                      <w:rtl/>
                    </w:rPr>
                  </w:pPr>
                  <w:r>
                    <w:rPr>
                      <w:rFonts w:hint="cs"/>
                      <w:szCs w:val="24"/>
                      <w:u w:val="single"/>
                      <w:rtl/>
                    </w:rPr>
                    <w:t xml:space="preserve">                                      </w:t>
                  </w:r>
                  <w:r w:rsidR="009D17F6">
                    <w:rPr>
                      <w:rFonts w:hint="cs"/>
                      <w:szCs w:val="24"/>
                      <w:u w:val="single"/>
                      <w:rtl/>
                    </w:rPr>
                    <w:t>55</w:t>
                  </w:r>
                  <w:r>
                    <w:rPr>
                      <w:rFonts w:hint="cs"/>
                      <w:szCs w:val="24"/>
                      <w:u w:val="single"/>
                      <w:rtl/>
                    </w:rPr>
                    <w:t xml:space="preserve">0                                                                                          </w:t>
                  </w:r>
                  <w:r>
                    <w:rPr>
                      <w:rFonts w:hint="cs"/>
                      <w:szCs w:val="24"/>
                      <w:u w:val="single"/>
                      <w:rtl/>
                    </w:rPr>
                    <w:softHyphen/>
                  </w:r>
                </w:p>
                <w:p w:rsidR="0007437E" w:rsidRPr="00B16B02" w:rsidRDefault="0007437E" w:rsidP="0007437E">
                  <w:pPr>
                    <w:spacing w:line="360" w:lineRule="auto"/>
                    <w:rPr>
                      <w:rFonts w:hint="cs"/>
                      <w:szCs w:val="24"/>
                      <w:rtl/>
                    </w:rPr>
                  </w:pPr>
                </w:p>
                <w:p w:rsidR="0007437E" w:rsidRPr="00B16B02" w:rsidRDefault="0007437E" w:rsidP="00F72565">
                  <w:pPr>
                    <w:spacing w:line="360" w:lineRule="auto"/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מספר האחראים למניעת הטרדה מינית ב</w:t>
                  </w:r>
                  <w:r w:rsidR="002C3231">
                    <w:rPr>
                      <w:rFonts w:hint="cs"/>
                      <w:szCs w:val="24"/>
                      <w:rtl/>
                    </w:rPr>
                    <w:t>מכללה</w:t>
                  </w:r>
                  <w:r w:rsidRPr="00B16B02">
                    <w:rPr>
                      <w:rFonts w:hint="cs"/>
                      <w:szCs w:val="24"/>
                      <w:rtl/>
                    </w:rPr>
                    <w:t>, שמם ותפקידם: ____________</w:t>
                  </w:r>
                  <w:r w:rsidRPr="00B16B02">
                    <w:rPr>
                      <w:szCs w:val="24"/>
                      <w:rtl/>
                    </w:rPr>
                    <w:br/>
                  </w:r>
                  <w:r w:rsidR="00F72565">
                    <w:rPr>
                      <w:rFonts w:hint="cs"/>
                      <w:szCs w:val="24"/>
                      <w:u w:val="single"/>
                      <w:rtl/>
                    </w:rPr>
                    <w:t xml:space="preserve"> חוי לב </w:t>
                  </w:r>
                  <w:r w:rsidR="00F72565">
                    <w:rPr>
                      <w:szCs w:val="24"/>
                      <w:u w:val="single"/>
                      <w:rtl/>
                    </w:rPr>
                    <w:t>–</w:t>
                  </w:r>
                  <w:r w:rsidR="00F72565">
                    <w:rPr>
                      <w:rFonts w:hint="cs"/>
                      <w:szCs w:val="24"/>
                      <w:u w:val="single"/>
                      <w:rtl/>
                    </w:rPr>
                    <w:t xml:space="preserve"> יועצת ועובדת סוציאלית                                                                              </w:t>
                  </w:r>
                  <w:r w:rsidR="00F72565">
                    <w:rPr>
                      <w:rFonts w:hint="cs"/>
                      <w:szCs w:val="24"/>
                      <w:u w:val="single"/>
                      <w:rtl/>
                    </w:rPr>
                    <w:softHyphen/>
                  </w:r>
                </w:p>
                <w:p w:rsidR="0007437E" w:rsidRPr="00B16B02" w:rsidRDefault="0007437E" w:rsidP="0007437E">
                  <w:pPr>
                    <w:spacing w:line="360" w:lineRule="auto"/>
                    <w:rPr>
                      <w:rFonts w:hint="cs"/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___________________________________________________________</w:t>
                  </w:r>
                </w:p>
                <w:p w:rsidR="0007437E" w:rsidRPr="00B16B02" w:rsidRDefault="0007437E" w:rsidP="0007437E">
                  <w:pPr>
                    <w:spacing w:line="360" w:lineRule="auto"/>
                    <w:rPr>
                      <w:rFonts w:hint="cs"/>
                      <w:szCs w:val="24"/>
                      <w:rtl/>
                    </w:rPr>
                  </w:pPr>
                </w:p>
                <w:p w:rsidR="0007437E" w:rsidRPr="00B16B02" w:rsidRDefault="0007437E" w:rsidP="0007437E">
                  <w:pPr>
                    <w:spacing w:line="360" w:lineRule="auto"/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 xml:space="preserve">האחראי/ם עברו בסמוך למינוים השתלמות בהיקף של _______________ שעות </w:t>
                  </w:r>
                </w:p>
                <w:p w:rsidR="0007437E" w:rsidRPr="00B16B02" w:rsidRDefault="0007437E" w:rsidP="0007437E">
                  <w:pPr>
                    <w:spacing w:line="360" w:lineRule="auto"/>
                    <w:rPr>
                      <w:szCs w:val="24"/>
                      <w:rtl/>
                    </w:rPr>
                  </w:pPr>
                </w:p>
                <w:p w:rsidR="0007437E" w:rsidRPr="00B16B02" w:rsidRDefault="0007437E" w:rsidP="0007437E">
                  <w:pPr>
                    <w:spacing w:line="360" w:lineRule="auto"/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 xml:space="preserve">על ידי_____________________________________________________ </w:t>
                  </w:r>
                </w:p>
                <w:p w:rsidR="0007437E" w:rsidRPr="00B16B02" w:rsidRDefault="0007437E" w:rsidP="0007437E">
                  <w:pPr>
                    <w:spacing w:line="360" w:lineRule="auto"/>
                    <w:rPr>
                      <w:szCs w:val="24"/>
                      <w:rtl/>
                    </w:rPr>
                  </w:pPr>
                </w:p>
                <w:p w:rsidR="0007437E" w:rsidRPr="00B16B02" w:rsidRDefault="0007437E" w:rsidP="0007437E">
                  <w:pPr>
                    <w:spacing w:line="360" w:lineRule="auto"/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פירוט עיקרי ההשתלמות________________________________________</w:t>
                  </w:r>
                </w:p>
                <w:p w:rsidR="0007437E" w:rsidRPr="00B16B02" w:rsidRDefault="0007437E" w:rsidP="0007437E">
                  <w:pPr>
                    <w:spacing w:line="360" w:lineRule="auto"/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__________________________________________________________</w:t>
                  </w:r>
                </w:p>
                <w:p w:rsidR="0007437E" w:rsidRPr="00B16B02" w:rsidRDefault="0007437E" w:rsidP="0007437E">
                  <w:pPr>
                    <w:spacing w:line="360" w:lineRule="auto"/>
                    <w:rPr>
                      <w:rFonts w:hint="cs"/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__________________________________________________________</w:t>
                  </w:r>
                </w:p>
                <w:p w:rsidR="0007437E" w:rsidRPr="00B16B02" w:rsidRDefault="0007437E" w:rsidP="0007437E">
                  <w:pPr>
                    <w:spacing w:line="360" w:lineRule="auto"/>
                    <w:rPr>
                      <w:rFonts w:hint="cs"/>
                      <w:szCs w:val="24"/>
                      <w:rtl/>
                    </w:rPr>
                  </w:pPr>
                </w:p>
                <w:p w:rsidR="0007437E" w:rsidRPr="00B16B02" w:rsidRDefault="0007437E" w:rsidP="0007437E">
                  <w:pPr>
                    <w:spacing w:line="360" w:lineRule="auto"/>
                    <w:rPr>
                      <w:sz w:val="22"/>
                      <w:szCs w:val="22"/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Pr="00B16B02" w:rsidRDefault="0007437E" w:rsidP="007725F5">
      <w:pPr>
        <w:rPr>
          <w:rFonts w:hint="cs"/>
          <w:b/>
          <w:bCs/>
          <w:szCs w:val="24"/>
          <w:rtl/>
        </w:rPr>
      </w:pPr>
      <w:r>
        <w:rPr>
          <w:b/>
          <w:bCs/>
          <w:szCs w:val="24"/>
          <w:u w:val="single"/>
          <w:rtl/>
        </w:rPr>
        <w:br w:type="page"/>
      </w:r>
      <w:r w:rsidRPr="00B16B02">
        <w:rPr>
          <w:rFonts w:hint="cs"/>
          <w:b/>
          <w:bCs/>
          <w:szCs w:val="24"/>
          <w:u w:val="single"/>
          <w:rtl/>
        </w:rPr>
        <w:lastRenderedPageBreak/>
        <w:t>פעילויות הדרכה והסברה שנקט</w:t>
      </w:r>
      <w:r w:rsidR="007725F5">
        <w:rPr>
          <w:rFonts w:hint="cs"/>
          <w:b/>
          <w:bCs/>
          <w:szCs w:val="24"/>
          <w:u w:val="single"/>
          <w:rtl/>
        </w:rPr>
        <w:t>ה</w:t>
      </w:r>
      <w:r w:rsidRPr="00B16B02">
        <w:rPr>
          <w:rFonts w:hint="cs"/>
          <w:b/>
          <w:bCs/>
          <w:szCs w:val="24"/>
          <w:u w:val="single"/>
          <w:rtl/>
        </w:rPr>
        <w:t xml:space="preserve"> </w:t>
      </w:r>
      <w:r w:rsidR="007725F5">
        <w:rPr>
          <w:rFonts w:hint="cs"/>
          <w:b/>
          <w:bCs/>
          <w:szCs w:val="24"/>
          <w:u w:val="single"/>
          <w:rtl/>
        </w:rPr>
        <w:t>המכללה</w:t>
      </w:r>
      <w:r w:rsidRPr="00B16B02">
        <w:rPr>
          <w:rFonts w:hint="cs"/>
          <w:b/>
          <w:bCs/>
          <w:szCs w:val="24"/>
          <w:u w:val="single"/>
          <w:rtl/>
        </w:rPr>
        <w:t xml:space="preserve"> שעניינן הטרדה מינית והתנכלות:</w:t>
      </w:r>
    </w:p>
    <w:p w:rsidR="0007437E" w:rsidRPr="00B16B02" w:rsidRDefault="0007437E" w:rsidP="0007437E">
      <w:pPr>
        <w:rPr>
          <w:szCs w:val="24"/>
          <w:rtl/>
        </w:rPr>
      </w:pPr>
    </w:p>
    <w:p w:rsidR="0007437E" w:rsidRPr="00B16B02" w:rsidRDefault="0007437E" w:rsidP="0007437E">
      <w:pPr>
        <w:rPr>
          <w:rFonts w:hint="cs"/>
          <w:szCs w:val="24"/>
          <w:rtl/>
        </w:rPr>
      </w:pPr>
      <w:r w:rsidRPr="00B16B02">
        <w:rPr>
          <w:noProof/>
          <w:szCs w:val="24"/>
        </w:rPr>
        <w:pict>
          <v:shape id="_x0000_s1028" type="#_x0000_t202" style="position:absolute;left:0;text-align:left;margin-left:0;margin-top:17.05pt;width:410.6pt;height:484.2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07437E" w:rsidRPr="00B16B02" w:rsidRDefault="0007437E" w:rsidP="0007437E">
                  <w:pPr>
                    <w:rPr>
                      <w:szCs w:val="24"/>
                      <w:rtl/>
                    </w:rPr>
                  </w:pPr>
                </w:p>
                <w:p w:rsidR="0007437E" w:rsidRPr="00B16B02" w:rsidRDefault="0007437E" w:rsidP="007725F5">
                  <w:pPr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פירוט פעולות הדרכה והסברה* שהועברו לסגל ה</w:t>
                  </w:r>
                  <w:r w:rsidR="007725F5">
                    <w:rPr>
                      <w:rFonts w:hint="cs"/>
                      <w:szCs w:val="24"/>
                      <w:rtl/>
                    </w:rPr>
                    <w:t>מכללה</w:t>
                  </w:r>
                  <w:r w:rsidRPr="00B16B02">
                    <w:rPr>
                      <w:rFonts w:hint="cs"/>
                      <w:szCs w:val="24"/>
                      <w:rtl/>
                    </w:rPr>
                    <w:t xml:space="preserve"> (מנהלי ואקדמי) ותדירותן: </w:t>
                  </w:r>
                </w:p>
                <w:p w:rsidR="0007437E" w:rsidRPr="0007437E" w:rsidRDefault="0007437E" w:rsidP="002F1EC6">
                  <w:pPr>
                    <w:spacing w:line="360" w:lineRule="auto"/>
                    <w:rPr>
                      <w:rFonts w:hint="cs"/>
                      <w:szCs w:val="24"/>
                      <w:rtl/>
                    </w:rPr>
                  </w:pPr>
                  <w:r w:rsidRPr="0007437E">
                    <w:rPr>
                      <w:rFonts w:hint="cs"/>
                      <w:szCs w:val="24"/>
                      <w:rtl/>
                    </w:rPr>
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  <w:r w:rsidR="002F1EC6">
                    <w:rPr>
                      <w:rFonts w:hint="cs"/>
                      <w:szCs w:val="24"/>
                      <w:rtl/>
                    </w:rPr>
                    <w:t>_______________________________</w:t>
                  </w:r>
                </w:p>
                <w:p w:rsidR="0007437E" w:rsidRPr="00B16B02" w:rsidRDefault="0007437E" w:rsidP="0007437E">
                  <w:pPr>
                    <w:rPr>
                      <w:szCs w:val="24"/>
                      <w:rtl/>
                    </w:rPr>
                  </w:pPr>
                </w:p>
                <w:p w:rsidR="0007437E" w:rsidRPr="00B16B02" w:rsidRDefault="0007437E" w:rsidP="0007437E">
                  <w:pPr>
                    <w:rPr>
                      <w:szCs w:val="24"/>
                      <w:rtl/>
                    </w:rPr>
                  </w:pPr>
                </w:p>
                <w:p w:rsidR="0007437E" w:rsidRPr="00B16B02" w:rsidRDefault="0007437E" w:rsidP="00327F15">
                  <w:pPr>
                    <w:spacing w:line="360" w:lineRule="auto"/>
                    <w:rPr>
                      <w:rFonts w:hint="cs"/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פירוט פעולות הדרכה והסברה* שהועברו לסטודנטים ותדירותן: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  <w:r w:rsidR="002F1EC6">
                    <w:rPr>
                      <w:rFonts w:hint="cs"/>
                      <w:szCs w:val="24"/>
                      <w:rtl/>
                    </w:rPr>
                    <w:t>______________</w:t>
                  </w:r>
                  <w:r w:rsidRPr="00B16B02">
                    <w:rPr>
                      <w:rFonts w:hint="cs"/>
                      <w:szCs w:val="24"/>
                      <w:rtl/>
                    </w:rPr>
                    <w:t xml:space="preserve"> </w:t>
                  </w:r>
                </w:p>
                <w:p w:rsidR="0007437E" w:rsidRPr="00B16B02" w:rsidRDefault="0007437E" w:rsidP="0007437E">
                  <w:pPr>
                    <w:rPr>
                      <w:rFonts w:hint="cs"/>
                      <w:szCs w:val="24"/>
                      <w:rtl/>
                    </w:rPr>
                  </w:pPr>
                </w:p>
                <w:p w:rsidR="0007437E" w:rsidRPr="00B16B02" w:rsidRDefault="0007437E" w:rsidP="0007437E">
                  <w:pPr>
                    <w:rPr>
                      <w:rFonts w:hint="cs"/>
                      <w:szCs w:val="24"/>
                      <w:rtl/>
                    </w:rPr>
                  </w:pPr>
                </w:p>
                <w:p w:rsidR="0007437E" w:rsidRPr="00B16B02" w:rsidRDefault="0007437E" w:rsidP="0007437E">
                  <w:pPr>
                    <w:rPr>
                      <w:rFonts w:hint="cs"/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(*יש לפרט, בין השאר, כיצד נערכו הפעולות- באמצעות כנסים/הדרכות/לומדה ממוחשבת וכיוצ"ב)</w:t>
                  </w:r>
                </w:p>
                <w:p w:rsidR="0007437E" w:rsidRPr="00B16B02" w:rsidRDefault="0007437E" w:rsidP="0007437E">
                  <w:pPr>
                    <w:rPr>
                      <w:rFonts w:hint="cs"/>
                      <w:szCs w:val="24"/>
                      <w:rtl/>
                    </w:rPr>
                  </w:pPr>
                </w:p>
                <w:p w:rsidR="0007437E" w:rsidRPr="00B16B02" w:rsidRDefault="0007437E" w:rsidP="0007437E">
                  <w:pPr>
                    <w:rPr>
                      <w:rFonts w:hint="cs"/>
                      <w:szCs w:val="24"/>
                      <w:rtl/>
                    </w:rPr>
                  </w:pPr>
                </w:p>
                <w:p w:rsidR="0007437E" w:rsidRPr="00B16B02" w:rsidRDefault="0007437E" w:rsidP="007725F5">
                  <w:pPr>
                    <w:jc w:val="both"/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פירוט הפעולות שנקט</w:t>
                  </w:r>
                  <w:r w:rsidR="007725F5">
                    <w:rPr>
                      <w:rFonts w:hint="cs"/>
                      <w:szCs w:val="24"/>
                      <w:rtl/>
                    </w:rPr>
                    <w:t>ה</w:t>
                  </w:r>
                  <w:r w:rsidRPr="00B16B02">
                    <w:rPr>
                      <w:rFonts w:hint="cs"/>
                      <w:szCs w:val="24"/>
                      <w:rtl/>
                    </w:rPr>
                    <w:t xml:space="preserve"> </w:t>
                  </w:r>
                  <w:r w:rsidR="007725F5">
                    <w:rPr>
                      <w:rFonts w:hint="cs"/>
                      <w:szCs w:val="24"/>
                      <w:rtl/>
                    </w:rPr>
                    <w:t>המכללה</w:t>
                  </w:r>
                  <w:r w:rsidRPr="00B16B02">
                    <w:rPr>
                      <w:rFonts w:hint="cs"/>
                      <w:szCs w:val="24"/>
                      <w:rtl/>
                    </w:rPr>
                    <w:t xml:space="preserve"> על מנת להביא לידיעת כל סטודנט ועובד חדש את הוראות החוק, התקנות והתקנון לפי תקנה 9(א1)(2) לתקנות למניעת הטרדה מינית (חובות מעביד), התשנ"ח-1998: </w:t>
                  </w:r>
                </w:p>
                <w:p w:rsidR="0007437E" w:rsidRPr="00B16B02" w:rsidRDefault="002F1EC6" w:rsidP="002F1EC6">
                  <w:pPr>
                    <w:spacing w:line="360" w:lineRule="auto"/>
                    <w:jc w:val="both"/>
                    <w:rPr>
                      <w:szCs w:val="24"/>
                      <w:cs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  <w:r>
                    <w:rPr>
                      <w:rFonts w:hint="cs"/>
                      <w:szCs w:val="24"/>
                      <w:rtl/>
                    </w:rPr>
                    <w:t>______________</w:t>
                  </w:r>
                </w:p>
              </w:txbxContent>
            </v:textbox>
            <w10:wrap type="square"/>
          </v:shape>
        </w:pict>
      </w:r>
    </w:p>
    <w:p w:rsidR="0007437E" w:rsidRDefault="0007437E" w:rsidP="0007437E">
      <w:pPr>
        <w:rPr>
          <w:rFonts w:hint="cs"/>
          <w:b/>
          <w:bCs/>
          <w:szCs w:val="24"/>
          <w:u w:val="single"/>
          <w:rtl/>
        </w:rPr>
      </w:pPr>
    </w:p>
    <w:p w:rsidR="0007437E" w:rsidRPr="00B16B02" w:rsidRDefault="0007437E" w:rsidP="0007437E">
      <w:pPr>
        <w:rPr>
          <w:rFonts w:hint="cs"/>
          <w:b/>
          <w:bCs/>
          <w:szCs w:val="24"/>
          <w:u w:val="single"/>
          <w:rtl/>
        </w:rPr>
      </w:pPr>
    </w:p>
    <w:p w:rsidR="0007437E" w:rsidRPr="00B16B02" w:rsidRDefault="0007437E" w:rsidP="0007437E">
      <w:pPr>
        <w:rPr>
          <w:rFonts w:hint="cs"/>
          <w:szCs w:val="24"/>
          <w:rtl/>
        </w:rPr>
      </w:pPr>
    </w:p>
    <w:p w:rsidR="0007437E" w:rsidRPr="00B16B02" w:rsidRDefault="002F1EC6" w:rsidP="0007437E">
      <w:pPr>
        <w:rPr>
          <w:b/>
          <w:bCs/>
          <w:szCs w:val="24"/>
          <w:u w:val="single"/>
          <w:rtl/>
        </w:rPr>
      </w:pPr>
      <w:r w:rsidRPr="00B16B02">
        <w:rPr>
          <w:noProof/>
          <w:szCs w:val="24"/>
        </w:rPr>
        <w:pict>
          <v:shape id="_x0000_s1029" type="#_x0000_t202" style="position:absolute;left:0;text-align:left;margin-left:15.25pt;margin-top:36.85pt;width:420.55pt;height:100.55pt;flip:x;z-index:251659264;visibility:visible;mso-wrap-distance-top:3.6pt;mso-wrap-distance-bottom:3.6pt;mso-width-relative:margin;mso-height-relative:margin">
            <v:textbox style="mso-next-textbox:#_x0000_s1029">
              <w:txbxContent>
                <w:p w:rsidR="0007437E" w:rsidRPr="00B16B02" w:rsidRDefault="0007437E" w:rsidP="0007437E">
                  <w:pPr>
                    <w:ind w:hanging="679"/>
                    <w:rPr>
                      <w:szCs w:val="24"/>
                      <w:rtl/>
                    </w:rPr>
                  </w:pPr>
                </w:p>
                <w:p w:rsidR="0007437E" w:rsidRPr="00B16B02" w:rsidRDefault="0007437E" w:rsidP="0007437E">
                  <w:pPr>
                    <w:spacing w:line="360" w:lineRule="auto"/>
                    <w:ind w:hanging="679"/>
                    <w:rPr>
                      <w:szCs w:val="24"/>
                      <w:rtl/>
                    </w:rPr>
                  </w:pPr>
                </w:p>
                <w:p w:rsidR="0007437E" w:rsidRPr="00B16B02" w:rsidRDefault="0007437E" w:rsidP="00F72565">
                  <w:pPr>
                    <w:spacing w:line="360" w:lineRule="auto"/>
                    <w:ind w:left="172" w:hanging="142"/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 xml:space="preserve">מספר הפניות לאחראי בעניין הטרדה מינית: </w:t>
                  </w:r>
                  <w:r w:rsidR="00F72565">
                    <w:rPr>
                      <w:rFonts w:hint="cs"/>
                      <w:szCs w:val="24"/>
                      <w:u w:val="single"/>
                      <w:rtl/>
                    </w:rPr>
                    <w:t xml:space="preserve">   לא היו                                                     </w:t>
                  </w:r>
                  <w:r w:rsidR="00F72565">
                    <w:rPr>
                      <w:rFonts w:hint="cs"/>
                      <w:szCs w:val="24"/>
                      <w:u w:val="single"/>
                      <w:rtl/>
                    </w:rPr>
                    <w:softHyphen/>
                  </w:r>
                </w:p>
                <w:p w:rsidR="0007437E" w:rsidRPr="00B16B02" w:rsidRDefault="0007437E" w:rsidP="00F72565">
                  <w:pPr>
                    <w:spacing w:line="360" w:lineRule="auto"/>
                    <w:ind w:left="172" w:hanging="142"/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 xml:space="preserve">מספר שמועות, פניות ותלונות אנונימיות שהגיעו לאחראי: </w:t>
                  </w:r>
                  <w:r w:rsidR="00F72565">
                    <w:rPr>
                      <w:rFonts w:hint="cs"/>
                      <w:szCs w:val="24"/>
                      <w:u w:val="single"/>
                      <w:rtl/>
                    </w:rPr>
                    <w:t xml:space="preserve">      לא היו                            </w:t>
                  </w:r>
                  <w:r w:rsidR="00F72565">
                    <w:rPr>
                      <w:rFonts w:hint="cs"/>
                      <w:szCs w:val="24"/>
                      <w:u w:val="single"/>
                      <w:rtl/>
                    </w:rPr>
                    <w:softHyphen/>
                  </w:r>
                </w:p>
                <w:p w:rsidR="0007437E" w:rsidRPr="00B16B02" w:rsidRDefault="0007437E" w:rsidP="00F72565">
                  <w:pPr>
                    <w:spacing w:line="360" w:lineRule="auto"/>
                    <w:ind w:left="172" w:hanging="142"/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 xml:space="preserve">מספר התלונות שהוגשו לאחראי: </w:t>
                  </w:r>
                  <w:r w:rsidR="00F72565">
                    <w:rPr>
                      <w:rFonts w:hint="cs"/>
                      <w:szCs w:val="24"/>
                      <w:u w:val="single"/>
                      <w:rtl/>
                    </w:rPr>
                    <w:t xml:space="preserve">        לא היו                                                                  </w:t>
                  </w:r>
                  <w:r w:rsidR="00F72565">
                    <w:rPr>
                      <w:rFonts w:hint="cs"/>
                      <w:szCs w:val="24"/>
                      <w:u w:val="single"/>
                      <w:rtl/>
                    </w:rPr>
                    <w:softHyphen/>
                  </w:r>
                </w:p>
                <w:p w:rsidR="0007437E" w:rsidRPr="00B16B02" w:rsidRDefault="0007437E" w:rsidP="0007437E">
                  <w:pPr>
                    <w:spacing w:line="360" w:lineRule="auto"/>
                    <w:ind w:hanging="679"/>
                    <w:rPr>
                      <w:rFonts w:hint="cs"/>
                      <w:szCs w:val="24"/>
                      <w:rtl/>
                    </w:rPr>
                  </w:pPr>
                </w:p>
                <w:p w:rsidR="0007437E" w:rsidRPr="00B16B02" w:rsidRDefault="0007437E" w:rsidP="0007437E">
                  <w:pPr>
                    <w:spacing w:line="360" w:lineRule="auto"/>
                    <w:ind w:hanging="679"/>
                    <w:rPr>
                      <w:rFonts w:hint="cs"/>
                      <w:szCs w:val="24"/>
                      <w:rtl/>
                    </w:rPr>
                  </w:pPr>
                </w:p>
                <w:p w:rsidR="0007437E" w:rsidRPr="00B16B02" w:rsidRDefault="0007437E" w:rsidP="0007437E">
                  <w:pPr>
                    <w:spacing w:line="360" w:lineRule="auto"/>
                    <w:ind w:hanging="679"/>
                    <w:rPr>
                      <w:sz w:val="22"/>
                      <w:szCs w:val="22"/>
                      <w:cs/>
                    </w:rPr>
                  </w:pPr>
                </w:p>
              </w:txbxContent>
            </v:textbox>
            <w10:wrap type="square"/>
          </v:shape>
        </w:pict>
      </w:r>
      <w:r w:rsidRPr="00B16B02">
        <w:rPr>
          <w:rFonts w:hint="cs"/>
          <w:b/>
          <w:bCs/>
          <w:szCs w:val="24"/>
          <w:u w:val="single"/>
          <w:rtl/>
        </w:rPr>
        <w:t xml:space="preserve">תלונות על הטרדה מינית </w:t>
      </w:r>
      <w:r w:rsidRPr="00B16B02">
        <w:rPr>
          <w:b/>
          <w:bCs/>
          <w:szCs w:val="24"/>
          <w:u w:val="single"/>
          <w:rtl/>
        </w:rPr>
        <w:t>–</w:t>
      </w:r>
      <w:r w:rsidRPr="00B16B02">
        <w:rPr>
          <w:rFonts w:hint="cs"/>
          <w:b/>
          <w:bCs/>
          <w:szCs w:val="24"/>
          <w:u w:val="single"/>
          <w:rtl/>
        </w:rPr>
        <w:t xml:space="preserve"> פירוט ואופן הטיפול:</w:t>
      </w:r>
      <w:r w:rsidR="0007437E">
        <w:rPr>
          <w:rFonts w:ascii="Arial" w:hAnsi="Arial"/>
          <w:b/>
          <w:bCs/>
          <w:color w:val="000000"/>
          <w:szCs w:val="24"/>
          <w:u w:val="single"/>
          <w:lang w:eastAsia="he-IL"/>
        </w:rPr>
        <w:br w:type="page"/>
      </w:r>
      <w:r w:rsidR="0007437E" w:rsidRPr="00B16B02">
        <w:rPr>
          <w:rFonts w:hint="cs"/>
          <w:b/>
          <w:bCs/>
          <w:szCs w:val="24"/>
          <w:u w:val="single"/>
          <w:rtl/>
        </w:rPr>
        <w:lastRenderedPageBreak/>
        <w:t>פירוט לגבי אופן הטיפול בתלונות:</w:t>
      </w:r>
    </w:p>
    <w:p w:rsidR="0007437E" w:rsidRPr="00B16B02" w:rsidRDefault="0007437E" w:rsidP="0007437E">
      <w:pPr>
        <w:rPr>
          <w:szCs w:val="24"/>
          <w:rtl/>
        </w:rPr>
      </w:pPr>
    </w:p>
    <w:p w:rsidR="0007437E" w:rsidRPr="00B16B02" w:rsidRDefault="0007437E" w:rsidP="0007437E">
      <w:pPr>
        <w:rPr>
          <w:szCs w:val="24"/>
          <w:rtl/>
        </w:rPr>
      </w:pPr>
    </w:p>
    <w:p w:rsidR="0007437E" w:rsidRPr="00B16B02" w:rsidRDefault="0007437E" w:rsidP="0007437E">
      <w:pPr>
        <w:rPr>
          <w:szCs w:val="24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07437E" w:rsidRPr="00B16B02" w:rsidTr="00D16F0D">
        <w:tc>
          <w:tcPr>
            <w:tcW w:w="1276" w:type="dxa"/>
            <w:shd w:val="clear" w:color="auto" w:fill="auto"/>
          </w:tcPr>
          <w:p w:rsidR="0007437E" w:rsidRPr="00B16B02" w:rsidRDefault="0007437E" w:rsidP="00D16F0D">
            <w:pPr>
              <w:rPr>
                <w:szCs w:val="24"/>
                <w:rtl/>
              </w:rPr>
            </w:pPr>
            <w:r w:rsidRPr="00B16B02">
              <w:rPr>
                <w:rFonts w:hint="cs"/>
                <w:szCs w:val="24"/>
                <w:rtl/>
              </w:rPr>
              <w:t xml:space="preserve">המעורבים במקרה נשוא התלונה </w:t>
            </w:r>
            <w:r w:rsidRPr="00B16B02">
              <w:rPr>
                <w:szCs w:val="24"/>
                <w:rtl/>
              </w:rPr>
              <w:t>–</w:t>
            </w:r>
            <w:r w:rsidRPr="00B16B02">
              <w:rPr>
                <w:rFonts w:hint="cs"/>
                <w:szCs w:val="24"/>
                <w:rtl/>
              </w:rPr>
              <w:t xml:space="preserve"> שיוך (סטודנט, איש סגל וכו') </w:t>
            </w:r>
          </w:p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  <w:r w:rsidRPr="00B16B02">
              <w:rPr>
                <w:rFonts w:hint="cs"/>
                <w:szCs w:val="24"/>
                <w:rtl/>
              </w:rPr>
              <w:t>ללא זיהוי</w:t>
            </w:r>
          </w:p>
        </w:tc>
        <w:tc>
          <w:tcPr>
            <w:tcW w:w="1134" w:type="dxa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  <w:r w:rsidRPr="00B16B02">
              <w:rPr>
                <w:rFonts w:hint="cs"/>
                <w:szCs w:val="24"/>
                <w:rtl/>
              </w:rPr>
              <w:t>מהות התלונה ופירוט המקרה</w:t>
            </w:r>
          </w:p>
        </w:tc>
        <w:tc>
          <w:tcPr>
            <w:tcW w:w="992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  <w:r w:rsidRPr="00B16B02">
              <w:rPr>
                <w:rFonts w:hint="cs"/>
                <w:szCs w:val="24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  <w:r w:rsidRPr="00B16B02">
              <w:rPr>
                <w:rFonts w:hint="cs"/>
                <w:szCs w:val="24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  <w:r w:rsidRPr="00B16B02">
              <w:rPr>
                <w:rFonts w:hint="cs"/>
                <w:szCs w:val="24"/>
                <w:rtl/>
              </w:rPr>
              <w:t xml:space="preserve">אופן הטיפול לרבות פירוט צעדי הביניים שננקטו וכן אמצעים נוספים שננקטו כנדרש בתקנות - כמו הגנה על המתלונן </w:t>
            </w:r>
          </w:p>
        </w:tc>
        <w:tc>
          <w:tcPr>
            <w:tcW w:w="1031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  <w:r w:rsidRPr="00B16B02">
              <w:rPr>
                <w:rFonts w:hint="cs"/>
                <w:szCs w:val="24"/>
                <w:rtl/>
              </w:rPr>
              <w:t>המלצת האחראי</w:t>
            </w:r>
          </w:p>
        </w:tc>
        <w:tc>
          <w:tcPr>
            <w:tcW w:w="1237" w:type="dxa"/>
            <w:shd w:val="clear" w:color="auto" w:fill="auto"/>
          </w:tcPr>
          <w:p w:rsidR="0007437E" w:rsidRPr="00B16B02" w:rsidRDefault="0007437E" w:rsidP="002C3231">
            <w:pPr>
              <w:rPr>
                <w:rFonts w:hint="cs"/>
                <w:szCs w:val="24"/>
                <w:rtl/>
              </w:rPr>
            </w:pPr>
            <w:r w:rsidRPr="00B16B02">
              <w:rPr>
                <w:rFonts w:hint="cs"/>
                <w:szCs w:val="24"/>
                <w:rtl/>
              </w:rPr>
              <w:t>החלטת ה</w:t>
            </w:r>
            <w:r w:rsidR="002C3231">
              <w:rPr>
                <w:rFonts w:hint="cs"/>
                <w:szCs w:val="24"/>
                <w:rtl/>
              </w:rPr>
              <w:t>מכללה</w:t>
            </w:r>
          </w:p>
        </w:tc>
        <w:tc>
          <w:tcPr>
            <w:tcW w:w="1276" w:type="dxa"/>
            <w:shd w:val="clear" w:color="auto" w:fill="auto"/>
          </w:tcPr>
          <w:p w:rsidR="0007437E" w:rsidRPr="00B16B02" w:rsidRDefault="0007437E" w:rsidP="00D16F0D">
            <w:pPr>
              <w:rPr>
                <w:szCs w:val="24"/>
                <w:rtl/>
              </w:rPr>
            </w:pPr>
            <w:r w:rsidRPr="00B16B02">
              <w:rPr>
                <w:rFonts w:hint="cs"/>
                <w:szCs w:val="24"/>
                <w:rtl/>
              </w:rPr>
              <w:t>החלטת בית הדין/</w:t>
            </w:r>
          </w:p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  <w:r w:rsidRPr="00B16B02">
              <w:rPr>
                <w:rFonts w:hint="cs"/>
                <w:szCs w:val="24"/>
                <w:rtl/>
              </w:rPr>
              <w:t>עונש, ככל שישנה</w:t>
            </w:r>
          </w:p>
        </w:tc>
      </w:tr>
      <w:tr w:rsidR="0007437E" w:rsidRPr="00B16B02" w:rsidTr="00D16F0D">
        <w:tc>
          <w:tcPr>
            <w:tcW w:w="1276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134" w:type="dxa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992" w:type="dxa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</w:tr>
      <w:tr w:rsidR="0007437E" w:rsidRPr="00B16B02" w:rsidTr="00D16F0D">
        <w:tc>
          <w:tcPr>
            <w:tcW w:w="1276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134" w:type="dxa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992" w:type="dxa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</w:tr>
      <w:tr w:rsidR="0007437E" w:rsidRPr="00B16B02" w:rsidTr="00D16F0D">
        <w:tc>
          <w:tcPr>
            <w:tcW w:w="1276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134" w:type="dxa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992" w:type="dxa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</w:tr>
      <w:tr w:rsidR="0007437E" w:rsidRPr="00B16B02" w:rsidTr="00D16F0D">
        <w:tc>
          <w:tcPr>
            <w:tcW w:w="1276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134" w:type="dxa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992" w:type="dxa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</w:tr>
      <w:tr w:rsidR="0007437E" w:rsidRPr="00B16B02" w:rsidTr="00D16F0D">
        <w:tc>
          <w:tcPr>
            <w:tcW w:w="1276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134" w:type="dxa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992" w:type="dxa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</w:tr>
      <w:tr w:rsidR="0007437E" w:rsidRPr="00B16B02" w:rsidTr="00D16F0D">
        <w:tc>
          <w:tcPr>
            <w:tcW w:w="1276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134" w:type="dxa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992" w:type="dxa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</w:tr>
      <w:tr w:rsidR="0007437E" w:rsidRPr="00B16B02" w:rsidTr="00D16F0D">
        <w:tc>
          <w:tcPr>
            <w:tcW w:w="1276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134" w:type="dxa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992" w:type="dxa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07437E" w:rsidRPr="00B16B02" w:rsidRDefault="0007437E" w:rsidP="00D16F0D">
            <w:pPr>
              <w:rPr>
                <w:rFonts w:hint="cs"/>
                <w:szCs w:val="24"/>
                <w:rtl/>
              </w:rPr>
            </w:pPr>
          </w:p>
        </w:tc>
      </w:tr>
    </w:tbl>
    <w:p w:rsidR="0007437E" w:rsidRPr="00B16B02" w:rsidRDefault="0007437E" w:rsidP="0007437E">
      <w:pPr>
        <w:rPr>
          <w:szCs w:val="24"/>
          <w:rtl/>
        </w:rPr>
      </w:pPr>
    </w:p>
    <w:p w:rsidR="0007437E" w:rsidRPr="00B16B02" w:rsidRDefault="0007437E" w:rsidP="0007437E">
      <w:pPr>
        <w:rPr>
          <w:szCs w:val="24"/>
          <w:rtl/>
        </w:rPr>
      </w:pPr>
    </w:p>
    <w:p w:rsidR="0007437E" w:rsidRPr="00B16B02" w:rsidRDefault="0007437E" w:rsidP="0007437E">
      <w:pPr>
        <w:rPr>
          <w:szCs w:val="24"/>
          <w:rtl/>
        </w:rPr>
      </w:pPr>
    </w:p>
    <w:p w:rsidR="0007437E" w:rsidRPr="00B16B02" w:rsidRDefault="0007437E" w:rsidP="0007437E">
      <w:pPr>
        <w:rPr>
          <w:szCs w:val="24"/>
          <w:rtl/>
        </w:rPr>
      </w:pPr>
    </w:p>
    <w:p w:rsidR="0007437E" w:rsidRPr="00B16B02" w:rsidRDefault="0007437E" w:rsidP="0007437E">
      <w:pPr>
        <w:rPr>
          <w:rFonts w:hint="cs"/>
          <w:b/>
          <w:bCs/>
          <w:szCs w:val="24"/>
          <w:u w:val="single"/>
          <w:rtl/>
        </w:rPr>
      </w:pPr>
      <w:r w:rsidRPr="00B16B02">
        <w:rPr>
          <w:rFonts w:hint="cs"/>
          <w:b/>
          <w:bCs/>
          <w:szCs w:val="24"/>
          <w:u w:val="single"/>
          <w:rtl/>
        </w:rPr>
        <w:t>הערות ותוספות:</w:t>
      </w:r>
    </w:p>
    <w:p w:rsidR="0007437E" w:rsidRPr="00B16B02" w:rsidRDefault="0007437E" w:rsidP="0007437E">
      <w:pPr>
        <w:rPr>
          <w:rFonts w:hint="cs"/>
          <w:szCs w:val="24"/>
          <w:rtl/>
        </w:rPr>
      </w:pPr>
    </w:p>
    <w:p w:rsidR="0007437E" w:rsidRDefault="0007437E" w:rsidP="0007437E">
      <w:pPr>
        <w:spacing w:line="480" w:lineRule="auto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  <w:r w:rsidRPr="00D6334C">
        <w:rPr>
          <w:rFonts w:hint="cs"/>
          <w:szCs w:val="24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07437E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975" w:right="1276" w:bottom="1559" w:left="1599" w:header="136" w:footer="340" w:gutter="0"/>
      <w:cols w:space="708"/>
      <w:titlePg/>
      <w:bidi/>
      <w:rtlGutter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4487" w:rsidRDefault="006C4487">
      <w:r>
        <w:separator/>
      </w:r>
    </w:p>
  </w:endnote>
  <w:endnote w:type="continuationSeparator" w:id="0">
    <w:p w:rsidR="006C4487" w:rsidRDefault="006C4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6460" w:rsidRDefault="00926460">
    <w:pPr>
      <w:pStyle w:val="a4"/>
      <w:jc w:val="right"/>
      <w:rPr>
        <w:cs/>
      </w:rPr>
    </w:pPr>
    <w:r>
      <w:fldChar w:fldCharType="begin"/>
    </w:r>
    <w:r>
      <w:rPr>
        <w:cs/>
      </w:rPr>
      <w:instrText>PAGE   \* MERGEFORMAT</w:instrText>
    </w:r>
    <w:r>
      <w:fldChar w:fldCharType="separate"/>
    </w:r>
    <w:r w:rsidR="009D17F6" w:rsidRPr="009D17F6">
      <w:rPr>
        <w:noProof/>
        <w:rtl/>
        <w:lang w:val="he-IL"/>
      </w:rPr>
      <w:t>2</w:t>
    </w:r>
    <w:r>
      <w:fldChar w:fldCharType="end"/>
    </w:r>
  </w:p>
  <w:p w:rsidR="00926460" w:rsidRDefault="0092646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12D1" w:rsidRPr="002949E6" w:rsidRDefault="000E12D1">
    <w:pPr>
      <w:jc w:val="center"/>
      <w:rPr>
        <w:rFonts w:hint="cs"/>
        <w:sz w:val="16"/>
        <w:szCs w:val="16"/>
        <w:rtl/>
      </w:rPr>
    </w:pPr>
  </w:p>
  <w:p w:rsidR="000E12D1" w:rsidRDefault="000E12D1">
    <w:pPr>
      <w:jc w:val="center"/>
      <w:rPr>
        <w:rFonts w:hint="cs"/>
        <w:rtl/>
        <w:lang w:eastAsia="he-I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4487" w:rsidRDefault="006C4487">
      <w:r>
        <w:separator/>
      </w:r>
    </w:p>
  </w:footnote>
  <w:footnote w:type="continuationSeparator" w:id="0">
    <w:p w:rsidR="006C4487" w:rsidRDefault="006C44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12D1" w:rsidRDefault="000E12D1">
    <w:pPr>
      <w:pStyle w:val="a3"/>
      <w:rPr>
        <w:rFonts w:hint="cs"/>
        <w:rtl/>
      </w:rPr>
    </w:pPr>
  </w:p>
  <w:p w:rsidR="000E12D1" w:rsidRDefault="000E12D1">
    <w:pPr>
      <w:pStyle w:val="a3"/>
      <w:rPr>
        <w:rFonts w:hint="cs"/>
        <w:rtl/>
      </w:rPr>
    </w:pPr>
  </w:p>
  <w:p w:rsidR="000E12D1" w:rsidRDefault="000E12D1">
    <w:pPr>
      <w:pStyle w:val="a3"/>
      <w:rPr>
        <w:rFonts w:hint="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10274" w:type="dxa"/>
      <w:tblLook w:val="01E0" w:firstRow="1" w:lastRow="1" w:firstColumn="1" w:lastColumn="1" w:noHBand="0" w:noVBand="0"/>
    </w:tblPr>
    <w:tblGrid>
      <w:gridCol w:w="832"/>
      <w:gridCol w:w="6039"/>
      <w:gridCol w:w="3403"/>
    </w:tblGrid>
    <w:tr w:rsidR="000E12D1" w:rsidTr="002949E6">
      <w:tc>
        <w:tcPr>
          <w:tcW w:w="832" w:type="dxa"/>
          <w:shd w:val="clear" w:color="auto" w:fill="auto"/>
          <w:vAlign w:val="center"/>
        </w:tcPr>
        <w:p w:rsidR="000E12D1" w:rsidRDefault="000E12D1" w:rsidP="00293C30">
          <w:pPr>
            <w:pStyle w:val="a3"/>
            <w:tabs>
              <w:tab w:val="clear" w:pos="8306"/>
              <w:tab w:val="right" w:pos="9331"/>
            </w:tabs>
            <w:jc w:val="center"/>
            <w:rPr>
              <w:rFonts w:hint="cs"/>
              <w:noProof/>
              <w:rtl/>
            </w:rPr>
          </w:pPr>
        </w:p>
      </w:tc>
      <w:tc>
        <w:tcPr>
          <w:tcW w:w="6039" w:type="dxa"/>
          <w:shd w:val="clear" w:color="auto" w:fill="auto"/>
        </w:tcPr>
        <w:p w:rsidR="000E12D1" w:rsidRDefault="000E12D1">
          <w:pPr>
            <w:pStyle w:val="a3"/>
            <w:rPr>
              <w:rFonts w:hint="cs"/>
              <w:noProof/>
              <w:rtl/>
            </w:rPr>
          </w:pPr>
        </w:p>
        <w:p w:rsidR="000E12D1" w:rsidRDefault="000E12D1">
          <w:pPr>
            <w:pStyle w:val="a3"/>
            <w:rPr>
              <w:rFonts w:hint="cs"/>
              <w:noProof/>
              <w:rtl/>
            </w:rPr>
          </w:pPr>
        </w:p>
        <w:p w:rsidR="000E12D1" w:rsidRDefault="000E12D1">
          <w:pPr>
            <w:pStyle w:val="a3"/>
            <w:rPr>
              <w:rFonts w:hint="cs"/>
              <w:noProof/>
              <w:rtl/>
            </w:rPr>
          </w:pPr>
        </w:p>
        <w:p w:rsidR="000E12D1" w:rsidRDefault="000E12D1">
          <w:pPr>
            <w:pStyle w:val="a3"/>
            <w:rPr>
              <w:rFonts w:hint="cs"/>
              <w:noProof/>
              <w:rtl/>
            </w:rPr>
          </w:pPr>
        </w:p>
        <w:p w:rsidR="000E12D1" w:rsidRDefault="000E12D1">
          <w:pPr>
            <w:pStyle w:val="a3"/>
            <w:rPr>
              <w:rFonts w:hint="cs"/>
              <w:noProof/>
              <w:rtl/>
            </w:rPr>
          </w:pPr>
        </w:p>
        <w:p w:rsidR="000E12D1" w:rsidRDefault="000E12D1">
          <w:pPr>
            <w:pStyle w:val="a3"/>
            <w:rPr>
              <w:rFonts w:hint="cs"/>
              <w:noProof/>
              <w:rtl/>
            </w:rPr>
          </w:pPr>
        </w:p>
        <w:p w:rsidR="000E12D1" w:rsidRDefault="000E12D1">
          <w:pPr>
            <w:pStyle w:val="a3"/>
            <w:jc w:val="right"/>
            <w:rPr>
              <w:rFonts w:hint="cs"/>
              <w:noProof/>
              <w:rtl/>
            </w:rPr>
          </w:pPr>
        </w:p>
      </w:tc>
      <w:tc>
        <w:tcPr>
          <w:tcW w:w="3403" w:type="dxa"/>
          <w:shd w:val="clear" w:color="auto" w:fill="auto"/>
        </w:tcPr>
        <w:p w:rsidR="000E12D1" w:rsidRDefault="000E12D1" w:rsidP="002949E6">
          <w:pPr>
            <w:pStyle w:val="a3"/>
            <w:jc w:val="center"/>
            <w:rPr>
              <w:rFonts w:hint="cs"/>
              <w:noProof/>
              <w:rtl/>
            </w:rPr>
          </w:pPr>
        </w:p>
      </w:tc>
    </w:tr>
  </w:tbl>
  <w:p w:rsidR="000E12D1" w:rsidRDefault="000E12D1">
    <w:pPr>
      <w:pStyle w:val="a3"/>
      <w:rPr>
        <w:rFonts w:hint="cs"/>
        <w:sz w:val="20"/>
        <w:szCs w:val="20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342F"/>
    <w:multiLevelType w:val="multilevel"/>
    <w:tmpl w:val="1D62B9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E2E4B"/>
    <w:multiLevelType w:val="hybridMultilevel"/>
    <w:tmpl w:val="FCC82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D428344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David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078D9"/>
    <w:multiLevelType w:val="hybridMultilevel"/>
    <w:tmpl w:val="DD06B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0B47FA"/>
    <w:multiLevelType w:val="hybridMultilevel"/>
    <w:tmpl w:val="55ECA898"/>
    <w:lvl w:ilvl="0" w:tplc="F042D5B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A31C9"/>
    <w:multiLevelType w:val="multilevel"/>
    <w:tmpl w:val="1B3297CC"/>
    <w:styleLink w:val="3"/>
    <w:lvl w:ilvl="0">
      <w:start w:val="9"/>
      <w:numFmt w:val="none"/>
      <w:lvlText w:val="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none"/>
      <w:lvlText w:val="1.1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none"/>
      <w:lvlText w:val="1.1.1."/>
      <w:lvlJc w:val="left"/>
      <w:pPr>
        <w:tabs>
          <w:tab w:val="num" w:pos="794"/>
        </w:tabs>
        <w:ind w:left="794" w:hanging="227"/>
      </w:pPr>
      <w:rPr>
        <w:rFonts w:hint="default"/>
      </w:rPr>
    </w:lvl>
    <w:lvl w:ilvl="3">
      <w:start w:val="1"/>
      <w:numFmt w:val="none"/>
      <w:lvlRestart w:val="2"/>
      <w:lvlText w:val="1.1.1.1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5" w15:restartNumberingAfterBreak="0">
    <w:nsid w:val="1D8D732C"/>
    <w:multiLevelType w:val="hybridMultilevel"/>
    <w:tmpl w:val="5EE8517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72F5EAA"/>
    <w:multiLevelType w:val="hybridMultilevel"/>
    <w:tmpl w:val="2D8A59DE"/>
    <w:lvl w:ilvl="0" w:tplc="7F9CFEC4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A90757"/>
    <w:multiLevelType w:val="hybridMultilevel"/>
    <w:tmpl w:val="BE44B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A0EB1"/>
    <w:multiLevelType w:val="multilevel"/>
    <w:tmpl w:val="E3EC8716"/>
    <w:styleLink w:val="1"/>
    <w:lvl w:ilvl="0">
      <w:start w:val="1"/>
      <w:numFmt w:val="decimal"/>
      <w:lvlText w:val="%1."/>
      <w:lvlJc w:val="center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tabs>
          <w:tab w:val="num" w:pos="907"/>
        </w:tabs>
        <w:ind w:left="851" w:hanging="284"/>
      </w:pPr>
      <w:rPr>
        <w:rFonts w:hint="default"/>
      </w:rPr>
    </w:lvl>
    <w:lvl w:ilvl="2">
      <w:start w:val="1"/>
      <w:numFmt w:val="none"/>
      <w:lvlRestart w:val="0"/>
      <w:lvlText w:val="1.1.1."/>
      <w:lvlJc w:val="center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1.1.1.1."/>
      <w:lvlJc w:val="center"/>
      <w:pPr>
        <w:tabs>
          <w:tab w:val="num" w:pos="1701"/>
        </w:tabs>
        <w:ind w:left="1701" w:hanging="283"/>
      </w:pPr>
      <w:rPr>
        <w:rFonts w:hint="default"/>
      </w:rPr>
    </w:lvl>
    <w:lvl w:ilvl="4">
      <w:start w:val="1"/>
      <w:numFmt w:val="hebrew1"/>
      <w:lvlText w:val="%1.%2.%3.%4.%5."/>
      <w:lvlJc w:val="center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center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hebrew1"/>
      <w:lvlText w:val="%1.%2.%3.%4.%5.%6.%7."/>
      <w:lvlJc w:val="center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center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hebrew1"/>
      <w:lvlText w:val="%1.%2.%3.%4.%5.%6.%7.%8.%9."/>
      <w:lvlJc w:val="center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34B5B6C"/>
    <w:multiLevelType w:val="hybridMultilevel"/>
    <w:tmpl w:val="F0AC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048B8"/>
    <w:multiLevelType w:val="hybridMultilevel"/>
    <w:tmpl w:val="86284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67416"/>
    <w:multiLevelType w:val="multilevel"/>
    <w:tmpl w:val="0409001D"/>
    <w:styleLink w:val="10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9EF78EB"/>
    <w:multiLevelType w:val="hybridMultilevel"/>
    <w:tmpl w:val="66D8C6E8"/>
    <w:lvl w:ilvl="0" w:tplc="A366EDBA">
      <w:start w:val="1"/>
      <w:numFmt w:val="bullet"/>
      <w:lvlText w:val="-"/>
      <w:lvlJc w:val="left"/>
      <w:pPr>
        <w:tabs>
          <w:tab w:val="num" w:pos="1987"/>
        </w:tabs>
        <w:ind w:left="1987" w:hanging="283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00B561D"/>
    <w:multiLevelType w:val="hybridMultilevel"/>
    <w:tmpl w:val="BE623B7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628A0D7C"/>
    <w:multiLevelType w:val="multilevel"/>
    <w:tmpl w:val="09460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  <w:lang w:bidi="he-IL"/>
      </w:rPr>
    </w:lvl>
    <w:lvl w:ilvl="1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021AA7"/>
    <w:multiLevelType w:val="multilevel"/>
    <w:tmpl w:val="0409001D"/>
    <w:styleLink w:val="4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F252A79"/>
    <w:multiLevelType w:val="hybridMultilevel"/>
    <w:tmpl w:val="41609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AB4B63"/>
    <w:multiLevelType w:val="multilevel"/>
    <w:tmpl w:val="0409001D"/>
    <w:styleLink w:val="2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707756720">
    <w:abstractNumId w:val="12"/>
  </w:num>
  <w:num w:numId="2" w16cid:durableId="1403991426">
    <w:abstractNumId w:val="18"/>
  </w:num>
  <w:num w:numId="3" w16cid:durableId="197397151">
    <w:abstractNumId w:val="16"/>
  </w:num>
  <w:num w:numId="4" w16cid:durableId="447705724">
    <w:abstractNumId w:val="4"/>
  </w:num>
  <w:num w:numId="5" w16cid:durableId="1354456633">
    <w:abstractNumId w:val="8"/>
  </w:num>
  <w:num w:numId="6" w16cid:durableId="1871141147">
    <w:abstractNumId w:val="1"/>
  </w:num>
  <w:num w:numId="7" w16cid:durableId="663246104">
    <w:abstractNumId w:val="2"/>
  </w:num>
  <w:num w:numId="8" w16cid:durableId="1109080472">
    <w:abstractNumId w:val="17"/>
  </w:num>
  <w:num w:numId="9" w16cid:durableId="775447433">
    <w:abstractNumId w:val="9"/>
  </w:num>
  <w:num w:numId="10" w16cid:durableId="1118179324">
    <w:abstractNumId w:val="10"/>
  </w:num>
  <w:num w:numId="11" w16cid:durableId="1891303437">
    <w:abstractNumId w:val="14"/>
  </w:num>
  <w:num w:numId="12" w16cid:durableId="593130772">
    <w:abstractNumId w:val="6"/>
  </w:num>
  <w:num w:numId="13" w16cid:durableId="1417172286">
    <w:abstractNumId w:val="7"/>
  </w:num>
  <w:num w:numId="14" w16cid:durableId="1788498193">
    <w:abstractNumId w:val="3"/>
  </w:num>
  <w:num w:numId="15" w16cid:durableId="1266111475">
    <w:abstractNumId w:val="5"/>
  </w:num>
  <w:num w:numId="16" w16cid:durableId="173365115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2767052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50385667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689636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6E76"/>
    <w:rsid w:val="000102BA"/>
    <w:rsid w:val="00056E76"/>
    <w:rsid w:val="00064194"/>
    <w:rsid w:val="0007437E"/>
    <w:rsid w:val="00084E6A"/>
    <w:rsid w:val="000A3F51"/>
    <w:rsid w:val="000E12D1"/>
    <w:rsid w:val="000E3D61"/>
    <w:rsid w:val="00111C35"/>
    <w:rsid w:val="001961B5"/>
    <w:rsid w:val="001E48F4"/>
    <w:rsid w:val="00293C30"/>
    <w:rsid w:val="002949E6"/>
    <w:rsid w:val="002C3231"/>
    <w:rsid w:val="002C7C5A"/>
    <w:rsid w:val="002E282E"/>
    <w:rsid w:val="002F1EC6"/>
    <w:rsid w:val="00306068"/>
    <w:rsid w:val="00327F15"/>
    <w:rsid w:val="003453CC"/>
    <w:rsid w:val="00383F15"/>
    <w:rsid w:val="003F0234"/>
    <w:rsid w:val="00437A93"/>
    <w:rsid w:val="0044493F"/>
    <w:rsid w:val="004933C0"/>
    <w:rsid w:val="004D04DA"/>
    <w:rsid w:val="00500703"/>
    <w:rsid w:val="0052267B"/>
    <w:rsid w:val="005530FB"/>
    <w:rsid w:val="00574E7D"/>
    <w:rsid w:val="00596F84"/>
    <w:rsid w:val="00644D6E"/>
    <w:rsid w:val="006561BE"/>
    <w:rsid w:val="00667717"/>
    <w:rsid w:val="00675465"/>
    <w:rsid w:val="006B751D"/>
    <w:rsid w:val="006C4487"/>
    <w:rsid w:val="006C4975"/>
    <w:rsid w:val="007566AE"/>
    <w:rsid w:val="007725F5"/>
    <w:rsid w:val="00806034"/>
    <w:rsid w:val="008079F7"/>
    <w:rsid w:val="0089147D"/>
    <w:rsid w:val="008E342E"/>
    <w:rsid w:val="0091789F"/>
    <w:rsid w:val="00926460"/>
    <w:rsid w:val="0098684E"/>
    <w:rsid w:val="00987545"/>
    <w:rsid w:val="00995998"/>
    <w:rsid w:val="009D17F6"/>
    <w:rsid w:val="009F0547"/>
    <w:rsid w:val="00A30736"/>
    <w:rsid w:val="00A806C9"/>
    <w:rsid w:val="00A93E4E"/>
    <w:rsid w:val="00AB41F6"/>
    <w:rsid w:val="00B640EE"/>
    <w:rsid w:val="00B66023"/>
    <w:rsid w:val="00B76535"/>
    <w:rsid w:val="00BC0226"/>
    <w:rsid w:val="00C0024D"/>
    <w:rsid w:val="00C059AB"/>
    <w:rsid w:val="00C30D3F"/>
    <w:rsid w:val="00C5003C"/>
    <w:rsid w:val="00D0435E"/>
    <w:rsid w:val="00D16F0D"/>
    <w:rsid w:val="00D509DC"/>
    <w:rsid w:val="00DC2362"/>
    <w:rsid w:val="00E54CCD"/>
    <w:rsid w:val="00EA5EB6"/>
    <w:rsid w:val="00EB0F28"/>
    <w:rsid w:val="00F132FF"/>
    <w:rsid w:val="00F46A6E"/>
    <w:rsid w:val="00F564E7"/>
    <w:rsid w:val="00F72565"/>
    <w:rsid w:val="00F97822"/>
    <w:rsid w:val="00FE10FA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7873F95-361B-4640-A7CA-0D215D0E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rFonts w:cs="David"/>
      <w:sz w:val="24"/>
      <w:szCs w:val="26"/>
      <w:lang w:val="en-US" w:eastAsia="en-US"/>
    </w:rPr>
  </w:style>
  <w:style w:type="paragraph" w:styleId="11">
    <w:name w:val="heading 1"/>
    <w:basedOn w:val="a"/>
    <w:next w:val="a"/>
    <w:qFormat/>
    <w:pPr>
      <w:keepNext/>
      <w:jc w:val="center"/>
      <w:outlineLvl w:val="0"/>
    </w:pPr>
    <w:rPr>
      <w:rFonts w:cs="Miriam"/>
      <w:b/>
      <w:bCs/>
      <w:sz w:val="20"/>
      <w:szCs w:val="20"/>
      <w:lang w:eastAsia="he-IL"/>
    </w:rPr>
  </w:style>
  <w:style w:type="paragraph" w:styleId="6">
    <w:name w:val="heading 6"/>
    <w:basedOn w:val="a"/>
    <w:next w:val="a"/>
    <w:link w:val="60"/>
    <w:semiHidden/>
    <w:unhideWhenUsed/>
    <w:qFormat/>
    <w:rsid w:val="00EA5EB6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numbering" w:customStyle="1" w:styleId="10">
    <w:name w:val="סגנון1"/>
    <w:pPr>
      <w:numPr>
        <w:numId w:val="1"/>
      </w:numPr>
    </w:pPr>
  </w:style>
  <w:style w:type="numbering" w:customStyle="1" w:styleId="2">
    <w:name w:val="סגנון2"/>
    <w:pPr>
      <w:numPr>
        <w:numId w:val="2"/>
      </w:numPr>
    </w:pPr>
  </w:style>
  <w:style w:type="numbering" w:customStyle="1" w:styleId="4">
    <w:name w:val="סגנון4"/>
    <w:pPr>
      <w:numPr>
        <w:numId w:val="3"/>
      </w:numPr>
    </w:pPr>
  </w:style>
  <w:style w:type="numbering" w:customStyle="1" w:styleId="3">
    <w:name w:val="סגנון3"/>
    <w:pPr>
      <w:numPr>
        <w:numId w:val="4"/>
      </w:numPr>
    </w:pPr>
  </w:style>
  <w:style w:type="numbering" w:customStyle="1" w:styleId="1">
    <w:name w:val="רשימה נוכחית1"/>
    <w:pPr>
      <w:numPr>
        <w:numId w:val="5"/>
      </w:numPr>
    </w:p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table" w:styleId="a7">
    <w:name w:val="טבלת רשת"/>
    <w:basedOn w:val="a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כותרת 6 תו"/>
    <w:link w:val="6"/>
    <w:semiHidden/>
    <w:rsid w:val="00EA5EB6"/>
    <w:rPr>
      <w:rFonts w:ascii="Calibri" w:eastAsia="Times New Roman" w:hAnsi="Calibri" w:cs="Arial"/>
      <w:b/>
      <w:bCs/>
      <w:sz w:val="22"/>
      <w:szCs w:val="22"/>
    </w:rPr>
  </w:style>
  <w:style w:type="paragraph" w:styleId="a8">
    <w:name w:val="Subtitle"/>
    <w:basedOn w:val="a"/>
    <w:link w:val="a9"/>
    <w:qFormat/>
    <w:rsid w:val="0091789F"/>
    <w:pPr>
      <w:overflowPunct w:val="0"/>
      <w:autoSpaceDE w:val="0"/>
      <w:autoSpaceDN w:val="0"/>
      <w:adjustRightInd w:val="0"/>
      <w:spacing w:line="360" w:lineRule="auto"/>
      <w:ind w:left="567" w:hanging="567"/>
      <w:jc w:val="both"/>
      <w:textAlignment w:val="baseline"/>
    </w:pPr>
    <w:rPr>
      <w:rFonts w:cs="Times New Roman"/>
      <w:b/>
      <w:bCs/>
      <w:sz w:val="28"/>
      <w:szCs w:val="28"/>
      <w:u w:val="single"/>
      <w:lang w:val="x-none" w:eastAsia="x-none"/>
    </w:rPr>
  </w:style>
  <w:style w:type="character" w:customStyle="1" w:styleId="a9">
    <w:name w:val="כותרת משנה תו"/>
    <w:link w:val="a8"/>
    <w:rsid w:val="0091789F"/>
    <w:rPr>
      <w:b/>
      <w:bCs/>
      <w:sz w:val="28"/>
      <w:szCs w:val="28"/>
      <w:u w:val="single"/>
      <w:lang w:val="x-none" w:eastAsia="x-none"/>
    </w:rPr>
  </w:style>
  <w:style w:type="character" w:styleId="Hyperlink">
    <w:name w:val="Hyperlink"/>
    <w:uiPriority w:val="99"/>
    <w:unhideWhenUsed/>
    <w:rsid w:val="00383F15"/>
    <w:rPr>
      <w:color w:val="0000FF"/>
      <w:u w:val="single"/>
    </w:rPr>
  </w:style>
  <w:style w:type="character" w:customStyle="1" w:styleId="a5">
    <w:name w:val="כותרת תחתונה תו"/>
    <w:link w:val="a4"/>
    <w:uiPriority w:val="99"/>
    <w:rsid w:val="00926460"/>
    <w:rPr>
      <w:rFonts w:cs="David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112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A1D35A75-398F-45BF-B00B-753255019F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BFF52F-4A7A-421D-9339-2FE8761C3B3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766BB56-7200-4B01-99E4-5D19EB15E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B9C4CA-F773-4868-B322-4BC32C926F1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58FF14A-2D0D-460C-947B-934A7DBBBD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 </vt:lpstr>
    </vt:vector>
  </TitlesOfParts>
  <Company>Moital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סמינר תורני לבנות "אופקים"-שלוחת המכללה הטכנולוגית ב"ש – דיווח הטרדות מיניות    </dc:title>
  <dc:subject/>
  <dc:creator>TaliT</dc:creator>
  <cp:keywords/>
  <cp:lastModifiedBy>רון טורצקי</cp:lastModifiedBy>
  <cp:revision>2</cp:revision>
  <cp:lastPrinted>2016-02-01T09:50:00Z</cp:lastPrinted>
  <dcterms:created xsi:type="dcterms:W3CDTF">2023-04-04T23:33:00Z</dcterms:created>
  <dcterms:modified xsi:type="dcterms:W3CDTF">2023-04-04T23:33:00Z</dcterms:modified>
</cp:coreProperties>
</file>