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7DFB" w:rsidRPr="0070031C" w:rsidRDefault="00747DFB" w:rsidP="00B050AF">
      <w:pPr>
        <w:pStyle w:val="a3"/>
        <w:tabs>
          <w:tab w:val="left" w:pos="720"/>
        </w:tabs>
        <w:rPr>
          <w:rFonts w:hint="cs"/>
          <w:noProof w:val="0"/>
          <w:sz w:val="26"/>
          <w:szCs w:val="26"/>
          <w:rtl/>
        </w:rPr>
      </w:pPr>
    </w:p>
    <w:p w:rsidR="00DA41CA" w:rsidRDefault="00DA41CA" w:rsidP="00B050AF">
      <w:pPr>
        <w:jc w:val="center"/>
        <w:rPr>
          <w:rFonts w:cs="David"/>
          <w:b/>
          <w:bCs/>
          <w:sz w:val="26"/>
          <w:szCs w:val="26"/>
          <w:u w:val="single"/>
          <w:rtl/>
        </w:rPr>
      </w:pPr>
    </w:p>
    <w:p w:rsidR="00747DFB" w:rsidRPr="00580311" w:rsidRDefault="006B049D" w:rsidP="00B050AF">
      <w:pPr>
        <w:jc w:val="center"/>
        <w:rPr>
          <w:rFonts w:cs="David" w:hint="cs"/>
          <w:b/>
          <w:bCs/>
          <w:color w:val="C00000"/>
          <w:sz w:val="26"/>
          <w:szCs w:val="26"/>
          <w:u w:val="single"/>
          <w:rtl/>
        </w:rPr>
      </w:pPr>
      <w:r w:rsidRPr="00580311">
        <w:rPr>
          <w:rFonts w:cs="David" w:hint="cs"/>
          <w:b/>
          <w:bCs/>
          <w:color w:val="C00000"/>
          <w:sz w:val="26"/>
          <w:szCs w:val="26"/>
          <w:u w:val="single"/>
          <w:rtl/>
        </w:rPr>
        <w:t xml:space="preserve">דיווח לפי </w:t>
      </w:r>
      <w:r w:rsidR="0074396D" w:rsidRPr="00580311">
        <w:rPr>
          <w:rFonts w:cs="David" w:hint="cs"/>
          <w:b/>
          <w:bCs/>
          <w:color w:val="C00000"/>
          <w:sz w:val="26"/>
          <w:szCs w:val="26"/>
          <w:u w:val="single"/>
          <w:rtl/>
        </w:rPr>
        <w:t>תקנות למניעת הטרדה מינית (חובת מעביד)</w:t>
      </w:r>
      <w:r w:rsidR="00C37616" w:rsidRPr="00580311">
        <w:rPr>
          <w:rFonts w:cs="David" w:hint="cs"/>
          <w:b/>
          <w:bCs/>
          <w:color w:val="C00000"/>
          <w:sz w:val="26"/>
          <w:szCs w:val="26"/>
          <w:u w:val="single"/>
          <w:rtl/>
        </w:rPr>
        <w:t>, התשנ"ח-1998</w:t>
      </w:r>
    </w:p>
    <w:p w:rsidR="004644EF" w:rsidRDefault="004644EF" w:rsidP="00B050AF">
      <w:pPr>
        <w:rPr>
          <w:rFonts w:cs="David"/>
          <w:sz w:val="26"/>
          <w:szCs w:val="26"/>
          <w:rtl/>
        </w:rPr>
      </w:pPr>
    </w:p>
    <w:p w:rsidR="00B050AF" w:rsidRDefault="00B050AF" w:rsidP="00B050AF">
      <w:pPr>
        <w:spacing w:line="360" w:lineRule="auto"/>
        <w:rPr>
          <w:rFonts w:cs="David"/>
          <w:b/>
          <w:bCs/>
          <w:sz w:val="26"/>
          <w:szCs w:val="26"/>
          <w:u w:val="single"/>
          <w:rtl/>
        </w:rPr>
      </w:pPr>
    </w:p>
    <w:p w:rsidR="006B049D" w:rsidRDefault="00B050AF" w:rsidP="00B050AF">
      <w:pPr>
        <w:spacing w:line="360" w:lineRule="auto"/>
        <w:rPr>
          <w:rFonts w:cs="David"/>
          <w:sz w:val="26"/>
          <w:szCs w:val="26"/>
          <w:rtl/>
        </w:rPr>
      </w:pPr>
      <w:r>
        <w:rPr>
          <w:noProof/>
        </w:rPr>
        <w:pict>
          <v:shapetype id="_x0000_t202" coordsize="21600,21600" o:spt="202" path="m,l,21600r21600,l21600,xe">
            <v:stroke joinstyle="miter"/>
            <v:path gradientshapeok="t" o:connecttype="rect"/>
          </v:shapetype>
          <v:shape id="תיבת טקסט 2" o:spid="_x0000_s1026" type="#_x0000_t202" style="position:absolute;left:0;text-align:left;margin-left:-12.5pt;margin-top:29.7pt;width:419.45pt;height:95.45pt;flip:x;z-index:25165619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">
            <v:textbox style="mso-next-textbox:#תיבת טקסט 2">
              <w:txbxContent>
                <w:p w:rsidR="00B050AF" w:rsidRDefault="00BB04C0" w:rsidP="00B050AF">
                  <w:pPr>
                    <w:numPr>
                      <w:ilvl w:val="0"/>
                      <w:numId w:val="2"/>
                    </w:numPr>
                    <w:spacing w:line="360" w:lineRule="auto"/>
                    <w:rPr>
                      <w:rFonts w:cs="David"/>
                      <w:sz w:val="26"/>
                      <w:szCs w:val="26"/>
                      <w:rtl/>
                    </w:rPr>
                  </w:pPr>
                  <w:r>
                    <w:rPr>
                      <w:rFonts w:cs="David" w:hint="cs"/>
                      <w:sz w:val="26"/>
                      <w:szCs w:val="26"/>
                      <w:rtl/>
                    </w:rPr>
                    <w:t>ה</w:t>
                  </w:r>
                  <w:r w:rsidR="00B050AF" w:rsidRPr="006B049D">
                    <w:rPr>
                      <w:rFonts w:cs="David" w:hint="cs"/>
                      <w:sz w:val="26"/>
                      <w:szCs w:val="26"/>
                      <w:rtl/>
                    </w:rPr>
                    <w:t>וועדה לקידום מעמד האישה ולשוויון מגדרי בכנסת</w:t>
                  </w:r>
                </w:p>
                <w:p w:rsidR="00B050AF" w:rsidRDefault="00BB04C0" w:rsidP="00B050AF">
                  <w:pPr>
                    <w:numPr>
                      <w:ilvl w:val="0"/>
                      <w:numId w:val="2"/>
                    </w:numPr>
                    <w:spacing w:line="360" w:lineRule="auto"/>
                    <w:rPr>
                      <w:rFonts w:cs="David"/>
                      <w:sz w:val="26"/>
                      <w:szCs w:val="26"/>
                    </w:rPr>
                  </w:pPr>
                  <w:r>
                    <w:rPr>
                      <w:rFonts w:cs="David" w:hint="cs"/>
                      <w:sz w:val="26"/>
                      <w:szCs w:val="26"/>
                      <w:rtl/>
                    </w:rPr>
                    <w:t>ה</w:t>
                  </w:r>
                  <w:r w:rsidR="00B050AF" w:rsidRPr="006B049D">
                    <w:rPr>
                      <w:rFonts w:cs="David" w:hint="cs"/>
                      <w:sz w:val="26"/>
                      <w:szCs w:val="26"/>
                      <w:rtl/>
                    </w:rPr>
                    <w:t>רשות לקידום מעמד האישה</w:t>
                  </w:r>
                </w:p>
                <w:p w:rsidR="00B050AF" w:rsidRDefault="00BB04C0" w:rsidP="00BB04C0">
                  <w:pPr>
                    <w:numPr>
                      <w:ilvl w:val="0"/>
                      <w:numId w:val="2"/>
                    </w:numPr>
                    <w:spacing w:line="360" w:lineRule="auto"/>
                    <w:rPr>
                      <w:rFonts w:cs="David"/>
                      <w:sz w:val="26"/>
                      <w:szCs w:val="26"/>
                    </w:rPr>
                  </w:pPr>
                  <w:r>
                    <w:rPr>
                      <w:rFonts w:cs="David" w:hint="cs"/>
                      <w:sz w:val="26"/>
                      <w:szCs w:val="26"/>
                      <w:rtl/>
                    </w:rPr>
                    <w:t xml:space="preserve">המועצה להשכלה גבוהה/ </w:t>
                  </w:r>
                  <w:r w:rsidR="00B050AF" w:rsidRPr="006B049D">
                    <w:rPr>
                      <w:rFonts w:cs="David" w:hint="cs"/>
                      <w:sz w:val="26"/>
                      <w:szCs w:val="26"/>
                      <w:rtl/>
                    </w:rPr>
                    <w:t>משרד הכלכלה / משרד החינוך/ משרד התרבות והספורט- לפי העניין</w:t>
                  </w:r>
                  <w:r w:rsidR="00B050AF">
                    <w:rPr>
                      <w:rFonts w:cs="David" w:hint="cs"/>
                      <w:sz w:val="26"/>
                      <w:szCs w:val="26"/>
                      <w:rtl/>
                    </w:rPr>
                    <w:t xml:space="preserve"> </w:t>
                  </w:r>
                  <w:r w:rsidR="00B050AF" w:rsidRPr="00BB04C0">
                    <w:rPr>
                      <w:rFonts w:cs="David" w:hint="cs"/>
                      <w:sz w:val="20"/>
                      <w:szCs w:val="20"/>
                      <w:rtl/>
                    </w:rPr>
                    <w:t>(*מחק את המיותר)</w:t>
                  </w:r>
                </w:p>
                <w:p w:rsidR="00B050AF" w:rsidRPr="00B050AF" w:rsidRDefault="00B050AF" w:rsidP="00B050AF">
                  <w:pPr>
                    <w:rPr>
                      <w:cs/>
                    </w:rPr>
                  </w:pPr>
                </w:p>
              </w:txbxContent>
            </v:textbox>
            <w10:wrap type="square"/>
          </v:shape>
        </w:pict>
      </w:r>
      <w:r w:rsidR="006B049D">
        <w:rPr>
          <w:rFonts w:cs="David" w:hint="cs"/>
          <w:b/>
          <w:bCs/>
          <w:sz w:val="26"/>
          <w:szCs w:val="26"/>
          <w:u w:val="single"/>
          <w:rtl/>
        </w:rPr>
        <w:t>הדיווח מוגש</w:t>
      </w:r>
      <w:r>
        <w:rPr>
          <w:rFonts w:cs="David" w:hint="cs"/>
          <w:b/>
          <w:bCs/>
          <w:sz w:val="26"/>
          <w:szCs w:val="26"/>
          <w:u w:val="single"/>
          <w:rtl/>
        </w:rPr>
        <w:t xml:space="preserve"> לגורמים הבאים</w:t>
      </w:r>
      <w:r w:rsidR="006B049D">
        <w:rPr>
          <w:rFonts w:cs="David" w:hint="cs"/>
          <w:b/>
          <w:bCs/>
          <w:sz w:val="26"/>
          <w:szCs w:val="26"/>
          <w:u w:val="single"/>
          <w:rtl/>
        </w:rPr>
        <w:t xml:space="preserve">: </w:t>
      </w:r>
    </w:p>
    <w:p w:rsidR="00B050AF" w:rsidRDefault="00B050AF" w:rsidP="00B050AF">
      <w:pPr>
        <w:spacing w:line="360" w:lineRule="auto"/>
        <w:rPr>
          <w:rFonts w:cs="David"/>
          <w:sz w:val="26"/>
          <w:szCs w:val="26"/>
          <w:rtl/>
        </w:rPr>
      </w:pPr>
    </w:p>
    <w:p w:rsidR="006B049D" w:rsidRDefault="00B050AF" w:rsidP="00B050AF">
      <w:pPr>
        <w:spacing w:line="360" w:lineRule="auto"/>
        <w:rPr>
          <w:rFonts w:cs="David"/>
          <w:b/>
          <w:bCs/>
          <w:sz w:val="26"/>
          <w:szCs w:val="26"/>
          <w:u w:val="single"/>
          <w:rtl/>
        </w:rPr>
      </w:pPr>
      <w:r>
        <w:rPr>
          <w:noProof/>
        </w:rPr>
        <w:pict>
          <v:shape id="_x0000_s1027" type="#_x0000_t202" style="position:absolute;left:0;text-align:left;margin-left:-12.5pt;margin-top:33.8pt;width:419.45pt;height:465.4pt;flip:x;z-index:2516572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">
            <v:textbox style="mso-next-textbox:#_x0000_s1027">
              <w:txbxContent>
                <w:p w:rsidR="00BF4D96" w:rsidRDefault="00BF4D96" w:rsidP="00B050AF">
                  <w:pPr>
                    <w:spacing w:line="360" w:lineRule="auto"/>
                    <w:rPr>
                      <w:rFonts w:cs="David"/>
                      <w:sz w:val="26"/>
                      <w:szCs w:val="26"/>
                      <w:rtl/>
                    </w:rPr>
                  </w:pPr>
                </w:p>
                <w:p w:rsidR="00A60A3B" w:rsidRDefault="00B050AF" w:rsidP="00A60A3B">
                  <w:pPr>
                    <w:spacing w:line="360" w:lineRule="auto"/>
                    <w:rPr>
                      <w:rFonts w:cs="David"/>
                      <w:sz w:val="26"/>
                      <w:szCs w:val="26"/>
                      <w:rtl/>
                    </w:rPr>
                  </w:pPr>
                  <w:r w:rsidRPr="00BF4D96">
                    <w:rPr>
                      <w:rFonts w:cs="David" w:hint="cs"/>
                      <w:b/>
                      <w:bCs/>
                      <w:sz w:val="26"/>
                      <w:szCs w:val="26"/>
                      <w:rtl/>
                    </w:rPr>
                    <w:t>שם המוסד</w:t>
                  </w:r>
                  <w:r>
                    <w:rPr>
                      <w:rFonts w:cs="David" w:hint="cs"/>
                      <w:sz w:val="26"/>
                      <w:szCs w:val="26"/>
                      <w:rtl/>
                    </w:rPr>
                    <w:t>:</w:t>
                  </w:r>
                  <w:r w:rsidR="00BF4D96">
                    <w:rPr>
                      <w:rFonts w:cs="David" w:hint="cs"/>
                      <w:sz w:val="26"/>
                      <w:szCs w:val="26"/>
                      <w:rtl/>
                    </w:rPr>
                    <w:t xml:space="preserve"> </w:t>
                  </w:r>
                  <w:r w:rsidR="00A60A3B" w:rsidRPr="000809AA">
                    <w:rPr>
                      <w:rFonts w:cs="David" w:hint="cs"/>
                      <w:b/>
                      <w:bCs/>
                      <w:sz w:val="26"/>
                      <w:szCs w:val="26"/>
                      <w:rtl/>
                    </w:rPr>
                    <w:t xml:space="preserve">המכללה האקדמית </w:t>
                  </w:r>
                  <w:proofErr w:type="spellStart"/>
                  <w:r w:rsidR="00A60A3B" w:rsidRPr="000809AA">
                    <w:rPr>
                      <w:rFonts w:cs="David" w:hint="cs"/>
                      <w:b/>
                      <w:bCs/>
                      <w:sz w:val="26"/>
                      <w:szCs w:val="26"/>
                      <w:rtl/>
                    </w:rPr>
                    <w:t>בוינגייט</w:t>
                  </w:r>
                  <w:proofErr w:type="spellEnd"/>
                  <w:r w:rsidR="00A60A3B">
                    <w:rPr>
                      <w:rFonts w:cs="David" w:hint="cs"/>
                      <w:sz w:val="26"/>
                      <w:szCs w:val="26"/>
                      <w:rtl/>
                    </w:rPr>
                    <w:t xml:space="preserve"> </w:t>
                  </w:r>
                </w:p>
                <w:p w:rsidR="00A60A3B" w:rsidRDefault="00A60A3B" w:rsidP="00A60A3B">
                  <w:pPr>
                    <w:spacing w:line="360" w:lineRule="auto"/>
                    <w:rPr>
                      <w:rFonts w:cs="David"/>
                      <w:sz w:val="26"/>
                      <w:szCs w:val="26"/>
                      <w:rtl/>
                    </w:rPr>
                  </w:pPr>
                </w:p>
                <w:p w:rsidR="00B050AF" w:rsidRDefault="00B050AF" w:rsidP="0081638C">
                  <w:pPr>
                    <w:spacing w:line="360" w:lineRule="auto"/>
                    <w:rPr>
                      <w:rFonts w:cs="David"/>
                      <w:sz w:val="26"/>
                      <w:szCs w:val="26"/>
                      <w:rtl/>
                    </w:rPr>
                  </w:pPr>
                  <w:r w:rsidRPr="002A20DC">
                    <w:rPr>
                      <w:rFonts w:cs="David" w:hint="cs"/>
                      <w:sz w:val="26"/>
                      <w:szCs w:val="26"/>
                      <w:rtl/>
                    </w:rPr>
                    <w:t>מועד הגשת הדוח</w:t>
                  </w:r>
                  <w:r>
                    <w:rPr>
                      <w:rFonts w:cs="David" w:hint="cs"/>
                      <w:sz w:val="26"/>
                      <w:szCs w:val="26"/>
                      <w:rtl/>
                    </w:rPr>
                    <w:t xml:space="preserve">: חודש </w:t>
                  </w:r>
                  <w:r w:rsidR="0081638C">
                    <w:rPr>
                      <w:rFonts w:cs="David" w:hint="cs"/>
                      <w:sz w:val="26"/>
                      <w:szCs w:val="26"/>
                      <w:rtl/>
                    </w:rPr>
                    <w:t>נובמבר</w:t>
                  </w:r>
                  <w:r>
                    <w:rPr>
                      <w:rFonts w:cs="David" w:hint="cs"/>
                      <w:sz w:val="26"/>
                      <w:szCs w:val="26"/>
                      <w:rtl/>
                    </w:rPr>
                    <w:t xml:space="preserve"> </w:t>
                  </w:r>
                  <w:r w:rsidR="0081638C">
                    <w:rPr>
                      <w:rFonts w:cs="David" w:hint="cs"/>
                      <w:sz w:val="26"/>
                      <w:szCs w:val="26"/>
                      <w:rtl/>
                    </w:rPr>
                    <w:t>11</w:t>
                  </w:r>
                  <w:r w:rsidR="00D62B45">
                    <w:rPr>
                      <w:rFonts w:cs="David" w:hint="cs"/>
                      <w:sz w:val="26"/>
                      <w:szCs w:val="26"/>
                      <w:rtl/>
                    </w:rPr>
                    <w:t>.2018</w:t>
                  </w:r>
                </w:p>
                <w:p w:rsidR="00BF4D96" w:rsidRDefault="00B050AF" w:rsidP="001A7EEB">
                  <w:pPr>
                    <w:spacing w:line="360" w:lineRule="auto"/>
                    <w:ind w:left="1440"/>
                    <w:rPr>
                      <w:rFonts w:cs="David"/>
                      <w:sz w:val="26"/>
                      <w:szCs w:val="26"/>
                      <w:rtl/>
                    </w:rPr>
                  </w:pPr>
                  <w:r>
                    <w:rPr>
                      <w:rFonts w:cs="David" w:hint="cs"/>
                      <w:sz w:val="26"/>
                      <w:szCs w:val="26"/>
                      <w:rtl/>
                    </w:rPr>
                    <w:t xml:space="preserve">      הדיווח מתייחס לשנת הלימודים </w:t>
                  </w:r>
                  <w:r w:rsidR="00A60A3B">
                    <w:rPr>
                      <w:rFonts w:cs="David" w:hint="cs"/>
                      <w:sz w:val="26"/>
                      <w:szCs w:val="26"/>
                      <w:rtl/>
                    </w:rPr>
                    <w:t>תשע"</w:t>
                  </w:r>
                  <w:r w:rsidR="001A7EEB">
                    <w:rPr>
                      <w:rFonts w:cs="David" w:hint="cs"/>
                      <w:sz w:val="26"/>
                      <w:szCs w:val="26"/>
                      <w:rtl/>
                    </w:rPr>
                    <w:t>ח</w:t>
                  </w:r>
                </w:p>
                <w:p w:rsidR="00B050AF" w:rsidRDefault="00B050AF" w:rsidP="00A60A3B">
                  <w:pPr>
                    <w:spacing w:line="360" w:lineRule="auto"/>
                    <w:rPr>
                      <w:rFonts w:cs="David" w:hint="cs"/>
                      <w:sz w:val="26"/>
                      <w:szCs w:val="26"/>
                      <w:rtl/>
                    </w:rPr>
                  </w:pPr>
                  <w:r>
                    <w:rPr>
                      <w:rFonts w:cs="David" w:hint="cs"/>
                      <w:sz w:val="26"/>
                      <w:szCs w:val="26"/>
                      <w:rtl/>
                    </w:rPr>
                    <w:t>מספר הסטודנטים שלמדו במוסד בשנת ה</w:t>
                  </w:r>
                  <w:r w:rsidR="00BF4D96">
                    <w:rPr>
                      <w:rFonts w:cs="David" w:hint="cs"/>
                      <w:sz w:val="26"/>
                      <w:szCs w:val="26"/>
                      <w:rtl/>
                    </w:rPr>
                    <w:t>לימודים האקדמית אליה מתייחס הדיו</w:t>
                  </w:r>
                  <w:r>
                    <w:rPr>
                      <w:rFonts w:cs="David" w:hint="cs"/>
                      <w:sz w:val="26"/>
                      <w:szCs w:val="26"/>
                      <w:rtl/>
                    </w:rPr>
                    <w:t xml:space="preserve">וח: </w:t>
                  </w:r>
                  <w:r w:rsidR="00A60A3B">
                    <w:rPr>
                      <w:rFonts w:cs="David" w:hint="cs"/>
                      <w:sz w:val="26"/>
                      <w:szCs w:val="26"/>
                      <w:rtl/>
                    </w:rPr>
                    <w:t xml:space="preserve">כ - 1500 </w:t>
                  </w:r>
                </w:p>
                <w:p w:rsidR="00A60A3B" w:rsidRDefault="00B050AF" w:rsidP="005A2E09">
                  <w:pPr>
                    <w:spacing w:line="360" w:lineRule="auto"/>
                    <w:rPr>
                      <w:rFonts w:cs="David"/>
                      <w:sz w:val="26"/>
                      <w:szCs w:val="26"/>
                      <w:rtl/>
                    </w:rPr>
                  </w:pPr>
                  <w:r>
                    <w:rPr>
                      <w:rFonts w:cs="David" w:hint="cs"/>
                      <w:sz w:val="26"/>
                      <w:szCs w:val="26"/>
                      <w:rtl/>
                    </w:rPr>
                    <w:t>מספר האחראים למניעת הטרדה מינית במוסד, שמם ותפקידם:</w:t>
                  </w:r>
                  <w:r w:rsidR="00BF4D96">
                    <w:rPr>
                      <w:rFonts w:cs="David" w:hint="cs"/>
                      <w:sz w:val="26"/>
                      <w:szCs w:val="26"/>
                      <w:rtl/>
                    </w:rPr>
                    <w:t xml:space="preserve"> </w:t>
                  </w:r>
                  <w:r w:rsidR="00A60A3B">
                    <w:rPr>
                      <w:rFonts w:cs="David" w:hint="cs"/>
                      <w:sz w:val="26"/>
                      <w:szCs w:val="26"/>
                      <w:rtl/>
                    </w:rPr>
                    <w:t>במכללת וינגייט פועלת וועדה לאתיקה ו</w:t>
                  </w:r>
                  <w:r w:rsidR="009947E7">
                    <w:rPr>
                      <w:rFonts w:cs="David" w:hint="cs"/>
                      <w:sz w:val="26"/>
                      <w:szCs w:val="26"/>
                      <w:rtl/>
                    </w:rPr>
                    <w:t>ל</w:t>
                  </w:r>
                  <w:r w:rsidR="00A60A3B">
                    <w:rPr>
                      <w:rFonts w:cs="David" w:hint="cs"/>
                      <w:sz w:val="26"/>
                      <w:szCs w:val="26"/>
                      <w:rtl/>
                    </w:rPr>
                    <w:t>מניעת הטרדה מינית</w:t>
                  </w:r>
                  <w:r w:rsidR="001A7EEB">
                    <w:rPr>
                      <w:rFonts w:cs="David" w:hint="cs"/>
                      <w:sz w:val="26"/>
                      <w:szCs w:val="26"/>
                      <w:rtl/>
                    </w:rPr>
                    <w:t>: במאי 2018 צורפה בהנחית נשיא המכללה חברה נוספת לשלושת החברים הקיימים.</w:t>
                  </w:r>
                  <w:r w:rsidR="005A2E09">
                    <w:rPr>
                      <w:rFonts w:cs="David" w:hint="cs"/>
                      <w:sz w:val="26"/>
                      <w:szCs w:val="26"/>
                      <w:rtl/>
                    </w:rPr>
                    <w:t xml:space="preserve"> כך שכיום הוועדה מונה</w:t>
                  </w:r>
                  <w:r w:rsidR="00A60A3B">
                    <w:rPr>
                      <w:rFonts w:cs="David" w:hint="cs"/>
                      <w:sz w:val="26"/>
                      <w:szCs w:val="26"/>
                      <w:rtl/>
                    </w:rPr>
                    <w:t xml:space="preserve"> </w:t>
                  </w:r>
                  <w:r w:rsidR="005A2E09">
                    <w:rPr>
                      <w:rFonts w:cs="David" w:hint="cs"/>
                      <w:sz w:val="26"/>
                      <w:szCs w:val="26"/>
                      <w:rtl/>
                    </w:rPr>
                    <w:t>4 חברים: ד</w:t>
                  </w:r>
                  <w:r w:rsidR="00A60A3B">
                    <w:rPr>
                      <w:rFonts w:cs="David" w:hint="cs"/>
                      <w:sz w:val="26"/>
                      <w:szCs w:val="26"/>
                      <w:rtl/>
                    </w:rPr>
                    <w:t>ר</w:t>
                  </w:r>
                  <w:r w:rsidR="005A2E09">
                    <w:rPr>
                      <w:rFonts w:cs="David" w:hint="cs"/>
                      <w:sz w:val="26"/>
                      <w:szCs w:val="26"/>
                      <w:rtl/>
                    </w:rPr>
                    <w:t>'</w:t>
                  </w:r>
                  <w:r w:rsidR="00A60A3B">
                    <w:rPr>
                      <w:rFonts w:cs="David" w:hint="cs"/>
                      <w:sz w:val="26"/>
                      <w:szCs w:val="26"/>
                      <w:rtl/>
                    </w:rPr>
                    <w:t xml:space="preserve"> </w:t>
                  </w:r>
                  <w:proofErr w:type="spellStart"/>
                  <w:r w:rsidR="00A60A3B">
                    <w:rPr>
                      <w:rFonts w:cs="David" w:hint="cs"/>
                      <w:sz w:val="26"/>
                      <w:szCs w:val="26"/>
                      <w:rtl/>
                    </w:rPr>
                    <w:t>ורדיתה</w:t>
                  </w:r>
                  <w:proofErr w:type="spellEnd"/>
                  <w:r w:rsidR="00A60A3B">
                    <w:rPr>
                      <w:rFonts w:cs="David" w:hint="cs"/>
                      <w:sz w:val="26"/>
                      <w:szCs w:val="26"/>
                      <w:rtl/>
                    </w:rPr>
                    <w:t xml:space="preserve"> גור יו"ר הוועדה, גב, יעל </w:t>
                  </w:r>
                  <w:proofErr w:type="spellStart"/>
                  <w:r w:rsidR="00A60A3B">
                    <w:rPr>
                      <w:rFonts w:cs="David" w:hint="cs"/>
                      <w:sz w:val="26"/>
                      <w:szCs w:val="26"/>
                      <w:rtl/>
                    </w:rPr>
                    <w:t>חיטין</w:t>
                  </w:r>
                  <w:proofErr w:type="spellEnd"/>
                  <w:r w:rsidR="00A60A3B">
                    <w:rPr>
                      <w:rFonts w:cs="David" w:hint="cs"/>
                      <w:sz w:val="26"/>
                      <w:szCs w:val="26"/>
                      <w:rtl/>
                    </w:rPr>
                    <w:t xml:space="preserve"> ראש תחום כוח אדם במכללה מר מיכאל </w:t>
                  </w:r>
                  <w:proofErr w:type="spellStart"/>
                  <w:r w:rsidR="00A60A3B">
                    <w:rPr>
                      <w:rFonts w:cs="David" w:hint="cs"/>
                      <w:sz w:val="26"/>
                      <w:szCs w:val="26"/>
                      <w:rtl/>
                    </w:rPr>
                    <w:t>גרמייז</w:t>
                  </w:r>
                  <w:proofErr w:type="spellEnd"/>
                  <w:r w:rsidR="00A60A3B">
                    <w:rPr>
                      <w:rFonts w:cs="David" w:hint="cs"/>
                      <w:sz w:val="26"/>
                      <w:szCs w:val="26"/>
                      <w:rtl/>
                    </w:rPr>
                    <w:t xml:space="preserve"> מרצה </w:t>
                  </w:r>
                  <w:r w:rsidR="005A2E09">
                    <w:rPr>
                      <w:rFonts w:cs="David" w:hint="cs"/>
                      <w:sz w:val="26"/>
                      <w:szCs w:val="26"/>
                      <w:rtl/>
                    </w:rPr>
                    <w:t xml:space="preserve"> פרופ' סימה זך. תגבור הוועדה בא לתת תוקף משמעותי יותר לוועדה ובעיקר כדי להכשיר דור המשך. (מייק </w:t>
                  </w:r>
                  <w:proofErr w:type="spellStart"/>
                  <w:r w:rsidR="005A2E09">
                    <w:rPr>
                      <w:rFonts w:cs="David" w:hint="cs"/>
                      <w:sz w:val="26"/>
                      <w:szCs w:val="26"/>
                      <w:rtl/>
                    </w:rPr>
                    <w:t>גרמייז</w:t>
                  </w:r>
                  <w:proofErr w:type="spellEnd"/>
                  <w:r w:rsidR="005A2E09">
                    <w:rPr>
                      <w:rFonts w:cs="David" w:hint="cs"/>
                      <w:sz w:val="26"/>
                      <w:szCs w:val="26"/>
                      <w:rtl/>
                    </w:rPr>
                    <w:t xml:space="preserve"> ואנוכי/</w:t>
                  </w:r>
                  <w:proofErr w:type="spellStart"/>
                  <w:r w:rsidR="005A2E09">
                    <w:rPr>
                      <w:rFonts w:cs="David" w:hint="cs"/>
                      <w:sz w:val="26"/>
                      <w:szCs w:val="26"/>
                      <w:rtl/>
                    </w:rPr>
                    <w:t>ורדיתה</w:t>
                  </w:r>
                  <w:proofErr w:type="spellEnd"/>
                  <w:r w:rsidR="005A2E09">
                    <w:rPr>
                      <w:rFonts w:cs="David" w:hint="cs"/>
                      <w:sz w:val="26"/>
                      <w:szCs w:val="26"/>
                      <w:rtl/>
                    </w:rPr>
                    <w:t xml:space="preserve"> מכהנים בוועדה הזו למעלה מ-12 שנים. </w:t>
                  </w:r>
                </w:p>
                <w:p w:rsidR="00BF4D96" w:rsidRDefault="00A60A3B" w:rsidP="00150785">
                  <w:pPr>
                    <w:spacing w:line="360" w:lineRule="auto"/>
                    <w:rPr>
                      <w:rFonts w:cs="David"/>
                      <w:sz w:val="26"/>
                      <w:szCs w:val="26"/>
                      <w:rtl/>
                    </w:rPr>
                  </w:pPr>
                  <w:proofErr w:type="spellStart"/>
                  <w:r>
                    <w:rPr>
                      <w:rFonts w:cs="David" w:hint="cs"/>
                      <w:sz w:val="26"/>
                      <w:szCs w:val="26"/>
                      <w:rtl/>
                    </w:rPr>
                    <w:t>ורדיתה</w:t>
                  </w:r>
                  <w:proofErr w:type="spellEnd"/>
                  <w:r>
                    <w:rPr>
                      <w:rFonts w:cs="David" w:hint="cs"/>
                      <w:sz w:val="26"/>
                      <w:szCs w:val="26"/>
                      <w:rtl/>
                    </w:rPr>
                    <w:t>, יו"ר הוועדה עברה במהלך השנים האחרונות</w:t>
                  </w:r>
                  <w:r w:rsidR="00B050AF">
                    <w:rPr>
                      <w:rFonts w:cs="David" w:hint="cs"/>
                      <w:sz w:val="26"/>
                      <w:szCs w:val="26"/>
                      <w:rtl/>
                    </w:rPr>
                    <w:t xml:space="preserve"> </w:t>
                  </w:r>
                  <w:r w:rsidR="00C9632E">
                    <w:rPr>
                      <w:rFonts w:cs="David" w:hint="cs"/>
                      <w:sz w:val="26"/>
                      <w:szCs w:val="26"/>
                      <w:rtl/>
                    </w:rPr>
                    <w:t xml:space="preserve"> ל</w:t>
                  </w:r>
                  <w:r w:rsidR="0080560D">
                    <w:rPr>
                      <w:rFonts w:cs="David" w:hint="cs"/>
                      <w:sz w:val="26"/>
                      <w:szCs w:val="26"/>
                      <w:rtl/>
                    </w:rPr>
                    <w:t>מעלה</w:t>
                  </w:r>
                  <w:r w:rsidR="00150785">
                    <w:rPr>
                      <w:rFonts w:cs="David" w:hint="cs"/>
                      <w:sz w:val="26"/>
                      <w:szCs w:val="26"/>
                      <w:rtl/>
                    </w:rPr>
                    <w:t xml:space="preserve"> </w:t>
                  </w:r>
                  <w:r w:rsidR="0080560D">
                    <w:rPr>
                      <w:rFonts w:cs="David" w:hint="cs"/>
                      <w:sz w:val="26"/>
                      <w:szCs w:val="26"/>
                      <w:rtl/>
                    </w:rPr>
                    <w:t xml:space="preserve">מ- </w:t>
                  </w:r>
                  <w:r>
                    <w:rPr>
                      <w:rFonts w:cs="David" w:hint="cs"/>
                      <w:sz w:val="26"/>
                      <w:szCs w:val="26"/>
                      <w:rtl/>
                    </w:rPr>
                    <w:t xml:space="preserve"> </w:t>
                  </w:r>
                  <w:r w:rsidR="00150785">
                    <w:rPr>
                      <w:rFonts w:cs="David" w:hint="cs"/>
                      <w:sz w:val="26"/>
                      <w:szCs w:val="26"/>
                      <w:rtl/>
                    </w:rPr>
                    <w:t xml:space="preserve">80  </w:t>
                  </w:r>
                  <w:r w:rsidR="0031590E">
                    <w:rPr>
                      <w:rFonts w:cs="David" w:hint="cs"/>
                      <w:sz w:val="26"/>
                      <w:szCs w:val="26"/>
                      <w:rtl/>
                    </w:rPr>
                    <w:t>שעות</w:t>
                  </w:r>
                  <w:r w:rsidR="00B050AF">
                    <w:rPr>
                      <w:rFonts w:cs="David" w:hint="cs"/>
                      <w:sz w:val="26"/>
                      <w:szCs w:val="26"/>
                      <w:rtl/>
                    </w:rPr>
                    <w:t xml:space="preserve"> </w:t>
                  </w:r>
                  <w:r>
                    <w:rPr>
                      <w:rFonts w:cs="David" w:hint="cs"/>
                      <w:sz w:val="26"/>
                      <w:szCs w:val="26"/>
                      <w:rtl/>
                    </w:rPr>
                    <w:t xml:space="preserve">השתלמות </w:t>
                  </w:r>
                  <w:r w:rsidR="0080560D">
                    <w:rPr>
                      <w:rFonts w:cs="David" w:hint="cs"/>
                      <w:sz w:val="26"/>
                      <w:szCs w:val="26"/>
                      <w:rtl/>
                    </w:rPr>
                    <w:t>במסגרת</w:t>
                  </w:r>
                  <w:proofErr w:type="spellStart"/>
                  <w:r w:rsidR="0069751F">
                    <w:rPr>
                      <w:rFonts w:cs="David"/>
                      <w:sz w:val="26"/>
                      <w:szCs w:val="26"/>
                    </w:rPr>
                    <w:t>B</w:t>
                  </w:r>
                  <w:r w:rsidR="0080560D">
                    <w:rPr>
                      <w:rFonts w:cs="David"/>
                      <w:sz w:val="26"/>
                      <w:szCs w:val="26"/>
                    </w:rPr>
                    <w:t>e</w:t>
                  </w:r>
                  <w:r w:rsidR="0069751F">
                    <w:rPr>
                      <w:rFonts w:cs="David"/>
                      <w:sz w:val="26"/>
                      <w:szCs w:val="26"/>
                    </w:rPr>
                    <w:t>SAFE</w:t>
                  </w:r>
                  <w:proofErr w:type="spellEnd"/>
                  <w:r w:rsidR="0080560D">
                    <w:rPr>
                      <w:rFonts w:cs="David"/>
                      <w:sz w:val="26"/>
                      <w:szCs w:val="26"/>
                    </w:rPr>
                    <w:t xml:space="preserve"> </w:t>
                  </w:r>
                  <w:r w:rsidR="0080560D">
                    <w:rPr>
                      <w:rFonts w:cs="David" w:hint="cs"/>
                      <w:sz w:val="26"/>
                      <w:szCs w:val="26"/>
                      <w:rtl/>
                    </w:rPr>
                    <w:t xml:space="preserve"> </w:t>
                  </w:r>
                  <w:r w:rsidR="0069751F">
                    <w:rPr>
                      <w:rFonts w:cs="David" w:hint="cs"/>
                      <w:sz w:val="26"/>
                      <w:szCs w:val="26"/>
                      <w:rtl/>
                    </w:rPr>
                    <w:t xml:space="preserve">בהנחיית פרופ' רחל ארהרד </w:t>
                  </w:r>
                  <w:r w:rsidR="0080560D">
                    <w:rPr>
                      <w:rFonts w:cs="David" w:hint="cs"/>
                      <w:sz w:val="26"/>
                      <w:szCs w:val="26"/>
                      <w:rtl/>
                    </w:rPr>
                    <w:t>(</w:t>
                  </w:r>
                  <w:r w:rsidR="0069751F">
                    <w:rPr>
                      <w:rFonts w:cs="David" w:hint="cs"/>
                      <w:sz w:val="26"/>
                      <w:szCs w:val="26"/>
                      <w:rtl/>
                    </w:rPr>
                    <w:t>אוניברסיטת תל אביב</w:t>
                  </w:r>
                  <w:r w:rsidR="0080560D">
                    <w:rPr>
                      <w:rFonts w:cs="David" w:hint="cs"/>
                      <w:sz w:val="26"/>
                      <w:szCs w:val="26"/>
                      <w:rtl/>
                    </w:rPr>
                    <w:t>), במרכז וו</w:t>
                  </w:r>
                  <w:r w:rsidR="0080560D">
                    <w:rPr>
                      <w:rFonts w:cs="David" w:hint="eastAsia"/>
                      <w:sz w:val="26"/>
                      <w:szCs w:val="26"/>
                      <w:rtl/>
                    </w:rPr>
                    <w:t>ן</w:t>
                  </w:r>
                  <w:r w:rsidR="0080560D">
                    <w:rPr>
                      <w:rFonts w:cs="David" w:hint="cs"/>
                      <w:sz w:val="26"/>
                      <w:szCs w:val="26"/>
                      <w:rtl/>
                    </w:rPr>
                    <w:t xml:space="preserve"> ליר </w:t>
                  </w:r>
                  <w:proofErr w:type="spellStart"/>
                  <w:r w:rsidR="0080560D">
                    <w:rPr>
                      <w:rFonts w:cs="David" w:hint="cs"/>
                      <w:sz w:val="26"/>
                      <w:szCs w:val="26"/>
                      <w:rtl/>
                    </w:rPr>
                    <w:t>בירושליים</w:t>
                  </w:r>
                  <w:proofErr w:type="spellEnd"/>
                  <w:r w:rsidR="0080560D">
                    <w:rPr>
                      <w:rFonts w:cs="David" w:hint="cs"/>
                      <w:sz w:val="26"/>
                      <w:szCs w:val="26"/>
                      <w:rtl/>
                    </w:rPr>
                    <w:t xml:space="preserve">, במפגשים שאורגנו על ידי אגודת הסטודנטים הארצית </w:t>
                  </w:r>
                  <w:r w:rsidR="0080560D" w:rsidRPr="0080560D">
                    <w:rPr>
                      <w:rFonts w:cs="David"/>
                      <w:sz w:val="26"/>
                      <w:szCs w:val="26"/>
                      <w:rtl/>
                    </w:rPr>
                    <w:t>(אוניברסיטת תל אביב),</w:t>
                  </w:r>
                  <w:r w:rsidR="0080560D">
                    <w:rPr>
                      <w:rFonts w:cs="David" w:hint="cs"/>
                      <w:sz w:val="26"/>
                      <w:szCs w:val="26"/>
                      <w:rtl/>
                    </w:rPr>
                    <w:t xml:space="preserve"> מפגשים בהנחית סיגל </w:t>
                  </w:r>
                  <w:proofErr w:type="spellStart"/>
                  <w:r w:rsidR="0080560D">
                    <w:rPr>
                      <w:rFonts w:cs="David" w:hint="cs"/>
                      <w:sz w:val="26"/>
                      <w:szCs w:val="26"/>
                      <w:rtl/>
                    </w:rPr>
                    <w:t>מורדוך</w:t>
                  </w:r>
                  <w:proofErr w:type="spellEnd"/>
                  <w:r w:rsidR="0080560D">
                    <w:rPr>
                      <w:rFonts w:cs="David" w:hint="cs"/>
                      <w:sz w:val="26"/>
                      <w:szCs w:val="26"/>
                      <w:rtl/>
                    </w:rPr>
                    <w:t xml:space="preserve">, פגישות שקוימו ביוזמה פרטית </w:t>
                  </w:r>
                  <w:r w:rsidR="00150785">
                    <w:rPr>
                      <w:rFonts w:cs="David" w:hint="cs"/>
                      <w:sz w:val="26"/>
                      <w:szCs w:val="26"/>
                      <w:rtl/>
                    </w:rPr>
                    <w:t xml:space="preserve">על ידי </w:t>
                  </w:r>
                  <w:r w:rsidR="0080560D">
                    <w:rPr>
                      <w:rFonts w:cs="David" w:hint="cs"/>
                      <w:sz w:val="26"/>
                      <w:szCs w:val="26"/>
                      <w:rtl/>
                    </w:rPr>
                    <w:t>עו"ד אופיר צומן</w:t>
                  </w:r>
                  <w:r w:rsidR="00150785">
                    <w:rPr>
                      <w:rFonts w:cs="David" w:hint="cs"/>
                      <w:sz w:val="26"/>
                      <w:szCs w:val="26"/>
                      <w:rtl/>
                    </w:rPr>
                    <w:t xml:space="preserve"> מומחה לנושא</w:t>
                  </w:r>
                  <w:r w:rsidR="00873E84">
                    <w:rPr>
                      <w:rFonts w:cs="David" w:hint="cs"/>
                      <w:sz w:val="26"/>
                      <w:szCs w:val="26"/>
                      <w:rtl/>
                    </w:rPr>
                    <w:t xml:space="preserve"> האתיקה ומניעת הטרדות מיניות בארגונים</w:t>
                  </w:r>
                  <w:r w:rsidR="00150785">
                    <w:rPr>
                      <w:rFonts w:cs="David" w:hint="cs"/>
                      <w:sz w:val="26"/>
                      <w:szCs w:val="26"/>
                      <w:rtl/>
                    </w:rPr>
                    <w:t>.</w:t>
                  </w:r>
                </w:p>
                <w:p w:rsidR="002A20DC" w:rsidRDefault="00150785" w:rsidP="00150785">
                  <w:pPr>
                    <w:spacing w:line="360" w:lineRule="auto"/>
                    <w:rPr>
                      <w:rFonts w:cs="David" w:hint="cs"/>
                      <w:sz w:val="26"/>
                      <w:szCs w:val="26"/>
                      <w:rtl/>
                    </w:rPr>
                  </w:pPr>
                  <w:r>
                    <w:rPr>
                      <w:rFonts w:cs="David" w:hint="cs"/>
                      <w:sz w:val="26"/>
                      <w:szCs w:val="26"/>
                      <w:rtl/>
                    </w:rPr>
                    <w:t>להלן מספר דוגמאות:</w:t>
                  </w:r>
                  <w:r w:rsidR="000A2802">
                    <w:rPr>
                      <w:rFonts w:cs="David" w:hint="cs"/>
                      <w:sz w:val="26"/>
                      <w:szCs w:val="26"/>
                      <w:rtl/>
                    </w:rPr>
                    <w:t xml:space="preserve"> </w:t>
                  </w:r>
                  <w:r w:rsidR="000A2802" w:rsidRPr="00B71B22">
                    <w:rPr>
                      <w:rFonts w:cs="David" w:hint="cs"/>
                      <w:sz w:val="26"/>
                      <w:szCs w:val="26"/>
                      <w:u w:val="single"/>
                      <w:rtl/>
                    </w:rPr>
                    <w:t>תפקיד הממונה בין החוק ל</w:t>
                  </w:r>
                  <w:r w:rsidR="00B71B22" w:rsidRPr="00B71B22">
                    <w:rPr>
                      <w:rFonts w:cs="David" w:hint="cs"/>
                      <w:sz w:val="26"/>
                      <w:szCs w:val="26"/>
                      <w:u w:val="single"/>
                      <w:rtl/>
                    </w:rPr>
                    <w:t>מציאות</w:t>
                  </w:r>
                  <w:r w:rsidR="00B71B22">
                    <w:rPr>
                      <w:rFonts w:cs="David" w:hint="cs"/>
                      <w:sz w:val="26"/>
                      <w:szCs w:val="26"/>
                      <w:rtl/>
                    </w:rPr>
                    <w:t xml:space="preserve">   </w:t>
                  </w:r>
                  <w:r w:rsidR="00B71B22" w:rsidRPr="00B71B22">
                    <w:rPr>
                      <w:rFonts w:cs="David" w:hint="cs"/>
                      <w:sz w:val="26"/>
                      <w:szCs w:val="26"/>
                      <w:u w:val="single"/>
                      <w:rtl/>
                    </w:rPr>
                    <w:t>הסברה הדרכה והפצת</w:t>
                  </w:r>
                  <w:r w:rsidR="00B71B22">
                    <w:rPr>
                      <w:rFonts w:cs="David" w:hint="cs"/>
                      <w:sz w:val="26"/>
                      <w:szCs w:val="26"/>
                      <w:rtl/>
                    </w:rPr>
                    <w:t xml:space="preserve"> </w:t>
                  </w:r>
                  <w:r w:rsidR="00B71B22" w:rsidRPr="00B71B22">
                    <w:rPr>
                      <w:rFonts w:cs="David" w:hint="cs"/>
                      <w:sz w:val="26"/>
                      <w:szCs w:val="26"/>
                      <w:u w:val="single"/>
                      <w:rtl/>
                    </w:rPr>
                    <w:t>המידע</w:t>
                  </w:r>
                  <w:r w:rsidR="00B71B22">
                    <w:rPr>
                      <w:rFonts w:cs="David" w:hint="cs"/>
                      <w:sz w:val="26"/>
                      <w:szCs w:val="26"/>
                      <w:rtl/>
                    </w:rPr>
                    <w:t xml:space="preserve">   </w:t>
                  </w:r>
                  <w:r w:rsidR="004817B6">
                    <w:rPr>
                      <w:rFonts w:cs="David" w:hint="cs"/>
                      <w:sz w:val="26"/>
                      <w:szCs w:val="26"/>
                      <w:u w:val="single"/>
                      <w:rtl/>
                    </w:rPr>
                    <w:t xml:space="preserve"> </w:t>
                  </w:r>
                  <w:r w:rsidR="00B71B22" w:rsidRPr="00B71B22">
                    <w:rPr>
                      <w:rFonts w:cs="David" w:hint="cs"/>
                      <w:sz w:val="26"/>
                      <w:szCs w:val="26"/>
                      <w:u w:val="single"/>
                      <w:rtl/>
                    </w:rPr>
                    <w:t xml:space="preserve">תהליך הבירור של תלונות </w:t>
                  </w:r>
                  <w:r w:rsidR="004817B6">
                    <w:rPr>
                      <w:rFonts w:cs="David" w:hint="cs"/>
                      <w:sz w:val="26"/>
                      <w:szCs w:val="26"/>
                      <w:u w:val="single"/>
                      <w:rtl/>
                    </w:rPr>
                    <w:t>-</w:t>
                  </w:r>
                  <w:r w:rsidR="00B71B22" w:rsidRPr="00B71B22">
                    <w:rPr>
                      <w:rFonts w:cs="David" w:hint="cs"/>
                      <w:sz w:val="26"/>
                      <w:szCs w:val="26"/>
                      <w:u w:val="single"/>
                      <w:rtl/>
                    </w:rPr>
                    <w:t xml:space="preserve"> עדכונים בחוק למניעת הטרדה</w:t>
                  </w:r>
                  <w:r w:rsidR="00B71B22">
                    <w:rPr>
                      <w:rFonts w:cs="David" w:hint="cs"/>
                      <w:sz w:val="26"/>
                      <w:szCs w:val="26"/>
                      <w:rtl/>
                    </w:rPr>
                    <w:t xml:space="preserve">  </w:t>
                  </w:r>
                  <w:r w:rsidR="000A2802">
                    <w:rPr>
                      <w:rFonts w:cs="David" w:hint="cs"/>
                      <w:sz w:val="26"/>
                      <w:szCs w:val="26"/>
                      <w:rtl/>
                    </w:rPr>
                    <w:t xml:space="preserve"> </w:t>
                  </w:r>
                  <w:r w:rsidR="004817B6">
                    <w:rPr>
                      <w:rFonts w:cs="David" w:hint="cs"/>
                      <w:sz w:val="26"/>
                      <w:szCs w:val="26"/>
                      <w:rtl/>
                    </w:rPr>
                    <w:t xml:space="preserve"> </w:t>
                  </w:r>
                  <w:r w:rsidR="000A2802" w:rsidRPr="00B71B22">
                    <w:rPr>
                      <w:rFonts w:cs="David" w:hint="cs"/>
                      <w:sz w:val="26"/>
                      <w:szCs w:val="26"/>
                      <w:u w:val="single"/>
                      <w:rtl/>
                    </w:rPr>
                    <w:t>ה</w:t>
                  </w:r>
                  <w:r w:rsidR="00B71B22" w:rsidRPr="00B71B22">
                    <w:rPr>
                      <w:rFonts w:cs="David" w:hint="cs"/>
                      <w:sz w:val="26"/>
                      <w:szCs w:val="26"/>
                      <w:u w:val="single"/>
                      <w:rtl/>
                    </w:rPr>
                    <w:t>יבטים פסיכולוגיים של נפגעים/</w:t>
                  </w:r>
                  <w:proofErr w:type="spellStart"/>
                  <w:r w:rsidR="00B71B22" w:rsidRPr="00B71B22">
                    <w:rPr>
                      <w:rFonts w:cs="David" w:hint="cs"/>
                      <w:sz w:val="26"/>
                      <w:szCs w:val="26"/>
                      <w:u w:val="single"/>
                      <w:rtl/>
                    </w:rPr>
                    <w:t>עות</w:t>
                  </w:r>
                  <w:proofErr w:type="spellEnd"/>
                  <w:r w:rsidR="00B71B22" w:rsidRPr="00B71B22">
                    <w:rPr>
                      <w:rFonts w:cs="David" w:hint="cs"/>
                      <w:sz w:val="26"/>
                      <w:szCs w:val="26"/>
                      <w:u w:val="single"/>
                      <w:rtl/>
                    </w:rPr>
                    <w:t xml:space="preserve"> </w:t>
                  </w:r>
                  <w:r w:rsidR="00B71B22">
                    <w:rPr>
                      <w:rFonts w:cs="David" w:hint="cs"/>
                      <w:sz w:val="26"/>
                      <w:szCs w:val="26"/>
                      <w:rtl/>
                    </w:rPr>
                    <w:t xml:space="preserve">  </w:t>
                  </w:r>
                  <w:r w:rsidR="004817B6">
                    <w:rPr>
                      <w:rFonts w:cs="David" w:hint="cs"/>
                      <w:sz w:val="26"/>
                      <w:szCs w:val="26"/>
                      <w:u w:val="single"/>
                      <w:rtl/>
                    </w:rPr>
                    <w:t xml:space="preserve">  </w:t>
                  </w:r>
                  <w:r w:rsidR="00B71B22" w:rsidRPr="004817B6">
                    <w:rPr>
                      <w:rFonts w:cs="David" w:hint="cs"/>
                      <w:sz w:val="26"/>
                      <w:szCs w:val="26"/>
                      <w:u w:val="single"/>
                      <w:rtl/>
                    </w:rPr>
                    <w:t>מעבר לחוק ולנוהל -</w:t>
                  </w:r>
                  <w:r w:rsidR="000A2802" w:rsidRPr="004817B6">
                    <w:rPr>
                      <w:rFonts w:cs="David" w:hint="cs"/>
                      <w:sz w:val="26"/>
                      <w:szCs w:val="26"/>
                      <w:u w:val="single"/>
                      <w:rtl/>
                    </w:rPr>
                    <w:t xml:space="preserve"> הקשר של הממונות עם מתלוננים </w:t>
                  </w:r>
                  <w:proofErr w:type="spellStart"/>
                  <w:r w:rsidR="000A2802" w:rsidRPr="004817B6">
                    <w:rPr>
                      <w:rFonts w:cs="David" w:hint="cs"/>
                      <w:sz w:val="26"/>
                      <w:szCs w:val="26"/>
                      <w:u w:val="single"/>
                      <w:rtl/>
                    </w:rPr>
                    <w:t>ונילונים</w:t>
                  </w:r>
                  <w:proofErr w:type="spellEnd"/>
                  <w:r w:rsidR="000A2802" w:rsidRPr="004817B6">
                    <w:rPr>
                      <w:rFonts w:cs="David" w:hint="cs"/>
                      <w:sz w:val="26"/>
                      <w:szCs w:val="26"/>
                      <w:u w:val="single"/>
                      <w:rtl/>
                    </w:rPr>
                    <w:t xml:space="preserve"> </w:t>
                  </w:r>
                  <w:r w:rsidR="0069751F" w:rsidRPr="004817B6">
                    <w:rPr>
                      <w:rFonts w:cs="David" w:hint="cs"/>
                      <w:sz w:val="26"/>
                      <w:szCs w:val="26"/>
                      <w:u w:val="single"/>
                      <w:rtl/>
                    </w:rPr>
                    <w:t xml:space="preserve">והשפעתו על עולמן </w:t>
                  </w:r>
                  <w:r w:rsidR="000A2802" w:rsidRPr="004817B6">
                    <w:rPr>
                      <w:rFonts w:cs="David" w:hint="cs"/>
                      <w:sz w:val="26"/>
                      <w:szCs w:val="26"/>
                      <w:u w:val="single"/>
                      <w:rtl/>
                    </w:rPr>
                    <w:t>המקצועי</w:t>
                  </w:r>
                  <w:r w:rsidR="0069751F" w:rsidRPr="004817B6">
                    <w:rPr>
                      <w:rFonts w:cs="David" w:hint="cs"/>
                      <w:sz w:val="26"/>
                      <w:szCs w:val="26"/>
                      <w:u w:val="single"/>
                      <w:rtl/>
                    </w:rPr>
                    <w:t xml:space="preserve"> </w:t>
                  </w:r>
                  <w:r w:rsidR="00B71B22" w:rsidRPr="004817B6">
                    <w:rPr>
                      <w:rFonts w:cs="David" w:hint="cs"/>
                      <w:sz w:val="26"/>
                      <w:szCs w:val="26"/>
                      <w:u w:val="single"/>
                      <w:rtl/>
                    </w:rPr>
                    <w:t>והאישי</w:t>
                  </w:r>
                  <w:r w:rsidR="00B71B22">
                    <w:rPr>
                      <w:rFonts w:cs="David" w:hint="cs"/>
                      <w:sz w:val="26"/>
                      <w:szCs w:val="26"/>
                      <w:rtl/>
                    </w:rPr>
                    <w:t xml:space="preserve">  </w:t>
                  </w:r>
                  <w:r w:rsidR="0069751F">
                    <w:rPr>
                      <w:rFonts w:cs="David" w:hint="cs"/>
                      <w:sz w:val="26"/>
                      <w:szCs w:val="26"/>
                      <w:rtl/>
                    </w:rPr>
                    <w:t xml:space="preserve"> </w:t>
                  </w:r>
                  <w:r w:rsidR="004817B6">
                    <w:rPr>
                      <w:rFonts w:cs="David" w:hint="cs"/>
                      <w:sz w:val="26"/>
                      <w:szCs w:val="26"/>
                      <w:rtl/>
                    </w:rPr>
                    <w:t xml:space="preserve"> </w:t>
                  </w:r>
                  <w:r w:rsidR="004817B6">
                    <w:rPr>
                      <w:rFonts w:cs="David" w:hint="cs"/>
                      <w:sz w:val="26"/>
                      <w:szCs w:val="26"/>
                      <w:u w:val="single"/>
                      <w:rtl/>
                    </w:rPr>
                    <w:t xml:space="preserve"> </w:t>
                  </w:r>
                  <w:r w:rsidR="0069751F" w:rsidRPr="004817B6">
                    <w:rPr>
                      <w:rFonts w:cs="David" w:hint="cs"/>
                      <w:sz w:val="26"/>
                      <w:szCs w:val="26"/>
                      <w:u w:val="single"/>
                      <w:rtl/>
                    </w:rPr>
                    <w:t>סדנא - כלים גישור</w:t>
                  </w:r>
                  <w:r w:rsidR="00C10A54">
                    <w:rPr>
                      <w:rFonts w:cs="David" w:hint="cs"/>
                      <w:sz w:val="26"/>
                      <w:szCs w:val="26"/>
                      <w:u w:val="single"/>
                      <w:rtl/>
                    </w:rPr>
                    <w:t>י</w:t>
                  </w:r>
                  <w:r w:rsidR="0069751F" w:rsidRPr="004817B6">
                    <w:rPr>
                      <w:rFonts w:cs="David" w:hint="cs"/>
                      <w:sz w:val="26"/>
                      <w:szCs w:val="26"/>
                      <w:u w:val="single"/>
                      <w:rtl/>
                    </w:rPr>
                    <w:t>ים בעבודת הנציבות למניעת הטרדה מינית.</w:t>
                  </w:r>
                  <w:r w:rsidR="0069751F">
                    <w:rPr>
                      <w:rFonts w:cs="David" w:hint="cs"/>
                      <w:sz w:val="26"/>
                      <w:szCs w:val="26"/>
                      <w:rtl/>
                    </w:rPr>
                    <w:t xml:space="preserve">  </w:t>
                  </w:r>
                  <w:r w:rsidR="00DE11DC">
                    <w:rPr>
                      <w:rFonts w:cs="David" w:hint="cs"/>
                      <w:sz w:val="26"/>
                      <w:szCs w:val="26"/>
                      <w:rtl/>
                    </w:rPr>
                    <w:t>ררראה</w:t>
                  </w:r>
                  <w:r w:rsidR="0069751F">
                    <w:rPr>
                      <w:rFonts w:cs="David" w:hint="cs"/>
                      <w:sz w:val="26"/>
                      <w:szCs w:val="26"/>
                      <w:rtl/>
                    </w:rPr>
                    <w:t>ממצורףהמסמך</w:t>
                  </w:r>
                  <w:r w:rsidR="002A20DC">
                    <w:rPr>
                      <w:rFonts w:cs="David" w:hint="cs"/>
                      <w:sz w:val="26"/>
                      <w:szCs w:val="26"/>
                      <w:rtl/>
                    </w:rPr>
                    <w:t>__________________________________________________________</w:t>
                  </w:r>
                </w:p>
                <w:p w:rsidR="00B050AF" w:rsidRDefault="00B050AF" w:rsidP="00BF4D96">
                  <w:pPr>
                    <w:spacing w:line="360" w:lineRule="auto"/>
                    <w:rPr>
                      <w:rFonts w:cs="David" w:hint="cs"/>
                      <w:sz w:val="26"/>
                      <w:szCs w:val="26"/>
                      <w:rtl/>
                    </w:rPr>
                  </w:pPr>
                </w:p>
                <w:p w:rsidR="00B050AF" w:rsidRDefault="00B050AF" w:rsidP="00BF4D96">
                  <w:pPr>
                    <w:spacing w:line="360" w:lineRule="auto"/>
                    <w:rPr>
                      <w:cs/>
                    </w:rPr>
                  </w:pPr>
                </w:p>
              </w:txbxContent>
            </v:textbox>
            <w10:wrap type="square"/>
          </v:shape>
        </w:pict>
      </w:r>
      <w:r w:rsidR="006B049D" w:rsidRPr="006B049D">
        <w:rPr>
          <w:rFonts w:cs="David" w:hint="cs"/>
          <w:b/>
          <w:bCs/>
          <w:sz w:val="26"/>
          <w:szCs w:val="26"/>
          <w:u w:val="single"/>
          <w:rtl/>
        </w:rPr>
        <w:t>פרטים כללים</w:t>
      </w:r>
      <w:r w:rsidR="006B049D">
        <w:rPr>
          <w:rFonts w:cs="David" w:hint="cs"/>
          <w:b/>
          <w:bCs/>
          <w:sz w:val="26"/>
          <w:szCs w:val="26"/>
          <w:u w:val="single"/>
          <w:rtl/>
        </w:rPr>
        <w:t>:</w:t>
      </w:r>
    </w:p>
    <w:p w:rsidR="00B050AF" w:rsidRDefault="00B050AF" w:rsidP="00B050AF">
      <w:pPr>
        <w:spacing w:line="360" w:lineRule="auto"/>
        <w:rPr>
          <w:rFonts w:cs="David"/>
          <w:b/>
          <w:bCs/>
          <w:sz w:val="26"/>
          <w:szCs w:val="26"/>
          <w:u w:val="single"/>
          <w:rtl/>
        </w:rPr>
      </w:pPr>
    </w:p>
    <w:p w:rsidR="004C04E2" w:rsidRDefault="004C04E2" w:rsidP="00B050AF">
      <w:pPr>
        <w:rPr>
          <w:rFonts w:cs="David" w:hint="cs"/>
          <w:sz w:val="26"/>
          <w:szCs w:val="26"/>
          <w:rtl/>
        </w:rPr>
      </w:pPr>
    </w:p>
    <w:p w:rsidR="004C04E2" w:rsidRPr="00C86D06" w:rsidRDefault="000D0D94" w:rsidP="00C86D06">
      <w:pPr>
        <w:rPr>
          <w:rFonts w:cs="David" w:hint="cs"/>
          <w:b/>
          <w:bCs/>
          <w:sz w:val="26"/>
          <w:szCs w:val="26"/>
          <w:rtl/>
        </w:rPr>
      </w:pPr>
      <w:r w:rsidRPr="00C86D06">
        <w:rPr>
          <w:rFonts w:cs="David" w:hint="cs"/>
          <w:b/>
          <w:bCs/>
          <w:sz w:val="26"/>
          <w:szCs w:val="26"/>
          <w:u w:val="single"/>
          <w:rtl/>
        </w:rPr>
        <w:t xml:space="preserve">פעילויות </w:t>
      </w:r>
      <w:r w:rsidR="004C04E2" w:rsidRPr="00C86D06">
        <w:rPr>
          <w:rFonts w:cs="David" w:hint="cs"/>
          <w:b/>
          <w:bCs/>
          <w:sz w:val="26"/>
          <w:szCs w:val="26"/>
          <w:u w:val="single"/>
          <w:rtl/>
        </w:rPr>
        <w:t>הדרכה והסברה</w:t>
      </w:r>
      <w:r w:rsidR="002A20DC" w:rsidRPr="00C86D06">
        <w:rPr>
          <w:rFonts w:cs="David" w:hint="cs"/>
          <w:b/>
          <w:bCs/>
          <w:sz w:val="26"/>
          <w:szCs w:val="26"/>
          <w:u w:val="single"/>
          <w:rtl/>
        </w:rPr>
        <w:t xml:space="preserve"> שנקט המוסד </w:t>
      </w:r>
      <w:r w:rsidR="004C04E2" w:rsidRPr="00C86D06">
        <w:rPr>
          <w:rFonts w:cs="David" w:hint="cs"/>
          <w:b/>
          <w:bCs/>
          <w:sz w:val="26"/>
          <w:szCs w:val="26"/>
          <w:u w:val="single"/>
          <w:rtl/>
        </w:rPr>
        <w:t>שעניינן</w:t>
      </w:r>
      <w:r w:rsidR="002A20DC" w:rsidRPr="00C86D06">
        <w:rPr>
          <w:rFonts w:cs="David" w:hint="cs"/>
          <w:b/>
          <w:bCs/>
          <w:sz w:val="26"/>
          <w:szCs w:val="26"/>
          <w:u w:val="single"/>
          <w:rtl/>
        </w:rPr>
        <w:t xml:space="preserve"> </w:t>
      </w:r>
      <w:r w:rsidR="004C04E2" w:rsidRPr="00C86D06">
        <w:rPr>
          <w:rFonts w:cs="David" w:hint="cs"/>
          <w:b/>
          <w:bCs/>
          <w:sz w:val="26"/>
          <w:szCs w:val="26"/>
          <w:u w:val="single"/>
          <w:rtl/>
        </w:rPr>
        <w:t>הטרדה מינית</w:t>
      </w:r>
      <w:r w:rsidR="00C86D06">
        <w:rPr>
          <w:rFonts w:cs="David" w:hint="cs"/>
          <w:b/>
          <w:bCs/>
          <w:sz w:val="26"/>
          <w:szCs w:val="26"/>
          <w:u w:val="single"/>
          <w:rtl/>
        </w:rPr>
        <w:t xml:space="preserve"> והתנכלות</w:t>
      </w:r>
      <w:r w:rsidR="002A20DC" w:rsidRPr="00C86D06">
        <w:rPr>
          <w:rFonts w:cs="David" w:hint="cs"/>
          <w:b/>
          <w:bCs/>
          <w:sz w:val="26"/>
          <w:szCs w:val="26"/>
          <w:u w:val="single"/>
          <w:rtl/>
        </w:rPr>
        <w:t>:</w:t>
      </w:r>
    </w:p>
    <w:p w:rsidR="002A20DC" w:rsidRDefault="002A20DC" w:rsidP="00B050AF">
      <w:pPr>
        <w:rPr>
          <w:rFonts w:cs="David"/>
          <w:sz w:val="26"/>
          <w:szCs w:val="26"/>
          <w:rtl/>
        </w:rPr>
      </w:pPr>
      <w:r>
        <w:rPr>
          <w:noProof/>
        </w:rPr>
        <w:pict>
          <v:shape id="_x0000_s1028" type="#_x0000_t202" style="position:absolute;left:0;text-align:left;margin-left:0;margin-top:27.35pt;width:410.6pt;height:645.7pt;flip:x;z-index:251658240;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">
            <v:textbox style="mso-next-textbox:#_x0000_s1028">
              <w:txbxContent>
                <w:p w:rsidR="002A20DC" w:rsidRDefault="002A20DC" w:rsidP="002A20DC">
                  <w:pPr>
                    <w:rPr>
                      <w:rFonts w:cs="David"/>
                      <w:sz w:val="26"/>
                      <w:szCs w:val="26"/>
                      <w:rtl/>
                    </w:rPr>
                  </w:pPr>
                </w:p>
                <w:p w:rsidR="00CF5955" w:rsidRPr="00F62F62" w:rsidRDefault="00CF5955" w:rsidP="00CF5955">
                  <w:pPr>
                    <w:ind w:left="360"/>
                    <w:rPr>
                      <w:rFonts w:cs="David"/>
                      <w:sz w:val="26"/>
                      <w:szCs w:val="26"/>
                      <w:u w:val="single"/>
                      <w:rtl/>
                    </w:rPr>
                  </w:pPr>
                  <w:r w:rsidRPr="00F62F62">
                    <w:rPr>
                      <w:rFonts w:cs="David"/>
                      <w:sz w:val="26"/>
                      <w:szCs w:val="26"/>
                      <w:u w:val="single"/>
                      <w:rtl/>
                    </w:rPr>
                    <w:t xml:space="preserve">פירוט פעולות הדרכה והסברה* שהועברו לסגל המוסד (מנהלי ואקדמי) ותדירותן: </w:t>
                  </w:r>
                </w:p>
                <w:p w:rsidR="00CF5955" w:rsidRPr="00CF5955" w:rsidRDefault="00CF5955" w:rsidP="00CF5955">
                  <w:pPr>
                    <w:ind w:left="360"/>
                    <w:rPr>
                      <w:rFonts w:cs="David"/>
                      <w:sz w:val="26"/>
                      <w:szCs w:val="26"/>
                      <w:rtl/>
                    </w:rPr>
                  </w:pPr>
                </w:p>
                <w:p w:rsidR="00CF5955" w:rsidRPr="00CF5955" w:rsidRDefault="00CF5955" w:rsidP="00DE11DC">
                  <w:pPr>
                    <w:ind w:left="360"/>
                    <w:rPr>
                      <w:rFonts w:cs="David"/>
                      <w:sz w:val="26"/>
                      <w:szCs w:val="26"/>
                      <w:rtl/>
                    </w:rPr>
                  </w:pPr>
                </w:p>
                <w:p w:rsidR="00CF5955" w:rsidRPr="00CF5955" w:rsidRDefault="00DE11DC" w:rsidP="00DE11DC">
                  <w:pPr>
                    <w:ind w:left="360"/>
                    <w:rPr>
                      <w:rFonts w:cs="David"/>
                      <w:sz w:val="26"/>
                      <w:szCs w:val="26"/>
                      <w:rtl/>
                    </w:rPr>
                  </w:pPr>
                  <w:r w:rsidRPr="00DE11DC">
                    <w:rPr>
                      <w:rFonts w:cs="David" w:hint="cs"/>
                      <w:b/>
                      <w:bCs/>
                      <w:sz w:val="28"/>
                      <w:szCs w:val="28"/>
                      <w:rtl/>
                    </w:rPr>
                    <w:t>עדכון</w:t>
                  </w:r>
                  <w:r w:rsidRPr="00DE11DC">
                    <w:rPr>
                      <w:rFonts w:cs="David" w:hint="cs"/>
                      <w:sz w:val="28"/>
                      <w:szCs w:val="28"/>
                      <w:rtl/>
                    </w:rPr>
                    <w:t xml:space="preserve"> </w:t>
                  </w:r>
                  <w:r w:rsidR="00CF5955" w:rsidRPr="00DE11DC">
                    <w:rPr>
                      <w:rFonts w:cs="David"/>
                      <w:b/>
                      <w:bCs/>
                      <w:sz w:val="28"/>
                      <w:szCs w:val="28"/>
                      <w:rtl/>
                    </w:rPr>
                    <w:t>תקנון</w:t>
                  </w:r>
                  <w:r w:rsidR="00CF5955" w:rsidRPr="00D93163">
                    <w:rPr>
                      <w:rFonts w:cs="David"/>
                      <w:b/>
                      <w:bCs/>
                      <w:sz w:val="26"/>
                      <w:szCs w:val="26"/>
                      <w:rtl/>
                    </w:rPr>
                    <w:t xml:space="preserve"> </w:t>
                  </w:r>
                  <w:r w:rsidR="00CF5955" w:rsidRPr="00CF5955">
                    <w:rPr>
                      <w:rFonts w:cs="David"/>
                      <w:sz w:val="26"/>
                      <w:szCs w:val="26"/>
                      <w:rtl/>
                    </w:rPr>
                    <w:t>(מתורגם ל</w:t>
                  </w:r>
                  <w:r w:rsidR="003C129D">
                    <w:rPr>
                      <w:rFonts w:cs="David" w:hint="cs"/>
                      <w:sz w:val="26"/>
                      <w:szCs w:val="26"/>
                      <w:rtl/>
                    </w:rPr>
                    <w:t>אנגלית</w:t>
                  </w:r>
                  <w:r w:rsidR="003C129D">
                    <w:rPr>
                      <w:rFonts w:cs="David"/>
                      <w:sz w:val="26"/>
                      <w:szCs w:val="26"/>
                      <w:rtl/>
                    </w:rPr>
                    <w:t xml:space="preserve"> ולערבית) מצוי באתר המכללה, </w:t>
                  </w:r>
                  <w:r w:rsidR="003C129D">
                    <w:rPr>
                      <w:rFonts w:cs="David" w:hint="cs"/>
                      <w:sz w:val="26"/>
                      <w:szCs w:val="26"/>
                      <w:rtl/>
                    </w:rPr>
                    <w:t xml:space="preserve">בספריה, </w:t>
                  </w:r>
                  <w:r w:rsidR="003C129D">
                    <w:rPr>
                      <w:rFonts w:cs="David"/>
                      <w:sz w:val="26"/>
                      <w:szCs w:val="26"/>
                      <w:rtl/>
                    </w:rPr>
                    <w:t>במ</w:t>
                  </w:r>
                  <w:r w:rsidR="00CF5955" w:rsidRPr="00CF5955">
                    <w:rPr>
                      <w:rFonts w:cs="David"/>
                      <w:sz w:val="26"/>
                      <w:szCs w:val="26"/>
                      <w:rtl/>
                    </w:rPr>
                    <w:t>נהל לומדים, בתחום כוח אד</w:t>
                  </w:r>
                  <w:r w:rsidR="003C129D">
                    <w:rPr>
                      <w:rFonts w:cs="David"/>
                      <w:sz w:val="26"/>
                      <w:szCs w:val="26"/>
                      <w:rtl/>
                    </w:rPr>
                    <w:t>ם</w:t>
                  </w:r>
                  <w:r w:rsidR="003C129D">
                    <w:rPr>
                      <w:rFonts w:cs="David" w:hint="cs"/>
                      <w:sz w:val="26"/>
                      <w:szCs w:val="26"/>
                      <w:rtl/>
                    </w:rPr>
                    <w:t xml:space="preserve"> ואצל יו"ר הוועדה למניעת הטרדה מינית במכללה.</w:t>
                  </w:r>
                </w:p>
                <w:p w:rsidR="00CF5955" w:rsidRDefault="00CF5955" w:rsidP="003C129D">
                  <w:pPr>
                    <w:ind w:left="360"/>
                    <w:rPr>
                      <w:rFonts w:cs="David"/>
                      <w:sz w:val="26"/>
                      <w:szCs w:val="26"/>
                      <w:rtl/>
                    </w:rPr>
                  </w:pPr>
                  <w:r w:rsidRPr="00DE11DC">
                    <w:rPr>
                      <w:rFonts w:cs="David"/>
                      <w:b/>
                      <w:bCs/>
                      <w:sz w:val="28"/>
                      <w:szCs w:val="28"/>
                      <w:rtl/>
                    </w:rPr>
                    <w:t>מצגת ייחודית</w:t>
                  </w:r>
                  <w:r w:rsidRPr="00CF5955">
                    <w:rPr>
                      <w:rFonts w:cs="David"/>
                      <w:sz w:val="26"/>
                      <w:szCs w:val="26"/>
                      <w:rtl/>
                    </w:rPr>
                    <w:t xml:space="preserve"> </w:t>
                  </w:r>
                  <w:r w:rsidR="003C129D">
                    <w:rPr>
                      <w:rFonts w:cs="David" w:hint="cs"/>
                      <w:sz w:val="26"/>
                      <w:szCs w:val="26"/>
                      <w:rtl/>
                    </w:rPr>
                    <w:t xml:space="preserve">למכללה שמתמצתת את עיקרי התקנון, </w:t>
                  </w:r>
                  <w:r w:rsidR="00F62F62">
                    <w:rPr>
                      <w:rFonts w:cs="David" w:hint="cs"/>
                      <w:sz w:val="26"/>
                      <w:szCs w:val="26"/>
                      <w:rtl/>
                    </w:rPr>
                    <w:t xml:space="preserve">מעודכנת </w:t>
                  </w:r>
                  <w:proofErr w:type="spellStart"/>
                  <w:r w:rsidR="00F62F62">
                    <w:rPr>
                      <w:rFonts w:cs="David" w:hint="cs"/>
                      <w:sz w:val="26"/>
                      <w:szCs w:val="26"/>
                      <w:rtl/>
                    </w:rPr>
                    <w:t>לתשע"ט</w:t>
                  </w:r>
                  <w:proofErr w:type="spellEnd"/>
                  <w:r w:rsidR="00D93163">
                    <w:rPr>
                      <w:rFonts w:cs="David" w:hint="cs"/>
                      <w:sz w:val="26"/>
                      <w:szCs w:val="26"/>
                      <w:rtl/>
                    </w:rPr>
                    <w:t xml:space="preserve">, </w:t>
                  </w:r>
                  <w:r w:rsidRPr="00CF5955">
                    <w:rPr>
                      <w:rFonts w:cs="David"/>
                      <w:sz w:val="26"/>
                      <w:szCs w:val="26"/>
                      <w:rtl/>
                    </w:rPr>
                    <w:t xml:space="preserve">נשלחה בתפוצה רחבה לכל </w:t>
                  </w:r>
                  <w:r w:rsidR="003C129D" w:rsidRPr="003C129D">
                    <w:rPr>
                      <w:rFonts w:cs="David" w:hint="cs"/>
                      <w:sz w:val="28"/>
                      <w:szCs w:val="28"/>
                      <w:rtl/>
                    </w:rPr>
                    <w:t>עו</w:t>
                  </w:r>
                  <w:r w:rsidRPr="00CF5955">
                    <w:rPr>
                      <w:rFonts w:cs="David"/>
                      <w:sz w:val="26"/>
                      <w:szCs w:val="26"/>
                      <w:rtl/>
                    </w:rPr>
                    <w:t xml:space="preserve">בדי המכללה </w:t>
                  </w:r>
                  <w:r w:rsidR="003C129D">
                    <w:rPr>
                      <w:rFonts w:cs="David"/>
                      <w:sz w:val="26"/>
                      <w:szCs w:val="26"/>
                      <w:rtl/>
                    </w:rPr>
                    <w:t>–</w:t>
                  </w:r>
                  <w:r w:rsidRPr="00CF5955">
                    <w:rPr>
                      <w:rFonts w:cs="David"/>
                      <w:sz w:val="26"/>
                      <w:szCs w:val="26"/>
                      <w:rtl/>
                    </w:rPr>
                    <w:t xml:space="preserve"> עובדים</w:t>
                  </w:r>
                  <w:r w:rsidR="003C129D">
                    <w:rPr>
                      <w:rFonts w:cs="David" w:hint="cs"/>
                      <w:sz w:val="26"/>
                      <w:szCs w:val="26"/>
                      <w:rtl/>
                    </w:rPr>
                    <w:t>,</w:t>
                  </w:r>
                  <w:r w:rsidRPr="00CF5955">
                    <w:rPr>
                      <w:rFonts w:cs="David"/>
                      <w:sz w:val="26"/>
                      <w:szCs w:val="26"/>
                      <w:rtl/>
                    </w:rPr>
                    <w:t xml:space="preserve"> מרצים </w:t>
                  </w:r>
                  <w:r w:rsidR="003C129D">
                    <w:rPr>
                      <w:rFonts w:cs="David" w:hint="cs"/>
                      <w:sz w:val="26"/>
                      <w:szCs w:val="26"/>
                      <w:rtl/>
                    </w:rPr>
                    <w:t>ואגודת הסטודנטים</w:t>
                  </w:r>
                </w:p>
                <w:p w:rsidR="009947E7" w:rsidRDefault="00DE11DC" w:rsidP="009947E7">
                  <w:pPr>
                    <w:ind w:left="360"/>
                    <w:rPr>
                      <w:rFonts w:cs="David"/>
                      <w:sz w:val="26"/>
                      <w:szCs w:val="26"/>
                      <w:rtl/>
                    </w:rPr>
                  </w:pPr>
                  <w:r>
                    <w:rPr>
                      <w:rFonts w:cs="David" w:hint="cs"/>
                      <w:sz w:val="26"/>
                      <w:szCs w:val="26"/>
                      <w:rtl/>
                    </w:rPr>
                    <w:t>נמצאת באתר</w:t>
                  </w:r>
                </w:p>
                <w:p w:rsidR="00CF5955" w:rsidRDefault="00CF5955" w:rsidP="009947E7">
                  <w:pPr>
                    <w:ind w:left="360"/>
                    <w:rPr>
                      <w:rFonts w:cs="David" w:hint="cs"/>
                      <w:sz w:val="26"/>
                      <w:szCs w:val="26"/>
                      <w:rtl/>
                    </w:rPr>
                  </w:pPr>
                  <w:r w:rsidRPr="00DE11DC">
                    <w:rPr>
                      <w:rFonts w:cs="David"/>
                      <w:b/>
                      <w:bCs/>
                      <w:sz w:val="28"/>
                      <w:szCs w:val="28"/>
                      <w:rtl/>
                    </w:rPr>
                    <w:t>מודעה</w:t>
                  </w:r>
                  <w:r w:rsidRPr="00CF5955">
                    <w:rPr>
                      <w:rFonts w:cs="David"/>
                      <w:sz w:val="26"/>
                      <w:szCs w:val="26"/>
                      <w:rtl/>
                    </w:rPr>
                    <w:t xml:space="preserve"> שתלויה על כל לוחות המודעות המרכזיים במכללה</w:t>
                  </w:r>
                  <w:r w:rsidR="00DE11DC">
                    <w:rPr>
                      <w:rFonts w:cs="David" w:hint="cs"/>
                      <w:sz w:val="26"/>
                      <w:szCs w:val="26"/>
                      <w:rtl/>
                    </w:rPr>
                    <w:t xml:space="preserve"> מדגישה את חשיבות </w:t>
                  </w:r>
                  <w:r w:rsidR="009947E7">
                    <w:rPr>
                      <w:rFonts w:cs="David" w:hint="cs"/>
                      <w:sz w:val="26"/>
                      <w:szCs w:val="26"/>
                      <w:rtl/>
                    </w:rPr>
                    <w:t xml:space="preserve">  </w:t>
                  </w:r>
                  <w:r w:rsidR="00DE11DC">
                    <w:rPr>
                      <w:rFonts w:cs="David" w:hint="cs"/>
                      <w:sz w:val="26"/>
                      <w:szCs w:val="26"/>
                      <w:rtl/>
                    </w:rPr>
                    <w:t>הנושא בעיני</w:t>
                  </w:r>
                  <w:r w:rsidRPr="00CF5955">
                    <w:rPr>
                      <w:rFonts w:cs="David"/>
                      <w:sz w:val="26"/>
                      <w:szCs w:val="26"/>
                      <w:rtl/>
                    </w:rPr>
                    <w:t xml:space="preserve"> </w:t>
                  </w:r>
                  <w:r w:rsidR="00DE11DC">
                    <w:rPr>
                      <w:rFonts w:cs="David" w:hint="cs"/>
                      <w:sz w:val="26"/>
                      <w:szCs w:val="26"/>
                      <w:rtl/>
                    </w:rPr>
                    <w:t>הנשיא והמנכ"ל ואת הקשרו לח</w:t>
                  </w:r>
                  <w:r w:rsidR="00DE11DC" w:rsidRPr="00DE11DC">
                    <w:rPr>
                      <w:rFonts w:cs="David" w:hint="cs"/>
                      <w:sz w:val="28"/>
                      <w:szCs w:val="28"/>
                      <w:rtl/>
                    </w:rPr>
                    <w:t>ו</w:t>
                  </w:r>
                  <w:r w:rsidR="00DE11DC">
                    <w:rPr>
                      <w:rFonts w:cs="David" w:hint="cs"/>
                      <w:sz w:val="26"/>
                      <w:szCs w:val="26"/>
                      <w:rtl/>
                    </w:rPr>
                    <w:t xml:space="preserve">ק הפלילי, </w:t>
                  </w:r>
                  <w:r w:rsidRPr="00CF5955">
                    <w:rPr>
                      <w:rFonts w:cs="David"/>
                      <w:sz w:val="26"/>
                      <w:szCs w:val="26"/>
                      <w:rtl/>
                    </w:rPr>
                    <w:t>מ</w:t>
                  </w:r>
                  <w:r w:rsidR="00DE11DC">
                    <w:rPr>
                      <w:rFonts w:cs="David" w:hint="cs"/>
                      <w:sz w:val="26"/>
                      <w:szCs w:val="26"/>
                      <w:rtl/>
                    </w:rPr>
                    <w:t>י</w:t>
                  </w:r>
                  <w:r w:rsidRPr="00CF5955">
                    <w:rPr>
                      <w:rFonts w:cs="David"/>
                      <w:sz w:val="26"/>
                      <w:szCs w:val="26"/>
                      <w:rtl/>
                    </w:rPr>
                    <w:t xml:space="preserve">ידעת: </w:t>
                  </w:r>
                  <w:r w:rsidR="00DE11DC">
                    <w:rPr>
                      <w:rFonts w:cs="David" w:hint="cs"/>
                      <w:sz w:val="26"/>
                      <w:szCs w:val="26"/>
                      <w:rtl/>
                    </w:rPr>
                    <w:t>על</w:t>
                  </w:r>
                  <w:r w:rsidRPr="00CF5955">
                    <w:rPr>
                      <w:rFonts w:cs="David"/>
                      <w:sz w:val="26"/>
                      <w:szCs w:val="26"/>
                      <w:rtl/>
                    </w:rPr>
                    <w:t xml:space="preserve"> ד</w:t>
                  </w:r>
                  <w:r w:rsidR="00DE11DC">
                    <w:rPr>
                      <w:rFonts w:cs="David"/>
                      <w:sz w:val="26"/>
                      <w:szCs w:val="26"/>
                      <w:rtl/>
                    </w:rPr>
                    <w:t>בר קיום הוועדה, שמות החברים בה</w:t>
                  </w:r>
                  <w:r w:rsidR="006976EE">
                    <w:rPr>
                      <w:rFonts w:cs="David" w:hint="cs"/>
                      <w:sz w:val="26"/>
                      <w:szCs w:val="26"/>
                      <w:rtl/>
                    </w:rPr>
                    <w:t xml:space="preserve"> ודרכי התקשרות עמם ובנוסף מציגה </w:t>
                  </w:r>
                  <w:r w:rsidR="00702137">
                    <w:rPr>
                      <w:rFonts w:cs="David"/>
                      <w:sz w:val="26"/>
                      <w:szCs w:val="26"/>
                      <w:rtl/>
                    </w:rPr>
                    <w:t>חמ</w:t>
                  </w:r>
                  <w:r w:rsidR="006976EE">
                    <w:rPr>
                      <w:rFonts w:cs="David" w:hint="cs"/>
                      <w:sz w:val="26"/>
                      <w:szCs w:val="26"/>
                      <w:rtl/>
                    </w:rPr>
                    <w:t>י</w:t>
                  </w:r>
                  <w:r w:rsidR="00702137">
                    <w:rPr>
                      <w:rFonts w:cs="David"/>
                      <w:sz w:val="26"/>
                      <w:szCs w:val="26"/>
                      <w:rtl/>
                    </w:rPr>
                    <w:t>ש</w:t>
                  </w:r>
                  <w:r w:rsidR="006976EE">
                    <w:rPr>
                      <w:rFonts w:cs="David" w:hint="cs"/>
                      <w:sz w:val="26"/>
                      <w:szCs w:val="26"/>
                      <w:rtl/>
                    </w:rPr>
                    <w:t>ה</w:t>
                  </w:r>
                  <w:r w:rsidR="00702137">
                    <w:rPr>
                      <w:rFonts w:cs="David"/>
                      <w:sz w:val="26"/>
                      <w:szCs w:val="26"/>
                      <w:rtl/>
                    </w:rPr>
                    <w:t xml:space="preserve"> </w:t>
                  </w:r>
                  <w:r w:rsidR="006976EE">
                    <w:rPr>
                      <w:rFonts w:cs="David" w:hint="cs"/>
                      <w:sz w:val="26"/>
                      <w:szCs w:val="26"/>
                      <w:rtl/>
                    </w:rPr>
                    <w:t>סעיפים</w:t>
                  </w:r>
                  <w:r w:rsidR="00702137">
                    <w:rPr>
                      <w:rFonts w:cs="David"/>
                      <w:sz w:val="26"/>
                      <w:szCs w:val="26"/>
                      <w:rtl/>
                    </w:rPr>
                    <w:t xml:space="preserve"> מתוך התקנון </w:t>
                  </w:r>
                  <w:r w:rsidR="006976EE">
                    <w:rPr>
                      <w:rFonts w:cs="David" w:hint="cs"/>
                      <w:sz w:val="26"/>
                      <w:szCs w:val="26"/>
                      <w:rtl/>
                    </w:rPr>
                    <w:t>שמגדירים</w:t>
                  </w:r>
                  <w:r w:rsidR="00702137">
                    <w:rPr>
                      <w:rFonts w:cs="David" w:hint="cs"/>
                      <w:sz w:val="26"/>
                      <w:szCs w:val="26"/>
                      <w:rtl/>
                    </w:rPr>
                    <w:t xml:space="preserve"> </w:t>
                  </w:r>
                  <w:r w:rsidR="006976EE">
                    <w:rPr>
                      <w:rFonts w:cs="David" w:hint="cs"/>
                      <w:sz w:val="26"/>
                      <w:szCs w:val="26"/>
                      <w:rtl/>
                    </w:rPr>
                    <w:t xml:space="preserve">מהי </w:t>
                  </w:r>
                  <w:r w:rsidR="00702137">
                    <w:rPr>
                      <w:rFonts w:cs="David" w:hint="cs"/>
                      <w:sz w:val="26"/>
                      <w:szCs w:val="26"/>
                      <w:rtl/>
                    </w:rPr>
                    <w:t>הטרדה מינית</w:t>
                  </w:r>
                  <w:r w:rsidR="00F62F62">
                    <w:rPr>
                      <w:rFonts w:cs="David" w:hint="cs"/>
                      <w:sz w:val="26"/>
                      <w:szCs w:val="26"/>
                      <w:rtl/>
                    </w:rPr>
                    <w:t xml:space="preserve"> </w:t>
                  </w:r>
                  <w:r w:rsidR="00F62F62">
                    <w:rPr>
                      <w:rFonts w:cs="David"/>
                      <w:sz w:val="26"/>
                      <w:szCs w:val="26"/>
                      <w:rtl/>
                    </w:rPr>
                    <w:t>–</w:t>
                  </w:r>
                  <w:r w:rsidR="00F62F62">
                    <w:rPr>
                      <w:rFonts w:cs="David" w:hint="cs"/>
                      <w:sz w:val="26"/>
                      <w:szCs w:val="26"/>
                      <w:rtl/>
                    </w:rPr>
                    <w:t xml:space="preserve"> מעודכנת לשנת תשע"ט</w:t>
                  </w:r>
                </w:p>
                <w:p w:rsidR="00702137" w:rsidRDefault="00702137" w:rsidP="00F62F62">
                  <w:pPr>
                    <w:ind w:left="360"/>
                    <w:rPr>
                      <w:rFonts w:cs="David"/>
                      <w:sz w:val="26"/>
                      <w:szCs w:val="26"/>
                      <w:rtl/>
                    </w:rPr>
                  </w:pPr>
                  <w:r w:rsidRPr="00702137">
                    <w:rPr>
                      <w:rFonts w:cs="David" w:hint="cs"/>
                      <w:b/>
                      <w:bCs/>
                      <w:sz w:val="28"/>
                      <w:szCs w:val="28"/>
                      <w:rtl/>
                    </w:rPr>
                    <w:t>מסמך שניתן לכל מרצה ועובד חדש במכללה</w:t>
                  </w:r>
                  <w:r>
                    <w:rPr>
                      <w:rFonts w:cs="David" w:hint="cs"/>
                      <w:sz w:val="26"/>
                      <w:szCs w:val="26"/>
                      <w:rtl/>
                    </w:rPr>
                    <w:t xml:space="preserve">  על ידי ראש </w:t>
                  </w:r>
                  <w:r w:rsidR="00F62F62">
                    <w:rPr>
                      <w:rFonts w:cs="David" w:hint="cs"/>
                      <w:sz w:val="26"/>
                      <w:szCs w:val="26"/>
                      <w:rtl/>
                    </w:rPr>
                    <w:t>אגף משאבי אנוש</w:t>
                  </w:r>
                  <w:r>
                    <w:rPr>
                      <w:rFonts w:cs="David" w:hint="cs"/>
                      <w:sz w:val="26"/>
                      <w:szCs w:val="26"/>
                      <w:rtl/>
                    </w:rPr>
                    <w:t>- מפנה לתקנון, למצגת, למודעה ומיידע אודות הוועדה והחברים בה</w:t>
                  </w:r>
                  <w:r w:rsidR="00F62F62">
                    <w:rPr>
                      <w:rFonts w:cs="David" w:hint="cs"/>
                      <w:sz w:val="26"/>
                      <w:szCs w:val="26"/>
                      <w:rtl/>
                    </w:rPr>
                    <w:t xml:space="preserve"> (תשע"ט)</w:t>
                  </w:r>
                </w:p>
                <w:p w:rsidR="00721FB9" w:rsidRPr="00721FB9" w:rsidRDefault="00721FB9" w:rsidP="00F62F62">
                  <w:pPr>
                    <w:ind w:left="360"/>
                    <w:rPr>
                      <w:rFonts w:cs="David"/>
                      <w:sz w:val="28"/>
                      <w:szCs w:val="28"/>
                      <w:rtl/>
                    </w:rPr>
                  </w:pPr>
                  <w:r>
                    <w:rPr>
                      <w:rFonts w:cs="David" w:hint="cs"/>
                      <w:b/>
                      <w:bCs/>
                      <w:sz w:val="28"/>
                      <w:szCs w:val="28"/>
                      <w:rtl/>
                    </w:rPr>
                    <w:t xml:space="preserve">פגישה </w:t>
                  </w:r>
                  <w:r w:rsidR="006976EE">
                    <w:rPr>
                      <w:rFonts w:cs="David" w:hint="cs"/>
                      <w:b/>
                      <w:bCs/>
                      <w:sz w:val="28"/>
                      <w:szCs w:val="28"/>
                      <w:rtl/>
                    </w:rPr>
                    <w:t>של יו"ר הוועדה</w:t>
                  </w:r>
                  <w:r>
                    <w:rPr>
                      <w:rFonts w:cs="David" w:hint="cs"/>
                      <w:b/>
                      <w:bCs/>
                      <w:sz w:val="28"/>
                      <w:szCs w:val="28"/>
                      <w:rtl/>
                    </w:rPr>
                    <w:t xml:space="preserve"> עם נשיא המכללה והמנכ"ל </w:t>
                  </w:r>
                  <w:r w:rsidR="00F62F62">
                    <w:rPr>
                      <w:rFonts w:cs="David" w:hint="cs"/>
                      <w:b/>
                      <w:bCs/>
                      <w:sz w:val="28"/>
                      <w:szCs w:val="28"/>
                      <w:rtl/>
                    </w:rPr>
                    <w:t>(אוקטובר 2018)</w:t>
                  </w:r>
                  <w:r>
                    <w:rPr>
                      <w:rFonts w:cs="David"/>
                      <w:b/>
                      <w:bCs/>
                      <w:sz w:val="28"/>
                      <w:szCs w:val="28"/>
                      <w:rtl/>
                    </w:rPr>
                    <w:t>–</w:t>
                  </w:r>
                  <w:r>
                    <w:rPr>
                      <w:rFonts w:cs="David" w:hint="cs"/>
                      <w:b/>
                      <w:bCs/>
                      <w:sz w:val="28"/>
                      <w:szCs w:val="28"/>
                      <w:rtl/>
                    </w:rPr>
                    <w:t xml:space="preserve"> </w:t>
                  </w:r>
                  <w:r w:rsidRPr="00721FB9">
                    <w:rPr>
                      <w:rFonts w:cs="David" w:hint="cs"/>
                      <w:sz w:val="28"/>
                      <w:szCs w:val="28"/>
                      <w:rtl/>
                    </w:rPr>
                    <w:t xml:space="preserve">דיון </w:t>
                  </w:r>
                  <w:r w:rsidR="00F62F62">
                    <w:rPr>
                      <w:rFonts w:cs="David" w:hint="cs"/>
                      <w:sz w:val="28"/>
                      <w:szCs w:val="28"/>
                      <w:rtl/>
                    </w:rPr>
                    <w:t xml:space="preserve">בטיפול, </w:t>
                  </w:r>
                  <w:r w:rsidRPr="00721FB9">
                    <w:rPr>
                      <w:rFonts w:cs="David" w:hint="cs"/>
                      <w:sz w:val="28"/>
                      <w:szCs w:val="28"/>
                      <w:rtl/>
                    </w:rPr>
                    <w:t>בלקחים מאירוע</w:t>
                  </w:r>
                  <w:r w:rsidRPr="00721FB9">
                    <w:rPr>
                      <w:rFonts w:cs="David" w:hint="cs"/>
                      <w:b/>
                      <w:bCs/>
                      <w:sz w:val="28"/>
                      <w:szCs w:val="28"/>
                      <w:rtl/>
                    </w:rPr>
                    <w:t xml:space="preserve"> </w:t>
                  </w:r>
                  <w:r w:rsidRPr="00721FB9">
                    <w:rPr>
                      <w:rFonts w:cs="David" w:hint="cs"/>
                      <w:sz w:val="28"/>
                      <w:szCs w:val="28"/>
                      <w:rtl/>
                    </w:rPr>
                    <w:t>הטרדה</w:t>
                  </w:r>
                  <w:r>
                    <w:rPr>
                      <w:rFonts w:cs="David" w:hint="cs"/>
                      <w:sz w:val="28"/>
                      <w:szCs w:val="28"/>
                      <w:rtl/>
                    </w:rPr>
                    <w:t xml:space="preserve"> והטיפול בו</w:t>
                  </w:r>
                  <w:r w:rsidR="00F62F62">
                    <w:rPr>
                      <w:rFonts w:cs="David" w:hint="cs"/>
                      <w:sz w:val="28"/>
                      <w:szCs w:val="28"/>
                      <w:rtl/>
                    </w:rPr>
                    <w:t>,</w:t>
                  </w:r>
                  <w:r w:rsidRPr="00721FB9">
                    <w:rPr>
                      <w:rFonts w:cs="David" w:hint="cs"/>
                      <w:sz w:val="28"/>
                      <w:szCs w:val="28"/>
                      <w:rtl/>
                    </w:rPr>
                    <w:t xml:space="preserve"> שקרה באחת השלוחות של המכללה</w:t>
                  </w:r>
                  <w:r w:rsidR="00F62F62">
                    <w:rPr>
                      <w:rFonts w:cs="David" w:hint="cs"/>
                      <w:sz w:val="28"/>
                      <w:szCs w:val="28"/>
                      <w:rtl/>
                    </w:rPr>
                    <w:t xml:space="preserve"> האקדמית</w:t>
                  </w:r>
                  <w:r w:rsidRPr="00721FB9">
                    <w:rPr>
                      <w:rFonts w:cs="David" w:hint="cs"/>
                      <w:sz w:val="28"/>
                      <w:szCs w:val="28"/>
                      <w:rtl/>
                    </w:rPr>
                    <w:t xml:space="preserve"> </w:t>
                  </w:r>
                  <w:proofErr w:type="spellStart"/>
                  <w:r w:rsidRPr="00721FB9">
                    <w:rPr>
                      <w:rFonts w:cs="David" w:hint="cs"/>
                      <w:sz w:val="28"/>
                      <w:szCs w:val="28"/>
                      <w:rtl/>
                    </w:rPr>
                    <w:t>בוינגייט</w:t>
                  </w:r>
                  <w:proofErr w:type="spellEnd"/>
                  <w:r>
                    <w:rPr>
                      <w:rFonts w:cs="David" w:hint="cs"/>
                      <w:sz w:val="28"/>
                      <w:szCs w:val="28"/>
                      <w:rtl/>
                    </w:rPr>
                    <w:t xml:space="preserve"> </w:t>
                  </w:r>
                </w:p>
                <w:p w:rsidR="00721FB9" w:rsidRDefault="00721FB9" w:rsidP="006338A5">
                  <w:pPr>
                    <w:ind w:left="360"/>
                    <w:rPr>
                      <w:rFonts w:cs="David"/>
                      <w:sz w:val="26"/>
                      <w:szCs w:val="26"/>
                      <w:rtl/>
                    </w:rPr>
                  </w:pPr>
                  <w:r w:rsidRPr="00721FB9">
                    <w:rPr>
                      <w:rFonts w:cs="David" w:hint="cs"/>
                      <w:b/>
                      <w:bCs/>
                      <w:sz w:val="28"/>
                      <w:szCs w:val="28"/>
                      <w:rtl/>
                    </w:rPr>
                    <w:t>פגישה</w:t>
                  </w:r>
                  <w:r w:rsidR="006976EE">
                    <w:rPr>
                      <w:rFonts w:cs="David" w:hint="cs"/>
                      <w:b/>
                      <w:bCs/>
                      <w:sz w:val="28"/>
                      <w:szCs w:val="28"/>
                      <w:rtl/>
                    </w:rPr>
                    <w:t xml:space="preserve"> של</w:t>
                  </w:r>
                  <w:r w:rsidRPr="00721FB9">
                    <w:rPr>
                      <w:rFonts w:cs="David" w:hint="cs"/>
                      <w:b/>
                      <w:bCs/>
                      <w:sz w:val="28"/>
                      <w:szCs w:val="28"/>
                      <w:rtl/>
                    </w:rPr>
                    <w:t xml:space="preserve"> </w:t>
                  </w:r>
                  <w:r w:rsidR="006976EE" w:rsidRPr="006976EE">
                    <w:rPr>
                      <w:rFonts w:cs="David"/>
                      <w:b/>
                      <w:bCs/>
                      <w:sz w:val="28"/>
                      <w:szCs w:val="28"/>
                      <w:rtl/>
                    </w:rPr>
                    <w:t xml:space="preserve">יו"ר הוועדה </w:t>
                  </w:r>
                  <w:r w:rsidRPr="00721FB9">
                    <w:rPr>
                      <w:rFonts w:cs="David" w:hint="cs"/>
                      <w:b/>
                      <w:bCs/>
                      <w:sz w:val="28"/>
                      <w:szCs w:val="28"/>
                      <w:rtl/>
                    </w:rPr>
                    <w:t>עם הנהלת המכללה</w:t>
                  </w:r>
                  <w:r w:rsidR="00F62F62">
                    <w:rPr>
                      <w:rFonts w:cs="David" w:hint="cs"/>
                      <w:sz w:val="26"/>
                      <w:szCs w:val="26"/>
                      <w:rtl/>
                    </w:rPr>
                    <w:t xml:space="preserve"> (אוקטובר 2018)</w:t>
                  </w:r>
                  <w:r>
                    <w:rPr>
                      <w:rFonts w:cs="David" w:hint="cs"/>
                      <w:sz w:val="26"/>
                      <w:szCs w:val="26"/>
                      <w:rtl/>
                    </w:rPr>
                    <w:t xml:space="preserve"> </w:t>
                  </w:r>
                  <w:r>
                    <w:rPr>
                      <w:rFonts w:cs="David"/>
                      <w:sz w:val="26"/>
                      <w:szCs w:val="26"/>
                      <w:rtl/>
                    </w:rPr>
                    <w:t>–</w:t>
                  </w:r>
                  <w:r>
                    <w:rPr>
                      <w:rFonts w:cs="David" w:hint="cs"/>
                      <w:sz w:val="26"/>
                      <w:szCs w:val="26"/>
                      <w:rtl/>
                    </w:rPr>
                    <w:t xml:space="preserve"> </w:t>
                  </w:r>
                  <w:r w:rsidR="006976EE">
                    <w:rPr>
                      <w:rFonts w:cs="David" w:hint="cs"/>
                      <w:sz w:val="26"/>
                      <w:szCs w:val="26"/>
                      <w:rtl/>
                    </w:rPr>
                    <w:t xml:space="preserve">במטרה </w:t>
                  </w:r>
                  <w:r w:rsidR="00F62F62">
                    <w:rPr>
                      <w:rFonts w:cs="David" w:hint="cs"/>
                      <w:sz w:val="26"/>
                      <w:szCs w:val="26"/>
                      <w:rtl/>
                    </w:rPr>
                    <w:t>להדגיש</w:t>
                  </w:r>
                  <w:r>
                    <w:rPr>
                      <w:rFonts w:cs="David" w:hint="cs"/>
                      <w:sz w:val="26"/>
                      <w:szCs w:val="26"/>
                      <w:rtl/>
                    </w:rPr>
                    <w:t xml:space="preserve"> בפני בעלי תפקידים מרכזיים במכללה את חשיבות הטיפול הענייני</w:t>
                  </w:r>
                  <w:r w:rsidR="006976EE">
                    <w:rPr>
                      <w:rFonts w:cs="David" w:hint="cs"/>
                      <w:sz w:val="26"/>
                      <w:szCs w:val="26"/>
                      <w:rtl/>
                    </w:rPr>
                    <w:t>,</w:t>
                  </w:r>
                  <w:r>
                    <w:rPr>
                      <w:rFonts w:cs="David" w:hint="cs"/>
                      <w:sz w:val="26"/>
                      <w:szCs w:val="26"/>
                      <w:rtl/>
                    </w:rPr>
                    <w:t xml:space="preserve"> המדויק והמכבד </w:t>
                  </w:r>
                  <w:r w:rsidRPr="006976EE">
                    <w:rPr>
                      <w:rFonts w:cs="David" w:hint="cs"/>
                      <w:sz w:val="26"/>
                      <w:szCs w:val="26"/>
                      <w:u w:val="single"/>
                      <w:rtl/>
                    </w:rPr>
                    <w:t>בידי מי שאמון על הנושא במכללה.</w:t>
                  </w:r>
                  <w:r w:rsidR="00F62F62">
                    <w:rPr>
                      <w:rFonts w:cs="David" w:hint="cs"/>
                      <w:sz w:val="26"/>
                      <w:szCs w:val="26"/>
                      <w:u w:val="single"/>
                      <w:rtl/>
                    </w:rPr>
                    <w:t xml:space="preserve"> </w:t>
                  </w:r>
                  <w:r w:rsidR="00F62F62" w:rsidRPr="00F62F62">
                    <w:rPr>
                      <w:rFonts w:cs="David" w:hint="cs"/>
                      <w:sz w:val="26"/>
                      <w:szCs w:val="26"/>
                      <w:rtl/>
                    </w:rPr>
                    <w:t>לקראת הפגישה</w:t>
                  </w:r>
                  <w:r w:rsidR="00F62F62">
                    <w:rPr>
                      <w:rFonts w:cs="David" w:hint="cs"/>
                      <w:sz w:val="26"/>
                      <w:szCs w:val="26"/>
                      <w:u w:val="single"/>
                      <w:rtl/>
                    </w:rPr>
                    <w:t xml:space="preserve"> </w:t>
                  </w:r>
                  <w:r w:rsidR="00F62F62" w:rsidRPr="00F62F62">
                    <w:rPr>
                      <w:rFonts w:cs="David" w:hint="cs"/>
                      <w:sz w:val="26"/>
                      <w:szCs w:val="26"/>
                      <w:rtl/>
                    </w:rPr>
                    <w:t xml:space="preserve">נשלח לחברי ההנהלה מסמך </w:t>
                  </w:r>
                  <w:r w:rsidR="00F62F62">
                    <w:rPr>
                      <w:rFonts w:cs="David" w:hint="cs"/>
                      <w:sz w:val="26"/>
                      <w:szCs w:val="26"/>
                      <w:rtl/>
                    </w:rPr>
                    <w:t>שהצ</w:t>
                  </w:r>
                  <w:r w:rsidR="006338A5">
                    <w:rPr>
                      <w:rFonts w:cs="David" w:hint="cs"/>
                      <w:sz w:val="26"/>
                      <w:szCs w:val="26"/>
                      <w:rtl/>
                    </w:rPr>
                    <w:t xml:space="preserve">יג את הרקע לפגישה </w:t>
                  </w:r>
                </w:p>
                <w:p w:rsidR="00F62F62" w:rsidRPr="00F62F62" w:rsidRDefault="00F62F62" w:rsidP="00F62F62">
                  <w:pPr>
                    <w:ind w:left="360"/>
                    <w:rPr>
                      <w:rFonts w:cs="David"/>
                      <w:sz w:val="26"/>
                      <w:szCs w:val="26"/>
                      <w:rtl/>
                    </w:rPr>
                  </w:pPr>
                  <w:r>
                    <w:rPr>
                      <w:rFonts w:cs="David" w:hint="cs"/>
                      <w:b/>
                      <w:bCs/>
                      <w:sz w:val="28"/>
                      <w:szCs w:val="28"/>
                      <w:rtl/>
                    </w:rPr>
                    <w:t>בעקבות המפגשים הוגש לנשיא ולמנכ"ל סיכום האירועים לשנת 2018 בנושאי אתיקה ומניעת הטרדה מינית</w:t>
                  </w:r>
                </w:p>
                <w:p w:rsidR="00CF5955" w:rsidRPr="00CF5955" w:rsidRDefault="00CF5955" w:rsidP="00721FB9">
                  <w:pPr>
                    <w:ind w:left="360"/>
                    <w:rPr>
                      <w:rFonts w:cs="David"/>
                      <w:sz w:val="26"/>
                      <w:szCs w:val="26"/>
                      <w:rtl/>
                    </w:rPr>
                  </w:pPr>
                  <w:r w:rsidRPr="00CF5955">
                    <w:rPr>
                      <w:rFonts w:cs="David"/>
                      <w:sz w:val="26"/>
                      <w:szCs w:val="26"/>
                      <w:rtl/>
                    </w:rPr>
                    <w:tab/>
                  </w:r>
                </w:p>
                <w:p w:rsidR="00CF5955" w:rsidRPr="00F62F62" w:rsidRDefault="00CF5955" w:rsidP="00CF5955">
                  <w:pPr>
                    <w:ind w:left="360"/>
                    <w:rPr>
                      <w:rFonts w:cs="David"/>
                      <w:sz w:val="26"/>
                      <w:szCs w:val="26"/>
                      <w:u w:val="single"/>
                      <w:rtl/>
                    </w:rPr>
                  </w:pPr>
                  <w:r w:rsidRPr="00F62F62">
                    <w:rPr>
                      <w:rFonts w:cs="David"/>
                      <w:sz w:val="26"/>
                      <w:szCs w:val="26"/>
                      <w:u w:val="single"/>
                      <w:rtl/>
                    </w:rPr>
                    <w:t xml:space="preserve">פירוט פעולות הדרכה והסברה* שהועברו לסטודנטים ולתלמידים ותדירותן: </w:t>
                  </w:r>
                </w:p>
                <w:p w:rsidR="00CF5955" w:rsidRPr="00F62F62" w:rsidRDefault="00CF5955" w:rsidP="00CF5955">
                  <w:pPr>
                    <w:ind w:left="360"/>
                    <w:rPr>
                      <w:rFonts w:cs="David"/>
                      <w:sz w:val="26"/>
                      <w:szCs w:val="26"/>
                      <w:u w:val="single"/>
                      <w:rtl/>
                    </w:rPr>
                  </w:pPr>
                </w:p>
                <w:p w:rsidR="00CF5955" w:rsidRPr="00CF5955" w:rsidRDefault="00CF5955" w:rsidP="00CF5955">
                  <w:pPr>
                    <w:ind w:left="360"/>
                    <w:rPr>
                      <w:rFonts w:cs="David"/>
                      <w:sz w:val="26"/>
                      <w:szCs w:val="26"/>
                      <w:rtl/>
                    </w:rPr>
                  </w:pPr>
                  <w:r w:rsidRPr="00CF5955">
                    <w:rPr>
                      <w:rFonts w:cs="David"/>
                      <w:sz w:val="26"/>
                      <w:szCs w:val="26"/>
                      <w:rtl/>
                    </w:rPr>
                    <w:t xml:space="preserve">ראשי בתי הספר נתבקשו להפנות את תשומת לב הסטודנטים לקיומה של וועדה (פרטים על לוחות המודעות), תקנון מעודכן באתר מתורגם גם לאנגלית ולערבית וקיומה של מצגת ייחודית למכללה שלנו, המהווה "תמצית ידידותית" של התקנון הצמוד לחוקי המדינה בנושא זה. </w:t>
                  </w:r>
                </w:p>
                <w:p w:rsidR="00CF5955" w:rsidRPr="00CF5955" w:rsidRDefault="00CF5955" w:rsidP="00CF5955">
                  <w:pPr>
                    <w:ind w:left="360"/>
                    <w:rPr>
                      <w:rFonts w:cs="David"/>
                      <w:sz w:val="26"/>
                      <w:szCs w:val="26"/>
                      <w:rtl/>
                    </w:rPr>
                  </w:pPr>
                </w:p>
                <w:p w:rsidR="00CF5955" w:rsidRPr="006338A5" w:rsidRDefault="00CF5955" w:rsidP="00CF5955">
                  <w:pPr>
                    <w:ind w:left="360"/>
                    <w:rPr>
                      <w:rFonts w:cs="David"/>
                      <w:sz w:val="26"/>
                      <w:szCs w:val="26"/>
                      <w:u w:val="single"/>
                      <w:rtl/>
                    </w:rPr>
                  </w:pPr>
                  <w:r w:rsidRPr="006338A5">
                    <w:rPr>
                      <w:rFonts w:cs="David"/>
                      <w:sz w:val="26"/>
                      <w:szCs w:val="26"/>
                      <w:u w:val="single"/>
                      <w:rtl/>
                    </w:rPr>
                    <w:t xml:space="preserve">פירוט הפעולות שנקט המוסד על מנת להביא לידיעת כל תלמיד, סטודנט ועובד חדש את הוראות החוק, התקנות והתקנון לפי תקנה 9(א1)(2) לתקנות למניעת הטרדה מינית (חובות מעביד), התשנ"ח-1998: </w:t>
                  </w:r>
                </w:p>
                <w:p w:rsidR="002275BD" w:rsidRPr="00CF5955" w:rsidRDefault="002275BD" w:rsidP="00CF5955">
                  <w:pPr>
                    <w:ind w:left="360"/>
                    <w:rPr>
                      <w:rFonts w:cs="David"/>
                      <w:sz w:val="26"/>
                      <w:szCs w:val="26"/>
                      <w:rtl/>
                    </w:rPr>
                  </w:pPr>
                </w:p>
                <w:p w:rsidR="006338A5" w:rsidRDefault="002275BD" w:rsidP="006338A5">
                  <w:pPr>
                    <w:ind w:left="360"/>
                    <w:rPr>
                      <w:rFonts w:cs="David"/>
                      <w:sz w:val="26"/>
                      <w:szCs w:val="26"/>
                      <w:rtl/>
                    </w:rPr>
                  </w:pPr>
                  <w:r>
                    <w:rPr>
                      <w:rFonts w:cs="David" w:hint="cs"/>
                      <w:sz w:val="26"/>
                      <w:szCs w:val="26"/>
                      <w:rtl/>
                    </w:rPr>
                    <w:t xml:space="preserve">במפגש פתיחת שנת הלימודים, ראש </w:t>
                  </w:r>
                  <w:r w:rsidR="003F74F1">
                    <w:rPr>
                      <w:rFonts w:cs="David" w:hint="cs"/>
                      <w:sz w:val="26"/>
                      <w:szCs w:val="26"/>
                      <w:rtl/>
                    </w:rPr>
                    <w:t>מ</w:t>
                  </w:r>
                  <w:r w:rsidR="006976EE">
                    <w:rPr>
                      <w:rFonts w:cs="David" w:hint="cs"/>
                      <w:sz w:val="26"/>
                      <w:szCs w:val="26"/>
                      <w:rtl/>
                    </w:rPr>
                    <w:t>נהל לומדים</w:t>
                  </w:r>
                  <w:r w:rsidR="003F74F1">
                    <w:rPr>
                      <w:rFonts w:cs="David" w:hint="cs"/>
                      <w:sz w:val="26"/>
                      <w:szCs w:val="26"/>
                      <w:rtl/>
                    </w:rPr>
                    <w:t>,</w:t>
                  </w:r>
                  <w:r w:rsidR="006976EE">
                    <w:rPr>
                      <w:rFonts w:cs="David" w:hint="cs"/>
                      <w:sz w:val="26"/>
                      <w:szCs w:val="26"/>
                      <w:rtl/>
                    </w:rPr>
                    <w:t xml:space="preserve"> ד"ר אורלי פוקס</w:t>
                  </w:r>
                  <w:r w:rsidR="003F74F1">
                    <w:rPr>
                      <w:rFonts w:cs="David" w:hint="cs"/>
                      <w:sz w:val="26"/>
                      <w:szCs w:val="26"/>
                      <w:rtl/>
                    </w:rPr>
                    <w:t>,</w:t>
                  </w:r>
                  <w:r w:rsidR="006976EE">
                    <w:rPr>
                      <w:rFonts w:cs="David" w:hint="cs"/>
                      <w:sz w:val="26"/>
                      <w:szCs w:val="26"/>
                      <w:rtl/>
                    </w:rPr>
                    <w:t xml:space="preserve"> </w:t>
                  </w:r>
                  <w:r>
                    <w:rPr>
                      <w:rFonts w:cs="David" w:hint="cs"/>
                      <w:sz w:val="26"/>
                      <w:szCs w:val="26"/>
                      <w:rtl/>
                    </w:rPr>
                    <w:t xml:space="preserve">יידעה את הסטודנטים החדשים בדבר קיומה של הוועדה תוך ציון שמות החברים בה ודרכי ההתקשרות איתם. בנוסף לכך היא דיווחה לסטודנטים אודות כל הצעדים בהם המכללה נוקטת כדי למנוע הטרדות מיניות בכל מרחבי הפעילות שלה. </w:t>
                  </w:r>
                </w:p>
                <w:p w:rsidR="003F74F1" w:rsidRDefault="002275BD" w:rsidP="006338A5">
                  <w:pPr>
                    <w:ind w:left="360"/>
                    <w:rPr>
                      <w:rFonts w:cs="David"/>
                      <w:sz w:val="26"/>
                      <w:szCs w:val="26"/>
                      <w:rtl/>
                    </w:rPr>
                  </w:pPr>
                  <w:r>
                    <w:rPr>
                      <w:rFonts w:cs="David" w:hint="cs"/>
                      <w:sz w:val="26"/>
                      <w:szCs w:val="26"/>
                      <w:rtl/>
                    </w:rPr>
                    <w:t>יו"ר הוועדה  הכינה דף עמדה</w:t>
                  </w:r>
                  <w:r w:rsidR="003F74F1">
                    <w:rPr>
                      <w:rFonts w:cs="David" w:hint="cs"/>
                      <w:sz w:val="26"/>
                      <w:szCs w:val="26"/>
                      <w:rtl/>
                    </w:rPr>
                    <w:t xml:space="preserve">, שכותרתו </w:t>
                  </w:r>
                  <w:r w:rsidR="003F74F1" w:rsidRPr="006338A5">
                    <w:rPr>
                      <w:rFonts w:cs="David" w:hint="cs"/>
                      <w:color w:val="FF0000"/>
                      <w:sz w:val="26"/>
                      <w:szCs w:val="26"/>
                      <w:rtl/>
                    </w:rPr>
                    <w:t>"אותי זה מטריד"</w:t>
                  </w:r>
                  <w:r>
                    <w:rPr>
                      <w:rFonts w:cs="David" w:hint="cs"/>
                      <w:sz w:val="26"/>
                      <w:szCs w:val="26"/>
                      <w:rtl/>
                    </w:rPr>
                    <w:t xml:space="preserve"> הפונה ישירות לסטודנטים</w:t>
                  </w:r>
                  <w:r w:rsidR="003F74F1">
                    <w:rPr>
                      <w:rFonts w:cs="David" w:hint="cs"/>
                      <w:sz w:val="26"/>
                      <w:szCs w:val="26"/>
                      <w:rtl/>
                    </w:rPr>
                    <w:t>.</w:t>
                  </w:r>
                  <w:r>
                    <w:rPr>
                      <w:rFonts w:cs="David" w:hint="cs"/>
                      <w:sz w:val="26"/>
                      <w:szCs w:val="26"/>
                      <w:rtl/>
                    </w:rPr>
                    <w:t xml:space="preserve"> </w:t>
                  </w:r>
                  <w:r w:rsidR="003F74F1">
                    <w:rPr>
                      <w:rFonts w:cs="David" w:hint="cs"/>
                      <w:sz w:val="26"/>
                      <w:szCs w:val="26"/>
                      <w:rtl/>
                    </w:rPr>
                    <w:t>הדף העבר</w:t>
                  </w:r>
                  <w:r>
                    <w:rPr>
                      <w:rFonts w:cs="David" w:hint="cs"/>
                      <w:sz w:val="26"/>
                      <w:szCs w:val="26"/>
                      <w:rtl/>
                    </w:rPr>
                    <w:t xml:space="preserve"> </w:t>
                  </w:r>
                  <w:r w:rsidR="006338A5">
                    <w:rPr>
                      <w:rFonts w:cs="David" w:hint="cs"/>
                      <w:sz w:val="26"/>
                      <w:szCs w:val="26"/>
                      <w:rtl/>
                    </w:rPr>
                    <w:t>לראש מנהל לומדים-דיקנט ו</w:t>
                  </w:r>
                  <w:r>
                    <w:rPr>
                      <w:rFonts w:cs="David" w:hint="cs"/>
                      <w:sz w:val="26"/>
                      <w:szCs w:val="26"/>
                      <w:rtl/>
                    </w:rPr>
                    <w:t>ישירות ליו"ר אגודת הסטודנטים</w:t>
                  </w:r>
                  <w:r w:rsidR="006338A5">
                    <w:rPr>
                      <w:rFonts w:cs="David" w:hint="cs"/>
                      <w:sz w:val="26"/>
                      <w:szCs w:val="26"/>
                      <w:rtl/>
                    </w:rPr>
                    <w:t>,</w:t>
                  </w:r>
                  <w:r>
                    <w:rPr>
                      <w:rFonts w:cs="David" w:hint="cs"/>
                      <w:sz w:val="26"/>
                      <w:szCs w:val="26"/>
                      <w:rtl/>
                    </w:rPr>
                    <w:t xml:space="preserve"> לצורך הפצה בקרב כלל הסטודנטים. </w:t>
                  </w:r>
                  <w:r w:rsidR="003F74F1">
                    <w:rPr>
                      <w:rFonts w:cs="David" w:hint="cs"/>
                      <w:sz w:val="26"/>
                      <w:szCs w:val="26"/>
                      <w:rtl/>
                    </w:rPr>
                    <w:t>כמו כן נפגשה יו"ר הוועדה עם יו"ר האגודה למתן הנחיות אישיות למקרה שה</w:t>
                  </w:r>
                  <w:r w:rsidR="006338A5">
                    <w:rPr>
                      <w:rFonts w:cs="David" w:hint="cs"/>
                      <w:sz w:val="26"/>
                      <w:szCs w:val="26"/>
                      <w:rtl/>
                    </w:rPr>
                    <w:t>וא נחשף לשמועה או לתלונה שעניינן</w:t>
                  </w:r>
                  <w:r w:rsidR="003F74F1">
                    <w:rPr>
                      <w:rFonts w:cs="David" w:hint="cs"/>
                      <w:sz w:val="26"/>
                      <w:szCs w:val="26"/>
                      <w:rtl/>
                    </w:rPr>
                    <w:t xml:space="preserve"> הטרדה מינית </w:t>
                  </w:r>
                </w:p>
                <w:p w:rsidR="003F74F1" w:rsidRDefault="003F74F1" w:rsidP="003F74F1">
                  <w:pPr>
                    <w:ind w:left="360"/>
                    <w:rPr>
                      <w:rFonts w:cs="David"/>
                      <w:sz w:val="26"/>
                      <w:szCs w:val="26"/>
                      <w:rtl/>
                    </w:rPr>
                  </w:pPr>
                </w:p>
                <w:p w:rsidR="002A20DC" w:rsidRDefault="003F74F1" w:rsidP="006338A5">
                  <w:pPr>
                    <w:ind w:left="360"/>
                    <w:rPr>
                      <w:cs/>
                    </w:rPr>
                  </w:pPr>
                  <w:r>
                    <w:rPr>
                      <w:rFonts w:cs="David" w:hint="cs"/>
                      <w:sz w:val="26"/>
                      <w:szCs w:val="26"/>
                      <w:rtl/>
                    </w:rPr>
                    <w:t xml:space="preserve">כל המסמכים שצוינו לעיל יעברו </w:t>
                  </w:r>
                  <w:proofErr w:type="spellStart"/>
                  <w:r>
                    <w:rPr>
                      <w:rFonts w:cs="David" w:hint="cs"/>
                      <w:sz w:val="26"/>
                      <w:szCs w:val="26"/>
                      <w:rtl/>
                    </w:rPr>
                    <w:t>כניספחים</w:t>
                  </w:r>
                  <w:proofErr w:type="spellEnd"/>
                  <w:r>
                    <w:rPr>
                      <w:rFonts w:cs="David" w:hint="cs"/>
                      <w:sz w:val="26"/>
                      <w:szCs w:val="26"/>
                      <w:rtl/>
                    </w:rPr>
                    <w:t>.</w:t>
                  </w:r>
                  <w:r w:rsidR="006338A5" w:rsidRPr="00CF5955">
                    <w:rPr>
                      <w:rFonts w:cs="David"/>
                      <w:sz w:val="26"/>
                      <w:szCs w:val="26"/>
                      <w:rtl/>
                    </w:rPr>
                    <w:t xml:space="preserve"> </w:t>
                  </w:r>
                  <w:r w:rsidR="00CF5955" w:rsidRPr="00CF5955">
                    <w:rPr>
                      <w:rFonts w:cs="David"/>
                      <w:sz w:val="26"/>
                      <w:szCs w:val="26"/>
                      <w:rtl/>
                    </w:rPr>
                    <w:t>___________________________________________________________________________________________________________________________________________________________________________________________________________________________</w:t>
                  </w:r>
                </w:p>
              </w:txbxContent>
            </v:textbox>
            <w10:wrap type="square"/>
          </v:shape>
        </w:pict>
      </w:r>
    </w:p>
    <w:p w:rsidR="002A20DC" w:rsidRDefault="002A20DC" w:rsidP="00B050AF">
      <w:pPr>
        <w:rPr>
          <w:rFonts w:cs="David"/>
          <w:sz w:val="26"/>
          <w:szCs w:val="26"/>
          <w:rtl/>
        </w:rPr>
      </w:pPr>
    </w:p>
    <w:p w:rsidR="0018031E" w:rsidRDefault="0018031E" w:rsidP="00B050AF">
      <w:pPr>
        <w:rPr>
          <w:rFonts w:cs="David"/>
          <w:sz w:val="26"/>
          <w:szCs w:val="26"/>
          <w:u w:val="single"/>
          <w:rtl/>
        </w:rPr>
      </w:pPr>
    </w:p>
    <w:p w:rsidR="00212A96" w:rsidRPr="0018031E" w:rsidRDefault="00212A96" w:rsidP="00B050AF">
      <w:pPr>
        <w:rPr>
          <w:rFonts w:cs="David" w:hint="cs"/>
          <w:b/>
          <w:bCs/>
          <w:sz w:val="26"/>
          <w:szCs w:val="26"/>
          <w:u w:val="single"/>
          <w:rtl/>
        </w:rPr>
      </w:pPr>
      <w:r w:rsidRPr="0018031E">
        <w:rPr>
          <w:rFonts w:cs="David" w:hint="cs"/>
          <w:b/>
          <w:bCs/>
          <w:sz w:val="26"/>
          <w:szCs w:val="26"/>
          <w:u w:val="single"/>
          <w:rtl/>
        </w:rPr>
        <w:t>תלונות על הטרדה מינית</w:t>
      </w:r>
      <w:r w:rsidR="0018031E" w:rsidRPr="0018031E">
        <w:rPr>
          <w:rFonts w:cs="David" w:hint="cs"/>
          <w:b/>
          <w:bCs/>
          <w:sz w:val="26"/>
          <w:szCs w:val="26"/>
          <w:u w:val="single"/>
          <w:rtl/>
        </w:rPr>
        <w:t xml:space="preserve"> </w:t>
      </w:r>
      <w:r w:rsidR="0018031E" w:rsidRPr="0018031E">
        <w:rPr>
          <w:rFonts w:cs="David"/>
          <w:b/>
          <w:bCs/>
          <w:sz w:val="26"/>
          <w:szCs w:val="26"/>
          <w:u w:val="single"/>
          <w:rtl/>
        </w:rPr>
        <w:t>–</w:t>
      </w:r>
      <w:r w:rsidR="0018031E" w:rsidRPr="0018031E">
        <w:rPr>
          <w:rFonts w:cs="David" w:hint="cs"/>
          <w:b/>
          <w:bCs/>
          <w:sz w:val="26"/>
          <w:szCs w:val="26"/>
          <w:u w:val="single"/>
          <w:rtl/>
        </w:rPr>
        <w:t xml:space="preserve"> פירוט ואופן הטיפול:</w:t>
      </w:r>
    </w:p>
    <w:p w:rsidR="00212A96" w:rsidRDefault="00212A96" w:rsidP="00B050AF">
      <w:pPr>
        <w:rPr>
          <w:rFonts w:cs="David" w:hint="cs"/>
          <w:sz w:val="26"/>
          <w:szCs w:val="26"/>
          <w:rtl/>
        </w:rPr>
      </w:pPr>
    </w:p>
    <w:p w:rsidR="00C86D06" w:rsidRDefault="00E00963" w:rsidP="00B050AF">
      <w:pPr>
        <w:rPr>
          <w:rFonts w:cs="David"/>
          <w:sz w:val="26"/>
          <w:szCs w:val="26"/>
          <w:rtl/>
        </w:rPr>
      </w:pPr>
      <w:r>
        <w:rPr>
          <w:noProof/>
        </w:rPr>
        <w:pict>
          <v:shape id="_x0000_s1030" type="#_x0000_t202" style="position:absolute;left:0;text-align:left;margin-left:-16.15pt;margin-top:21.2pt;width:420.55pt;height:149.05pt;flip:x;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">
            <v:textbox>
              <w:txbxContent>
                <w:p w:rsidR="00BC362C" w:rsidRDefault="00BC362C" w:rsidP="00BC362C">
                  <w:pPr>
                    <w:rPr>
                      <w:rFonts w:cs="David"/>
                      <w:sz w:val="26"/>
                      <w:szCs w:val="26"/>
                      <w:rtl/>
                    </w:rPr>
                  </w:pPr>
                </w:p>
                <w:p w:rsidR="00DA41CA" w:rsidRDefault="00DA41CA" w:rsidP="00BC362C">
                  <w:pPr>
                    <w:spacing w:line="360" w:lineRule="auto"/>
                    <w:rPr>
                      <w:rFonts w:cs="David"/>
                      <w:sz w:val="26"/>
                      <w:szCs w:val="26"/>
                      <w:rtl/>
                    </w:rPr>
                  </w:pPr>
                </w:p>
                <w:p w:rsidR="00BC362C" w:rsidRDefault="00BC362C" w:rsidP="001F54E0">
                  <w:pPr>
                    <w:spacing w:line="360" w:lineRule="auto"/>
                    <w:rPr>
                      <w:rFonts w:cs="David"/>
                      <w:sz w:val="26"/>
                      <w:szCs w:val="26"/>
                      <w:rtl/>
                    </w:rPr>
                  </w:pPr>
                  <w:r w:rsidRPr="00200EB6">
                    <w:rPr>
                      <w:rFonts w:cs="David" w:hint="cs"/>
                      <w:sz w:val="26"/>
                      <w:szCs w:val="26"/>
                      <w:u w:val="single"/>
                      <w:rtl/>
                    </w:rPr>
                    <w:t>מספר הפניות לאחראי בעניין הטרדה מ</w:t>
                  </w:r>
                  <w:r w:rsidR="00C26F44" w:rsidRPr="00200EB6">
                    <w:rPr>
                      <w:rFonts w:cs="David" w:hint="cs"/>
                      <w:sz w:val="26"/>
                      <w:szCs w:val="26"/>
                      <w:u w:val="single"/>
                      <w:rtl/>
                    </w:rPr>
                    <w:t>י</w:t>
                  </w:r>
                  <w:r w:rsidRPr="00200EB6">
                    <w:rPr>
                      <w:rFonts w:cs="David" w:hint="cs"/>
                      <w:sz w:val="26"/>
                      <w:szCs w:val="26"/>
                      <w:u w:val="single"/>
                      <w:rtl/>
                    </w:rPr>
                    <w:t>נית</w:t>
                  </w:r>
                  <w:r>
                    <w:rPr>
                      <w:rFonts w:cs="David" w:hint="cs"/>
                      <w:sz w:val="26"/>
                      <w:szCs w:val="26"/>
                      <w:rtl/>
                    </w:rPr>
                    <w:t xml:space="preserve">: </w:t>
                  </w:r>
                  <w:r w:rsidR="009B3D2C">
                    <w:rPr>
                      <w:rFonts w:cs="David" w:hint="cs"/>
                      <w:sz w:val="26"/>
                      <w:szCs w:val="26"/>
                      <w:rtl/>
                    </w:rPr>
                    <w:t>בשנת תשע"</w:t>
                  </w:r>
                  <w:r w:rsidR="004722A0">
                    <w:rPr>
                      <w:rFonts w:cs="David" w:hint="cs"/>
                      <w:sz w:val="26"/>
                      <w:szCs w:val="26"/>
                      <w:rtl/>
                    </w:rPr>
                    <w:t>ח</w:t>
                  </w:r>
                  <w:r w:rsidR="009B3D2C">
                    <w:rPr>
                      <w:rFonts w:cs="David" w:hint="cs"/>
                      <w:sz w:val="26"/>
                      <w:szCs w:val="26"/>
                      <w:rtl/>
                    </w:rPr>
                    <w:t xml:space="preserve"> </w:t>
                  </w:r>
                  <w:r w:rsidR="004722A0">
                    <w:rPr>
                      <w:rFonts w:cs="David" w:hint="cs"/>
                      <w:sz w:val="26"/>
                      <w:szCs w:val="26"/>
                      <w:rtl/>
                    </w:rPr>
                    <w:t>הייתה תלונה של הטרדת סטודנטית, משתלמת באחת השלוחות של המכללה, על ידי המורה בקורס מעשי בו היא השתתפה.</w:t>
                  </w:r>
                </w:p>
                <w:p w:rsidR="00BC362C" w:rsidRDefault="00BC362C" w:rsidP="004722A0">
                  <w:pPr>
                    <w:spacing w:line="360" w:lineRule="auto"/>
                    <w:rPr>
                      <w:rFonts w:cs="David"/>
                      <w:sz w:val="26"/>
                      <w:szCs w:val="26"/>
                      <w:rtl/>
                    </w:rPr>
                  </w:pPr>
                  <w:r w:rsidRPr="00200EB6">
                    <w:rPr>
                      <w:rFonts w:cs="David" w:hint="cs"/>
                      <w:sz w:val="26"/>
                      <w:szCs w:val="26"/>
                      <w:u w:val="single"/>
                      <w:rtl/>
                    </w:rPr>
                    <w:t>מספר שמועות</w:t>
                  </w:r>
                  <w:r w:rsidR="00BB04C0" w:rsidRPr="00200EB6">
                    <w:rPr>
                      <w:rFonts w:cs="David" w:hint="cs"/>
                      <w:sz w:val="26"/>
                      <w:szCs w:val="26"/>
                      <w:u w:val="single"/>
                      <w:rtl/>
                    </w:rPr>
                    <w:t>,</w:t>
                  </w:r>
                  <w:r w:rsidRPr="00200EB6">
                    <w:rPr>
                      <w:rFonts w:cs="David" w:hint="cs"/>
                      <w:sz w:val="26"/>
                      <w:szCs w:val="26"/>
                      <w:u w:val="single"/>
                      <w:rtl/>
                    </w:rPr>
                    <w:t xml:space="preserve"> </w:t>
                  </w:r>
                  <w:r w:rsidR="00DA41CA" w:rsidRPr="00200EB6">
                    <w:rPr>
                      <w:rFonts w:cs="David" w:hint="cs"/>
                      <w:sz w:val="26"/>
                      <w:szCs w:val="26"/>
                      <w:u w:val="single"/>
                      <w:rtl/>
                    </w:rPr>
                    <w:t xml:space="preserve">פניות </w:t>
                  </w:r>
                  <w:r w:rsidRPr="00200EB6">
                    <w:rPr>
                      <w:rFonts w:cs="David" w:hint="cs"/>
                      <w:sz w:val="26"/>
                      <w:szCs w:val="26"/>
                      <w:u w:val="single"/>
                      <w:rtl/>
                    </w:rPr>
                    <w:t>ותלונות אנונימיות שהגיעו לאחראי</w:t>
                  </w:r>
                  <w:r>
                    <w:rPr>
                      <w:rFonts w:cs="David" w:hint="cs"/>
                      <w:sz w:val="26"/>
                      <w:szCs w:val="26"/>
                      <w:rtl/>
                    </w:rPr>
                    <w:t>:</w:t>
                  </w:r>
                  <w:r w:rsidR="00DA41CA">
                    <w:rPr>
                      <w:rFonts w:cs="David" w:hint="cs"/>
                      <w:sz w:val="26"/>
                      <w:szCs w:val="26"/>
                      <w:rtl/>
                    </w:rPr>
                    <w:t xml:space="preserve"> </w:t>
                  </w:r>
                  <w:r w:rsidR="009B3D2C">
                    <w:rPr>
                      <w:rFonts w:cs="David" w:hint="cs"/>
                      <w:sz w:val="26"/>
                      <w:szCs w:val="26"/>
                      <w:rtl/>
                    </w:rPr>
                    <w:t>הייתה שמועה</w:t>
                  </w:r>
                  <w:r w:rsidR="004722A0">
                    <w:rPr>
                      <w:rFonts w:cs="David" w:hint="cs"/>
                      <w:sz w:val="26"/>
                      <w:szCs w:val="26"/>
                      <w:rtl/>
                    </w:rPr>
                    <w:t xml:space="preserve"> על התבטאויות לא ראויות של אחד המרצים</w:t>
                  </w:r>
                  <w:r w:rsidR="009B3D2C">
                    <w:rPr>
                      <w:rFonts w:cs="David" w:hint="cs"/>
                      <w:sz w:val="26"/>
                      <w:szCs w:val="26"/>
                      <w:rtl/>
                    </w:rPr>
                    <w:t>.</w:t>
                  </w:r>
                  <w:r w:rsidR="004722A0">
                    <w:rPr>
                      <w:rFonts w:cs="David" w:hint="cs"/>
                      <w:sz w:val="26"/>
                      <w:szCs w:val="26"/>
                      <w:rtl/>
                    </w:rPr>
                    <w:t xml:space="preserve"> </w:t>
                  </w:r>
                  <w:r w:rsidR="009B3D2C">
                    <w:rPr>
                      <w:rFonts w:cs="David" w:hint="cs"/>
                      <w:sz w:val="26"/>
                      <w:szCs w:val="26"/>
                      <w:rtl/>
                    </w:rPr>
                    <w:t xml:space="preserve"> </w:t>
                  </w:r>
                  <w:r w:rsidR="004722A0">
                    <w:rPr>
                      <w:rFonts w:cs="David" w:hint="cs"/>
                      <w:sz w:val="26"/>
                      <w:szCs w:val="26"/>
                      <w:rtl/>
                    </w:rPr>
                    <w:t xml:space="preserve">השמועה הגיעה לאחת המרצות ודרכה אל יו"ר הוועדה. </w:t>
                  </w:r>
                  <w:r w:rsidR="008E2043">
                    <w:rPr>
                      <w:rFonts w:cs="David" w:hint="cs"/>
                      <w:sz w:val="26"/>
                      <w:szCs w:val="26"/>
                      <w:rtl/>
                    </w:rPr>
                    <w:t>התלונה הכללית הזו טופלה על ידי ראש בית הספר בו המרצה מלמד.</w:t>
                  </w:r>
                </w:p>
                <w:p w:rsidR="00BC362C" w:rsidRDefault="00BC362C" w:rsidP="00BC362C">
                  <w:pPr>
                    <w:spacing w:line="360" w:lineRule="auto"/>
                    <w:rPr>
                      <w:rFonts w:cs="David"/>
                      <w:sz w:val="26"/>
                      <w:szCs w:val="26"/>
                      <w:rtl/>
                    </w:rPr>
                  </w:pPr>
                  <w:r>
                    <w:rPr>
                      <w:rFonts w:cs="David" w:hint="cs"/>
                      <w:sz w:val="26"/>
                      <w:szCs w:val="26"/>
                      <w:rtl/>
                    </w:rPr>
                    <w:t>מספר התלונות שהוגשו לאחראי: _____________________________________</w:t>
                  </w:r>
                </w:p>
                <w:p w:rsidR="00BC362C" w:rsidRDefault="00BC362C" w:rsidP="00BC362C">
                  <w:pPr>
                    <w:spacing w:line="360" w:lineRule="auto"/>
                    <w:rPr>
                      <w:rFonts w:cs="David" w:hint="cs"/>
                      <w:sz w:val="26"/>
                      <w:szCs w:val="26"/>
                      <w:rtl/>
                    </w:rPr>
                  </w:pPr>
                </w:p>
                <w:p w:rsidR="00BC362C" w:rsidRDefault="00BC362C" w:rsidP="00BC362C">
                  <w:pPr>
                    <w:spacing w:line="360" w:lineRule="auto"/>
                    <w:rPr>
                      <w:rFonts w:cs="David" w:hint="cs"/>
                      <w:sz w:val="26"/>
                      <w:szCs w:val="26"/>
                      <w:rtl/>
                    </w:rPr>
                  </w:pPr>
                </w:p>
                <w:p w:rsidR="00BC362C" w:rsidRDefault="00BC362C" w:rsidP="00DA41CA">
                  <w:pPr>
                    <w:spacing w:line="360" w:lineRule="auto"/>
                    <w:rPr>
                      <w:cs/>
                    </w:rPr>
                  </w:pPr>
                </w:p>
              </w:txbxContent>
            </v:textbox>
            <w10:wrap type="square"/>
          </v:shape>
        </w:pict>
      </w:r>
    </w:p>
    <w:p w:rsidR="00C86D06" w:rsidRDefault="00C86D06" w:rsidP="00B050AF">
      <w:pPr>
        <w:rPr>
          <w:rFonts w:cs="David"/>
          <w:sz w:val="26"/>
          <w:szCs w:val="26"/>
          <w:rtl/>
        </w:rPr>
      </w:pPr>
    </w:p>
    <w:p w:rsidR="00C86D06" w:rsidRPr="007E7048" w:rsidRDefault="00DA41CA" w:rsidP="00B050AF">
      <w:pPr>
        <w:rPr>
          <w:rFonts w:cs="David"/>
          <w:b/>
          <w:bCs/>
          <w:sz w:val="26"/>
          <w:szCs w:val="26"/>
          <w:u w:val="single"/>
          <w:rtl/>
        </w:rPr>
      </w:pPr>
      <w:r w:rsidRPr="007E7048">
        <w:rPr>
          <w:rFonts w:cs="David" w:hint="cs"/>
          <w:b/>
          <w:bCs/>
          <w:sz w:val="26"/>
          <w:szCs w:val="26"/>
          <w:u w:val="single"/>
          <w:rtl/>
        </w:rPr>
        <w:t>פירוט לגבי אופן הטיפול בתלונות:</w:t>
      </w:r>
    </w:p>
    <w:p w:rsidR="00BC362C" w:rsidRDefault="00BC362C" w:rsidP="00B050AF">
      <w:pPr>
        <w:rPr>
          <w:rFonts w:cs="David"/>
          <w:sz w:val="26"/>
          <w:szCs w:val="26"/>
          <w:rtl/>
        </w:rPr>
      </w:pPr>
    </w:p>
    <w:p w:rsidR="00BC362C" w:rsidRDefault="00BC362C" w:rsidP="00B050AF">
      <w:pPr>
        <w:rPr>
          <w:rFonts w:cs="David"/>
          <w:sz w:val="26"/>
          <w:szCs w:val="26"/>
          <w:rtl/>
        </w:rPr>
      </w:pPr>
    </w:p>
    <w:p w:rsidR="00C86D06" w:rsidRDefault="00C86D06" w:rsidP="00B050AF">
      <w:pPr>
        <w:rPr>
          <w:rFonts w:cs="David"/>
          <w:sz w:val="26"/>
          <w:szCs w:val="26"/>
          <w:rtl/>
        </w:rPr>
      </w:pPr>
    </w:p>
    <w:tbl>
      <w:tblPr>
        <w:bidiVisual/>
        <w:tblW w:w="10773" w:type="dxa"/>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5"/>
        <w:gridCol w:w="1843"/>
        <w:gridCol w:w="1559"/>
        <w:gridCol w:w="851"/>
        <w:gridCol w:w="283"/>
        <w:gridCol w:w="1134"/>
        <w:gridCol w:w="1418"/>
        <w:gridCol w:w="1276"/>
        <w:gridCol w:w="1134"/>
      </w:tblGrid>
      <w:tr w:rsidR="00BC67F6" w:rsidRPr="00EA3BB4" w:rsidTr="00C45093">
        <w:tc>
          <w:tcPr>
            <w:tcW w:w="1275" w:type="dxa"/>
            <w:shd w:val="clear" w:color="auto" w:fill="auto"/>
          </w:tcPr>
          <w:p w:rsidR="00E25590" w:rsidRDefault="00E25590" w:rsidP="0096624F">
            <w:pPr>
              <w:rPr>
                <w:rFonts w:cs="David"/>
                <w:sz w:val="26"/>
                <w:szCs w:val="26"/>
                <w:rtl/>
              </w:rPr>
            </w:pPr>
            <w:r>
              <w:rPr>
                <w:rFonts w:cs="David" w:hint="cs"/>
                <w:sz w:val="26"/>
                <w:szCs w:val="26"/>
                <w:rtl/>
              </w:rPr>
              <w:t>ה</w:t>
            </w:r>
            <w:r w:rsidRPr="00EA3BB4">
              <w:rPr>
                <w:rFonts w:cs="David" w:hint="cs"/>
                <w:sz w:val="26"/>
                <w:szCs w:val="26"/>
                <w:rtl/>
              </w:rPr>
              <w:t>מעורבים</w:t>
            </w:r>
            <w:r>
              <w:rPr>
                <w:rFonts w:cs="David" w:hint="cs"/>
                <w:sz w:val="26"/>
                <w:szCs w:val="26"/>
                <w:rtl/>
              </w:rPr>
              <w:t xml:space="preserve"> במקרה נשוא התלונה </w:t>
            </w:r>
            <w:r>
              <w:rPr>
                <w:rFonts w:cs="David"/>
                <w:sz w:val="26"/>
                <w:szCs w:val="26"/>
                <w:rtl/>
              </w:rPr>
              <w:t>–</w:t>
            </w:r>
            <w:r>
              <w:rPr>
                <w:rFonts w:cs="David" w:hint="cs"/>
                <w:sz w:val="26"/>
                <w:szCs w:val="26"/>
                <w:rtl/>
              </w:rPr>
              <w:t xml:space="preserve"> שיוך (סטודנט, איש סגל וכו') </w:t>
            </w:r>
          </w:p>
          <w:p w:rsidR="00E25590" w:rsidRPr="00EA3BB4" w:rsidRDefault="00E25590" w:rsidP="001B247C">
            <w:pPr>
              <w:rPr>
                <w:rFonts w:cs="David" w:hint="cs"/>
                <w:sz w:val="26"/>
                <w:szCs w:val="26"/>
                <w:rtl/>
              </w:rPr>
            </w:pPr>
            <w:r>
              <w:rPr>
                <w:rFonts w:cs="David" w:hint="cs"/>
                <w:sz w:val="26"/>
                <w:szCs w:val="26"/>
                <w:rtl/>
              </w:rPr>
              <w:t xml:space="preserve">ללא </w:t>
            </w:r>
            <w:r w:rsidR="001B247C">
              <w:rPr>
                <w:rFonts w:cs="David" w:hint="cs"/>
                <w:sz w:val="26"/>
                <w:szCs w:val="26"/>
                <w:rtl/>
              </w:rPr>
              <w:t>פרטים מזהים</w:t>
            </w:r>
          </w:p>
        </w:tc>
        <w:tc>
          <w:tcPr>
            <w:tcW w:w="1843" w:type="dxa"/>
          </w:tcPr>
          <w:p w:rsidR="00E25590" w:rsidRPr="00EA3BB4" w:rsidRDefault="00E25590" w:rsidP="0096624F">
            <w:pPr>
              <w:rPr>
                <w:rFonts w:cs="David" w:hint="cs"/>
                <w:sz w:val="26"/>
                <w:szCs w:val="26"/>
                <w:rtl/>
              </w:rPr>
            </w:pPr>
            <w:r w:rsidRPr="00EA3BB4">
              <w:rPr>
                <w:rFonts w:cs="David" w:hint="cs"/>
                <w:sz w:val="26"/>
                <w:szCs w:val="26"/>
                <w:rtl/>
              </w:rPr>
              <w:t>מהות התלונה</w:t>
            </w:r>
            <w:r>
              <w:rPr>
                <w:rFonts w:cs="David" w:hint="cs"/>
                <w:sz w:val="26"/>
                <w:szCs w:val="26"/>
                <w:rtl/>
              </w:rPr>
              <w:t xml:space="preserve"> ופירוט המקרה</w:t>
            </w:r>
            <w:r w:rsidR="001B247C">
              <w:rPr>
                <w:rFonts w:cs="David" w:hint="cs"/>
                <w:sz w:val="26"/>
                <w:szCs w:val="26"/>
                <w:rtl/>
              </w:rPr>
              <w:t xml:space="preserve"> </w:t>
            </w:r>
            <w:r w:rsidR="001B247C">
              <w:rPr>
                <w:rFonts w:cs="David"/>
                <w:sz w:val="26"/>
                <w:szCs w:val="26"/>
                <w:rtl/>
              </w:rPr>
              <w:t>–</w:t>
            </w:r>
            <w:r w:rsidR="001B247C">
              <w:rPr>
                <w:rFonts w:cs="David" w:hint="cs"/>
                <w:sz w:val="26"/>
                <w:szCs w:val="26"/>
                <w:rtl/>
              </w:rPr>
              <w:t xml:space="preserve"> ללא פרטים מזהים</w:t>
            </w:r>
          </w:p>
        </w:tc>
        <w:tc>
          <w:tcPr>
            <w:tcW w:w="1559" w:type="dxa"/>
            <w:shd w:val="clear" w:color="auto" w:fill="auto"/>
          </w:tcPr>
          <w:p w:rsidR="00E25590" w:rsidRPr="00EA3BB4" w:rsidRDefault="00E25590" w:rsidP="0096624F">
            <w:pPr>
              <w:rPr>
                <w:rFonts w:cs="David" w:hint="cs"/>
                <w:sz w:val="26"/>
                <w:szCs w:val="26"/>
                <w:rtl/>
              </w:rPr>
            </w:pPr>
            <w:r>
              <w:rPr>
                <w:rFonts w:cs="David" w:hint="cs"/>
                <w:sz w:val="26"/>
                <w:szCs w:val="26"/>
                <w:rtl/>
              </w:rPr>
              <w:t>מועד הגשת התלונה</w:t>
            </w:r>
          </w:p>
        </w:tc>
        <w:tc>
          <w:tcPr>
            <w:tcW w:w="851" w:type="dxa"/>
          </w:tcPr>
          <w:p w:rsidR="00E25590" w:rsidRPr="00EA3BB4" w:rsidRDefault="00E25590" w:rsidP="0096624F">
            <w:pPr>
              <w:rPr>
                <w:rFonts w:cs="David" w:hint="cs"/>
                <w:sz w:val="26"/>
                <w:szCs w:val="26"/>
                <w:rtl/>
              </w:rPr>
            </w:pPr>
            <w:r>
              <w:rPr>
                <w:rFonts w:cs="David" w:hint="cs"/>
                <w:sz w:val="26"/>
                <w:szCs w:val="26"/>
                <w:rtl/>
              </w:rPr>
              <w:t>מועד סיום הטיפול</w:t>
            </w:r>
          </w:p>
        </w:tc>
        <w:tc>
          <w:tcPr>
            <w:tcW w:w="1417" w:type="dxa"/>
            <w:gridSpan w:val="2"/>
            <w:shd w:val="clear" w:color="auto" w:fill="auto"/>
          </w:tcPr>
          <w:p w:rsidR="00E25590" w:rsidRPr="00EA3BB4" w:rsidRDefault="00E25590" w:rsidP="001B247C">
            <w:pPr>
              <w:rPr>
                <w:rFonts w:cs="David" w:hint="cs"/>
                <w:sz w:val="26"/>
                <w:szCs w:val="26"/>
                <w:rtl/>
              </w:rPr>
            </w:pPr>
            <w:r w:rsidRPr="00EA3BB4">
              <w:rPr>
                <w:rFonts w:cs="David" w:hint="cs"/>
                <w:sz w:val="26"/>
                <w:szCs w:val="26"/>
                <w:rtl/>
              </w:rPr>
              <w:t>אופן הטיפול</w:t>
            </w:r>
            <w:r>
              <w:rPr>
                <w:rFonts w:cs="David" w:hint="cs"/>
                <w:sz w:val="26"/>
                <w:szCs w:val="26"/>
                <w:rtl/>
              </w:rPr>
              <w:t xml:space="preserve"> לרבות פירוט צעדי הביניים שננקטו וכן אמצעים נוספים שננקטו </w:t>
            </w:r>
            <w:r w:rsidR="001B247C">
              <w:rPr>
                <w:rFonts w:cs="David"/>
                <w:sz w:val="26"/>
                <w:szCs w:val="26"/>
                <w:rtl/>
              </w:rPr>
              <w:t>–</w:t>
            </w:r>
            <w:r>
              <w:rPr>
                <w:rFonts w:cs="David" w:hint="cs"/>
                <w:sz w:val="26"/>
                <w:szCs w:val="26"/>
                <w:rtl/>
              </w:rPr>
              <w:t xml:space="preserve"> כ</w:t>
            </w:r>
            <w:r w:rsidR="001B247C">
              <w:rPr>
                <w:rFonts w:cs="David" w:hint="cs"/>
                <w:sz w:val="26"/>
                <w:szCs w:val="26"/>
                <w:rtl/>
              </w:rPr>
              <w:t xml:space="preserve">גון </w:t>
            </w:r>
            <w:r>
              <w:rPr>
                <w:rFonts w:cs="David" w:hint="cs"/>
                <w:sz w:val="26"/>
                <w:szCs w:val="26"/>
                <w:rtl/>
              </w:rPr>
              <w:t>הגנה על המתלונן</w:t>
            </w:r>
            <w:r w:rsidR="001B247C">
              <w:rPr>
                <w:rFonts w:cs="David" w:hint="cs"/>
                <w:sz w:val="26"/>
                <w:szCs w:val="26"/>
                <w:rtl/>
              </w:rPr>
              <w:t>, ככל שננקטו</w:t>
            </w:r>
          </w:p>
        </w:tc>
        <w:tc>
          <w:tcPr>
            <w:tcW w:w="1418" w:type="dxa"/>
            <w:shd w:val="clear" w:color="auto" w:fill="auto"/>
          </w:tcPr>
          <w:p w:rsidR="00E25590" w:rsidRPr="00EA3BB4" w:rsidRDefault="00E25590" w:rsidP="00DA41CA">
            <w:pPr>
              <w:rPr>
                <w:rFonts w:cs="David" w:hint="cs"/>
                <w:sz w:val="26"/>
                <w:szCs w:val="26"/>
                <w:rtl/>
              </w:rPr>
            </w:pPr>
            <w:r w:rsidRPr="00EA3BB4">
              <w:rPr>
                <w:rFonts w:cs="David" w:hint="cs"/>
                <w:sz w:val="26"/>
                <w:szCs w:val="26"/>
                <w:rtl/>
              </w:rPr>
              <w:t xml:space="preserve">המלצת </w:t>
            </w:r>
            <w:r>
              <w:rPr>
                <w:rFonts w:cs="David" w:hint="cs"/>
                <w:sz w:val="26"/>
                <w:szCs w:val="26"/>
                <w:rtl/>
              </w:rPr>
              <w:t>האחראי</w:t>
            </w:r>
          </w:p>
        </w:tc>
        <w:tc>
          <w:tcPr>
            <w:tcW w:w="1276" w:type="dxa"/>
            <w:shd w:val="clear" w:color="auto" w:fill="auto"/>
          </w:tcPr>
          <w:p w:rsidR="00E25590" w:rsidRPr="00EA3BB4" w:rsidRDefault="00E25590" w:rsidP="007E7048">
            <w:pPr>
              <w:rPr>
                <w:rFonts w:cs="David" w:hint="cs"/>
                <w:sz w:val="26"/>
                <w:szCs w:val="26"/>
                <w:rtl/>
              </w:rPr>
            </w:pPr>
            <w:r w:rsidRPr="00EA3BB4">
              <w:rPr>
                <w:rFonts w:cs="David" w:hint="cs"/>
                <w:sz w:val="26"/>
                <w:szCs w:val="26"/>
                <w:rtl/>
              </w:rPr>
              <w:t>ה</w:t>
            </w:r>
            <w:r>
              <w:rPr>
                <w:rFonts w:cs="David" w:hint="cs"/>
                <w:sz w:val="26"/>
                <w:szCs w:val="26"/>
                <w:rtl/>
              </w:rPr>
              <w:t xml:space="preserve">חלטת </w:t>
            </w:r>
            <w:r w:rsidR="007E7048">
              <w:rPr>
                <w:rFonts w:cs="David" w:hint="cs"/>
                <w:sz w:val="26"/>
                <w:szCs w:val="26"/>
                <w:rtl/>
              </w:rPr>
              <w:t>המוסד</w:t>
            </w:r>
          </w:p>
        </w:tc>
        <w:tc>
          <w:tcPr>
            <w:tcW w:w="1134" w:type="dxa"/>
            <w:shd w:val="clear" w:color="auto" w:fill="auto"/>
          </w:tcPr>
          <w:p w:rsidR="00E25590" w:rsidRDefault="00E25590" w:rsidP="001B247C">
            <w:pPr>
              <w:rPr>
                <w:rFonts w:cs="David"/>
                <w:sz w:val="26"/>
                <w:szCs w:val="26"/>
                <w:rtl/>
              </w:rPr>
            </w:pPr>
            <w:r w:rsidRPr="00EA3BB4">
              <w:rPr>
                <w:rFonts w:cs="David" w:hint="cs"/>
                <w:sz w:val="26"/>
                <w:szCs w:val="26"/>
                <w:rtl/>
              </w:rPr>
              <w:t xml:space="preserve">החלטת </w:t>
            </w:r>
            <w:r w:rsidR="001B247C">
              <w:rPr>
                <w:rFonts w:cs="David" w:hint="cs"/>
                <w:sz w:val="26"/>
                <w:szCs w:val="26"/>
                <w:rtl/>
              </w:rPr>
              <w:t>הגוף המשמעתי</w:t>
            </w:r>
            <w:r w:rsidRPr="00EA3BB4">
              <w:rPr>
                <w:rFonts w:cs="David" w:hint="cs"/>
                <w:sz w:val="26"/>
                <w:szCs w:val="26"/>
                <w:rtl/>
              </w:rPr>
              <w:t>/</w:t>
            </w:r>
          </w:p>
          <w:p w:rsidR="00E25590" w:rsidRPr="00EA3BB4" w:rsidRDefault="00E25590" w:rsidP="001B247C">
            <w:pPr>
              <w:rPr>
                <w:rFonts w:cs="David" w:hint="cs"/>
                <w:sz w:val="26"/>
                <w:szCs w:val="26"/>
                <w:rtl/>
              </w:rPr>
            </w:pPr>
            <w:r w:rsidRPr="00EA3BB4">
              <w:rPr>
                <w:rFonts w:cs="David" w:hint="cs"/>
                <w:sz w:val="26"/>
                <w:szCs w:val="26"/>
                <w:rtl/>
              </w:rPr>
              <w:t>עונש</w:t>
            </w:r>
            <w:r>
              <w:rPr>
                <w:rFonts w:cs="David" w:hint="cs"/>
                <w:sz w:val="26"/>
                <w:szCs w:val="26"/>
                <w:rtl/>
              </w:rPr>
              <w:t xml:space="preserve">, </w:t>
            </w:r>
            <w:r w:rsidR="001B247C">
              <w:rPr>
                <w:rFonts w:cs="David" w:hint="cs"/>
                <w:sz w:val="26"/>
                <w:szCs w:val="26"/>
                <w:rtl/>
              </w:rPr>
              <w:t>ככל שננקטו הליכי משמעת</w:t>
            </w:r>
          </w:p>
        </w:tc>
      </w:tr>
      <w:tr w:rsidR="00BC67F6" w:rsidRPr="00EA3BB4" w:rsidTr="00C45093">
        <w:trPr>
          <w:trHeight w:val="5261"/>
        </w:trPr>
        <w:tc>
          <w:tcPr>
            <w:tcW w:w="1275" w:type="dxa"/>
            <w:shd w:val="clear" w:color="auto" w:fill="auto"/>
          </w:tcPr>
          <w:p w:rsidR="008E2043" w:rsidRDefault="008E2043" w:rsidP="0096624F">
            <w:pPr>
              <w:rPr>
                <w:rFonts w:cs="David" w:hint="cs"/>
                <w:sz w:val="26"/>
                <w:szCs w:val="26"/>
                <w:rtl/>
              </w:rPr>
            </w:pPr>
            <w:r>
              <w:rPr>
                <w:rFonts w:cs="David" w:hint="cs"/>
                <w:sz w:val="26"/>
                <w:szCs w:val="26"/>
                <w:rtl/>
              </w:rPr>
              <w:lastRenderedPageBreak/>
              <w:t>הייתה תלונה של סטודנטית /משתלמת באחת השלוחות של המכללה. כלפי מורה בשיעור מעשי</w:t>
            </w:r>
          </w:p>
        </w:tc>
        <w:tc>
          <w:tcPr>
            <w:tcW w:w="1843" w:type="dxa"/>
          </w:tcPr>
          <w:p w:rsidR="00E25590" w:rsidRPr="00EA3BB4" w:rsidRDefault="001F54E0" w:rsidP="001F54E0">
            <w:pPr>
              <w:rPr>
                <w:rFonts w:cs="David" w:hint="cs"/>
                <w:sz w:val="26"/>
                <w:szCs w:val="26"/>
                <w:rtl/>
              </w:rPr>
            </w:pPr>
            <w:r>
              <w:rPr>
                <w:rFonts w:cs="David" w:hint="cs"/>
                <w:sz w:val="26"/>
                <w:szCs w:val="26"/>
                <w:rtl/>
              </w:rPr>
              <w:t>ל</w:t>
            </w:r>
            <w:r w:rsidR="008E2043">
              <w:rPr>
                <w:rFonts w:cs="David" w:hint="cs"/>
                <w:sz w:val="26"/>
                <w:szCs w:val="26"/>
                <w:rtl/>
              </w:rPr>
              <w:t>דברי המתלוננת המורה הרבה לגעת בה במהלך השיעורים למרות שהיא ביקשה ממנו להימנע מהנגיעות שהוא ראה בהן צורך חיוני להנחיית</w:t>
            </w:r>
            <w:r>
              <w:rPr>
                <w:rFonts w:cs="David" w:hint="cs"/>
                <w:sz w:val="26"/>
                <w:szCs w:val="26"/>
                <w:rtl/>
              </w:rPr>
              <w:t>ה.</w:t>
            </w:r>
            <w:r w:rsidR="008E2043">
              <w:rPr>
                <w:rFonts w:cs="David" w:hint="cs"/>
                <w:sz w:val="26"/>
                <w:szCs w:val="26"/>
                <w:rtl/>
              </w:rPr>
              <w:t xml:space="preserve"> לטענתה הוא ליטף את עורפה במסווה של סידור השערות ולשם קינוח גם ביקש ממנה חיבוק. </w:t>
            </w:r>
            <w:r>
              <w:rPr>
                <w:rFonts w:cs="David" w:hint="cs"/>
                <w:sz w:val="26"/>
                <w:szCs w:val="26"/>
                <w:rtl/>
              </w:rPr>
              <w:t>כל זאת למרות שלטענתה היא נתנה לו להבין לא פעם ולא פעמיים שהתנהגותו מסבה לה אי נוחות ואי נעימות.</w:t>
            </w:r>
          </w:p>
        </w:tc>
        <w:tc>
          <w:tcPr>
            <w:tcW w:w="1559" w:type="dxa"/>
            <w:shd w:val="clear" w:color="auto" w:fill="auto"/>
          </w:tcPr>
          <w:p w:rsidR="00E25590" w:rsidRDefault="008E2043" w:rsidP="0096624F">
            <w:pPr>
              <w:rPr>
                <w:rFonts w:cs="David"/>
                <w:sz w:val="26"/>
                <w:szCs w:val="26"/>
                <w:rtl/>
              </w:rPr>
            </w:pPr>
            <w:r>
              <w:rPr>
                <w:rFonts w:cs="David" w:hint="cs"/>
                <w:sz w:val="26"/>
                <w:szCs w:val="26"/>
                <w:rtl/>
              </w:rPr>
              <w:t>התלונה הגיעה לגורם האחראי על ההשתלמויות במכללה</w:t>
            </w:r>
          </w:p>
          <w:p w:rsidR="00CA0EF1" w:rsidRDefault="00CA0EF1" w:rsidP="0096624F">
            <w:pPr>
              <w:rPr>
                <w:rFonts w:cs="David"/>
                <w:sz w:val="26"/>
                <w:szCs w:val="26"/>
                <w:rtl/>
              </w:rPr>
            </w:pPr>
            <w:r>
              <w:rPr>
                <w:rFonts w:cs="David" w:hint="cs"/>
                <w:sz w:val="26"/>
                <w:szCs w:val="26"/>
                <w:rtl/>
              </w:rPr>
              <w:t>ב- 18.8.18.</w:t>
            </w:r>
          </w:p>
          <w:p w:rsidR="00CA0EF1" w:rsidRDefault="00CA0EF1" w:rsidP="0096624F">
            <w:pPr>
              <w:rPr>
                <w:rFonts w:cs="David"/>
                <w:sz w:val="26"/>
                <w:szCs w:val="26"/>
                <w:rtl/>
              </w:rPr>
            </w:pPr>
            <w:r>
              <w:rPr>
                <w:rFonts w:cs="David" w:hint="cs"/>
                <w:sz w:val="26"/>
                <w:szCs w:val="26"/>
                <w:rtl/>
              </w:rPr>
              <w:t>הוא טיפל בה בדרכו. התלונה הגיעה</w:t>
            </w:r>
            <w:r w:rsidR="001F54E0">
              <w:rPr>
                <w:rFonts w:cs="David" w:hint="cs"/>
                <w:sz w:val="26"/>
                <w:szCs w:val="26"/>
                <w:rtl/>
              </w:rPr>
              <w:t xml:space="preserve"> (אלי </w:t>
            </w:r>
            <w:r>
              <w:rPr>
                <w:rFonts w:cs="David" w:hint="cs"/>
                <w:sz w:val="26"/>
                <w:szCs w:val="26"/>
                <w:rtl/>
              </w:rPr>
              <w:t>יו"ר הוועדה</w:t>
            </w:r>
            <w:r w:rsidR="001F54E0">
              <w:rPr>
                <w:rFonts w:cs="David" w:hint="cs"/>
                <w:sz w:val="26"/>
                <w:szCs w:val="26"/>
                <w:rtl/>
              </w:rPr>
              <w:t>)</w:t>
            </w:r>
            <w:r>
              <w:rPr>
                <w:rFonts w:cs="David" w:hint="cs"/>
                <w:sz w:val="26"/>
                <w:szCs w:val="26"/>
                <w:rtl/>
              </w:rPr>
              <w:t xml:space="preserve"> לאחר שהמתלוננת שלחה שני מכתבים באמצעות עורך דינה.</w:t>
            </w:r>
          </w:p>
          <w:p w:rsidR="00CA0EF1" w:rsidRPr="00CA0EF1" w:rsidRDefault="00CA0EF1" w:rsidP="0096624F">
            <w:pPr>
              <w:rPr>
                <w:rFonts w:cs="David" w:hint="cs"/>
                <w:b/>
                <w:bCs/>
                <w:sz w:val="26"/>
                <w:szCs w:val="26"/>
                <w:rtl/>
              </w:rPr>
            </w:pPr>
            <w:r w:rsidRPr="00CA0EF1">
              <w:rPr>
                <w:rFonts w:cs="David" w:hint="cs"/>
                <w:b/>
                <w:bCs/>
                <w:sz w:val="26"/>
                <w:szCs w:val="26"/>
                <w:rtl/>
              </w:rPr>
              <w:t>אני מצרפת מסמך המפרט את האופן בו התלונה כולל המכתבים טופלו על ידי.</w:t>
            </w:r>
          </w:p>
        </w:tc>
        <w:tc>
          <w:tcPr>
            <w:tcW w:w="1134" w:type="dxa"/>
            <w:gridSpan w:val="2"/>
          </w:tcPr>
          <w:p w:rsidR="001F54E0" w:rsidRDefault="001F54E0" w:rsidP="0096624F">
            <w:pPr>
              <w:rPr>
                <w:rFonts w:cs="David"/>
                <w:sz w:val="26"/>
                <w:szCs w:val="26"/>
                <w:rtl/>
              </w:rPr>
            </w:pPr>
            <w:r>
              <w:rPr>
                <w:rFonts w:cs="David" w:hint="cs"/>
                <w:sz w:val="26"/>
                <w:szCs w:val="26"/>
                <w:rtl/>
              </w:rPr>
              <w:t xml:space="preserve">התלונה הגיעה לידיעתי </w:t>
            </w:r>
          </w:p>
          <w:p w:rsidR="001F54E0" w:rsidRDefault="001F54E0" w:rsidP="0096624F">
            <w:pPr>
              <w:rPr>
                <w:rFonts w:cs="David"/>
                <w:sz w:val="26"/>
                <w:szCs w:val="26"/>
                <w:rtl/>
              </w:rPr>
            </w:pPr>
            <w:r>
              <w:rPr>
                <w:rFonts w:cs="David" w:hint="cs"/>
                <w:sz w:val="26"/>
                <w:szCs w:val="26"/>
                <w:rtl/>
              </w:rPr>
              <w:t>באמצעות מכתבי עורך הדין</w:t>
            </w:r>
            <w:r w:rsidR="00C45093">
              <w:rPr>
                <w:rFonts w:cs="David" w:hint="cs"/>
                <w:sz w:val="26"/>
                <w:szCs w:val="26"/>
                <w:rtl/>
              </w:rPr>
              <w:t>. הטיפול החל מרגע זה</w:t>
            </w:r>
          </w:p>
          <w:p w:rsidR="00C45093" w:rsidRDefault="00C45093" w:rsidP="00C45093">
            <w:pPr>
              <w:rPr>
                <w:rFonts w:cs="David"/>
                <w:sz w:val="26"/>
                <w:szCs w:val="26"/>
                <w:rtl/>
              </w:rPr>
            </w:pPr>
            <w:r>
              <w:rPr>
                <w:rFonts w:cs="David" w:hint="cs"/>
                <w:sz w:val="26"/>
                <w:szCs w:val="26"/>
                <w:rtl/>
              </w:rPr>
              <w:t>ו</w:t>
            </w:r>
            <w:r w:rsidR="00CA0EF1">
              <w:rPr>
                <w:rFonts w:cs="David" w:hint="cs"/>
                <w:sz w:val="26"/>
                <w:szCs w:val="26"/>
                <w:rtl/>
              </w:rPr>
              <w:t xml:space="preserve">הסתיים </w:t>
            </w:r>
            <w:r>
              <w:rPr>
                <w:rFonts w:cs="David" w:hint="cs"/>
                <w:sz w:val="26"/>
                <w:szCs w:val="26"/>
                <w:rtl/>
              </w:rPr>
              <w:t>תוך שבוע</w:t>
            </w:r>
          </w:p>
          <w:p w:rsidR="00E25590" w:rsidRPr="00EA3BB4" w:rsidRDefault="00C45093" w:rsidP="00C45093">
            <w:pPr>
              <w:rPr>
                <w:rFonts w:cs="David" w:hint="cs"/>
                <w:sz w:val="26"/>
                <w:szCs w:val="26"/>
                <w:rtl/>
              </w:rPr>
            </w:pPr>
            <w:r>
              <w:rPr>
                <w:rFonts w:cs="David" w:hint="cs"/>
                <w:sz w:val="26"/>
                <w:szCs w:val="26"/>
                <w:rtl/>
              </w:rPr>
              <w:t xml:space="preserve">לאחר שיצרתי קשר טלפוני </w:t>
            </w:r>
            <w:r w:rsidR="00CA0EF1">
              <w:rPr>
                <w:rFonts w:cs="David" w:hint="cs"/>
                <w:sz w:val="26"/>
                <w:szCs w:val="26"/>
                <w:rtl/>
              </w:rPr>
              <w:t xml:space="preserve"> </w:t>
            </w:r>
            <w:r>
              <w:rPr>
                <w:rFonts w:cs="David" w:hint="cs"/>
                <w:sz w:val="26"/>
                <w:szCs w:val="26"/>
                <w:rtl/>
              </w:rPr>
              <w:t>ואלקטרוני עם המתלוננת. פרטתי בפניה את הפעולות שהמכללה נוקטת בנושא, ונועצתי בה כיצד הייתה רוצה שאטפל בתלונתה.</w:t>
            </w:r>
          </w:p>
        </w:tc>
        <w:tc>
          <w:tcPr>
            <w:tcW w:w="1134" w:type="dxa"/>
            <w:shd w:val="clear" w:color="auto" w:fill="auto"/>
          </w:tcPr>
          <w:p w:rsidR="00E25590" w:rsidRPr="00EA3BB4" w:rsidRDefault="00E82613" w:rsidP="0096624F">
            <w:pPr>
              <w:rPr>
                <w:rFonts w:cs="David" w:hint="cs"/>
                <w:sz w:val="26"/>
                <w:szCs w:val="26"/>
                <w:rtl/>
              </w:rPr>
            </w:pPr>
            <w:r>
              <w:rPr>
                <w:rFonts w:cs="David" w:hint="cs"/>
                <w:sz w:val="26"/>
                <w:szCs w:val="26"/>
                <w:rtl/>
              </w:rPr>
              <w:t>בשל אופי התלונה וההשתלשלות שנלוותה לה אני מפרטת את דרך הטיפול במסמך מצורף כפי שהוא הוגש לנשיא ולמנכ"ל המכללה</w:t>
            </w:r>
          </w:p>
        </w:tc>
        <w:tc>
          <w:tcPr>
            <w:tcW w:w="1418" w:type="dxa"/>
            <w:shd w:val="clear" w:color="auto" w:fill="auto"/>
          </w:tcPr>
          <w:p w:rsidR="00E25590" w:rsidRDefault="00BC67F6" w:rsidP="00DA41CA">
            <w:pPr>
              <w:rPr>
                <w:rFonts w:cs="David" w:hint="cs"/>
                <w:sz w:val="26"/>
                <w:szCs w:val="26"/>
                <w:rtl/>
              </w:rPr>
            </w:pPr>
            <w:r>
              <w:rPr>
                <w:rFonts w:cs="David" w:hint="cs"/>
                <w:sz w:val="26"/>
                <w:szCs w:val="26"/>
                <w:rtl/>
              </w:rPr>
              <w:t>בעקבות התלונה והטיפול בה, הומלץ לשוחח עם אותו מורה ולחדד באוזניו את ההתנהגות הנדרשת ממנו במהלך שיעור מעשי.</w:t>
            </w:r>
          </w:p>
          <w:p w:rsidR="00BC67F6" w:rsidRDefault="00BC67F6" w:rsidP="00BC67F6">
            <w:pPr>
              <w:rPr>
                <w:rFonts w:cs="David"/>
                <w:sz w:val="26"/>
                <w:szCs w:val="26"/>
                <w:rtl/>
              </w:rPr>
            </w:pPr>
            <w:r>
              <w:rPr>
                <w:rFonts w:cs="David" w:hint="cs"/>
                <w:sz w:val="26"/>
                <w:szCs w:val="26"/>
                <w:rtl/>
              </w:rPr>
              <w:t>הייתה לי פגישה עם הנשיא והמנכ"ל ובעקבותיה עם הנהלת המכללה לצורך הדגשת נוהלי הגשת תלונה והעברתה לטיפול הוועדה.</w:t>
            </w:r>
          </w:p>
          <w:p w:rsidR="00BC67F6" w:rsidRPr="00EA3BB4" w:rsidRDefault="00BC67F6" w:rsidP="00BC67F6">
            <w:pPr>
              <w:rPr>
                <w:rFonts w:cs="David" w:hint="cs"/>
                <w:sz w:val="26"/>
                <w:szCs w:val="26"/>
                <w:rtl/>
              </w:rPr>
            </w:pPr>
            <w:r>
              <w:rPr>
                <w:rFonts w:cs="David" w:hint="cs"/>
                <w:sz w:val="26"/>
                <w:szCs w:val="26"/>
                <w:rtl/>
              </w:rPr>
              <w:t>מצורף מסמך.</w:t>
            </w:r>
          </w:p>
        </w:tc>
        <w:tc>
          <w:tcPr>
            <w:tcW w:w="1276" w:type="dxa"/>
            <w:shd w:val="clear" w:color="auto" w:fill="auto"/>
          </w:tcPr>
          <w:p w:rsidR="00E25590" w:rsidRDefault="00BC67F6" w:rsidP="0096624F">
            <w:pPr>
              <w:rPr>
                <w:rFonts w:cs="David" w:hint="cs"/>
                <w:sz w:val="26"/>
                <w:szCs w:val="26"/>
                <w:rtl/>
              </w:rPr>
            </w:pPr>
            <w:r>
              <w:rPr>
                <w:rFonts w:cs="David" w:hint="cs"/>
                <w:sz w:val="26"/>
                <w:szCs w:val="26"/>
                <w:rtl/>
              </w:rPr>
              <w:t>הנהלת המוסד המליצה על תקשורת מוקפדת יותר עם ראשי השלוחות של המכללה.</w:t>
            </w:r>
          </w:p>
          <w:p w:rsidR="00BC67F6" w:rsidRPr="00EA3BB4" w:rsidRDefault="00BC67F6" w:rsidP="0096624F">
            <w:pPr>
              <w:rPr>
                <w:rFonts w:cs="David" w:hint="cs"/>
                <w:sz w:val="26"/>
                <w:szCs w:val="26"/>
                <w:rtl/>
              </w:rPr>
            </w:pPr>
            <w:r>
              <w:rPr>
                <w:rFonts w:cs="David" w:hint="cs"/>
                <w:sz w:val="26"/>
                <w:szCs w:val="26"/>
                <w:rtl/>
              </w:rPr>
              <w:t>וכבר נקבעה פגישה של אותם ראשים עם יו"ר הוועדה לצורך חידוד הנחיות.</w:t>
            </w:r>
          </w:p>
        </w:tc>
        <w:tc>
          <w:tcPr>
            <w:tcW w:w="1134" w:type="dxa"/>
            <w:shd w:val="clear" w:color="auto" w:fill="auto"/>
          </w:tcPr>
          <w:p w:rsidR="00E25590" w:rsidRPr="00EA3BB4" w:rsidRDefault="00BC67F6" w:rsidP="0096624F">
            <w:pPr>
              <w:rPr>
                <w:rFonts w:cs="David" w:hint="cs"/>
                <w:sz w:val="26"/>
                <w:szCs w:val="26"/>
                <w:rtl/>
              </w:rPr>
            </w:pPr>
            <w:r>
              <w:rPr>
                <w:rFonts w:cs="David" w:hint="cs"/>
                <w:sz w:val="26"/>
                <w:szCs w:val="26"/>
                <w:rtl/>
              </w:rPr>
              <w:t>כמתואר בעמודות הקודמות</w:t>
            </w:r>
          </w:p>
        </w:tc>
      </w:tr>
      <w:tr w:rsidR="00BC67F6" w:rsidRPr="00EA3BB4" w:rsidTr="00C45093">
        <w:tc>
          <w:tcPr>
            <w:tcW w:w="1275" w:type="dxa"/>
            <w:shd w:val="clear" w:color="auto" w:fill="auto"/>
          </w:tcPr>
          <w:p w:rsidR="00E25590" w:rsidRDefault="002C304C" w:rsidP="002C304C">
            <w:pPr>
              <w:rPr>
                <w:rFonts w:cs="David"/>
                <w:sz w:val="26"/>
                <w:szCs w:val="26"/>
                <w:rtl/>
              </w:rPr>
            </w:pPr>
            <w:r>
              <w:rPr>
                <w:rFonts w:cs="David" w:hint="cs"/>
                <w:sz w:val="26"/>
                <w:szCs w:val="26"/>
                <w:rtl/>
              </w:rPr>
              <w:t>שמועה.</w:t>
            </w:r>
          </w:p>
          <w:p w:rsidR="002C304C" w:rsidRDefault="002C304C" w:rsidP="0096624F">
            <w:pPr>
              <w:rPr>
                <w:rFonts w:cs="David"/>
                <w:sz w:val="26"/>
                <w:szCs w:val="26"/>
                <w:rtl/>
              </w:rPr>
            </w:pPr>
            <w:r>
              <w:rPr>
                <w:rFonts w:cs="David" w:hint="cs"/>
                <w:sz w:val="26"/>
                <w:szCs w:val="26"/>
                <w:rtl/>
              </w:rPr>
              <w:t xml:space="preserve">מעורבים: </w:t>
            </w:r>
          </w:p>
          <w:p w:rsidR="002C304C" w:rsidRDefault="002C304C" w:rsidP="0096624F">
            <w:pPr>
              <w:rPr>
                <w:rFonts w:cs="David" w:hint="cs"/>
                <w:sz w:val="26"/>
                <w:szCs w:val="26"/>
                <w:rtl/>
              </w:rPr>
            </w:pPr>
            <w:r>
              <w:rPr>
                <w:rFonts w:cs="David" w:hint="cs"/>
                <w:sz w:val="26"/>
                <w:szCs w:val="26"/>
                <w:rtl/>
              </w:rPr>
              <w:t>איש סגל מול סטודנטית</w:t>
            </w:r>
          </w:p>
        </w:tc>
        <w:tc>
          <w:tcPr>
            <w:tcW w:w="1843" w:type="dxa"/>
          </w:tcPr>
          <w:p w:rsidR="00AE572A" w:rsidRPr="00EA3BB4" w:rsidRDefault="00AE572A" w:rsidP="00E27037">
            <w:pPr>
              <w:rPr>
                <w:rFonts w:cs="David" w:hint="cs"/>
                <w:sz w:val="26"/>
                <w:szCs w:val="26"/>
                <w:rtl/>
              </w:rPr>
            </w:pPr>
          </w:p>
        </w:tc>
        <w:tc>
          <w:tcPr>
            <w:tcW w:w="1559" w:type="dxa"/>
            <w:shd w:val="clear" w:color="auto" w:fill="auto"/>
          </w:tcPr>
          <w:p w:rsidR="00E25590" w:rsidRPr="00EA3BB4" w:rsidRDefault="002C304C" w:rsidP="001F54E0">
            <w:pPr>
              <w:rPr>
                <w:rFonts w:cs="David" w:hint="cs"/>
                <w:sz w:val="26"/>
                <w:szCs w:val="26"/>
                <w:rtl/>
              </w:rPr>
            </w:pPr>
            <w:r>
              <w:rPr>
                <w:rFonts w:cs="David" w:hint="cs"/>
                <w:sz w:val="26"/>
                <w:szCs w:val="26"/>
                <w:rtl/>
              </w:rPr>
              <w:t xml:space="preserve">לא </w:t>
            </w:r>
            <w:r w:rsidR="001F54E0">
              <w:rPr>
                <w:rFonts w:cs="David" w:hint="cs"/>
                <w:sz w:val="26"/>
                <w:szCs w:val="26"/>
                <w:rtl/>
              </w:rPr>
              <w:t>הוגשה</w:t>
            </w:r>
            <w:r>
              <w:rPr>
                <w:rFonts w:cs="David" w:hint="cs"/>
                <w:sz w:val="26"/>
                <w:szCs w:val="26"/>
                <w:rtl/>
              </w:rPr>
              <w:t xml:space="preserve"> תלונה</w:t>
            </w:r>
          </w:p>
        </w:tc>
        <w:tc>
          <w:tcPr>
            <w:tcW w:w="851" w:type="dxa"/>
          </w:tcPr>
          <w:p w:rsidR="00E25590" w:rsidRPr="00EA3BB4" w:rsidRDefault="00E25590" w:rsidP="0096624F">
            <w:pPr>
              <w:rPr>
                <w:rFonts w:cs="David" w:hint="cs"/>
                <w:sz w:val="26"/>
                <w:szCs w:val="26"/>
                <w:rtl/>
              </w:rPr>
            </w:pPr>
          </w:p>
        </w:tc>
        <w:tc>
          <w:tcPr>
            <w:tcW w:w="1417" w:type="dxa"/>
            <w:gridSpan w:val="2"/>
            <w:shd w:val="clear" w:color="auto" w:fill="auto"/>
          </w:tcPr>
          <w:p w:rsidR="00E25590" w:rsidRPr="00EA3BB4" w:rsidRDefault="0032580A" w:rsidP="008E2043">
            <w:pPr>
              <w:rPr>
                <w:rFonts w:cs="David" w:hint="cs"/>
                <w:sz w:val="26"/>
                <w:szCs w:val="26"/>
                <w:rtl/>
              </w:rPr>
            </w:pPr>
            <w:r>
              <w:rPr>
                <w:rFonts w:cs="David" w:hint="cs"/>
                <w:sz w:val="26"/>
                <w:szCs w:val="26"/>
                <w:rtl/>
              </w:rPr>
              <w:t xml:space="preserve">השמועה </w:t>
            </w:r>
            <w:r w:rsidR="002C304C">
              <w:rPr>
                <w:rFonts w:cs="David" w:hint="cs"/>
                <w:sz w:val="26"/>
                <w:szCs w:val="26"/>
                <w:rtl/>
              </w:rPr>
              <w:t>הגיעה ל</w:t>
            </w:r>
            <w:r w:rsidR="008E2043">
              <w:rPr>
                <w:rFonts w:cs="David" w:hint="cs"/>
                <w:sz w:val="26"/>
                <w:szCs w:val="26"/>
                <w:rtl/>
              </w:rPr>
              <w:t>יו"ר וועדה</w:t>
            </w:r>
            <w:r w:rsidR="002C304C">
              <w:rPr>
                <w:rFonts w:cs="David" w:hint="cs"/>
                <w:sz w:val="26"/>
                <w:szCs w:val="26"/>
                <w:rtl/>
              </w:rPr>
              <w:t xml:space="preserve"> </w:t>
            </w:r>
            <w:r w:rsidR="008E2043">
              <w:rPr>
                <w:rFonts w:cs="David" w:hint="cs"/>
                <w:sz w:val="26"/>
                <w:szCs w:val="26"/>
                <w:rtl/>
              </w:rPr>
              <w:t>ו</w:t>
            </w:r>
            <w:r w:rsidR="002C304C">
              <w:rPr>
                <w:rFonts w:cs="David" w:hint="cs"/>
                <w:sz w:val="26"/>
                <w:szCs w:val="26"/>
                <w:rtl/>
              </w:rPr>
              <w:t>טופל</w:t>
            </w:r>
            <w:r w:rsidR="00E27037">
              <w:rPr>
                <w:rFonts w:cs="David" w:hint="cs"/>
                <w:sz w:val="26"/>
                <w:szCs w:val="26"/>
                <w:rtl/>
              </w:rPr>
              <w:t>ה</w:t>
            </w:r>
            <w:r w:rsidR="002C304C">
              <w:rPr>
                <w:rFonts w:cs="David" w:hint="cs"/>
                <w:sz w:val="26"/>
                <w:szCs w:val="26"/>
                <w:rtl/>
              </w:rPr>
              <w:t xml:space="preserve"> דיסקרטית על ידי ראש בית ספר</w:t>
            </w:r>
            <w:r w:rsidR="008E2043">
              <w:rPr>
                <w:rFonts w:cs="David" w:hint="cs"/>
                <w:sz w:val="26"/>
                <w:szCs w:val="26"/>
                <w:rtl/>
              </w:rPr>
              <w:t xml:space="preserve"> בו המרצה מלמד</w:t>
            </w:r>
            <w:r w:rsidR="002C304C">
              <w:rPr>
                <w:rFonts w:cs="David" w:hint="cs"/>
                <w:sz w:val="26"/>
                <w:szCs w:val="26"/>
                <w:rtl/>
              </w:rPr>
              <w:t xml:space="preserve"> </w:t>
            </w:r>
          </w:p>
        </w:tc>
        <w:tc>
          <w:tcPr>
            <w:tcW w:w="1418" w:type="dxa"/>
            <w:shd w:val="clear" w:color="auto" w:fill="auto"/>
          </w:tcPr>
          <w:p w:rsidR="00E25590" w:rsidRPr="00EA3BB4" w:rsidRDefault="00E25590" w:rsidP="00DA41CA">
            <w:pPr>
              <w:rPr>
                <w:rFonts w:cs="David" w:hint="cs"/>
                <w:sz w:val="26"/>
                <w:szCs w:val="26"/>
                <w:rtl/>
              </w:rPr>
            </w:pPr>
          </w:p>
        </w:tc>
        <w:tc>
          <w:tcPr>
            <w:tcW w:w="1276" w:type="dxa"/>
            <w:shd w:val="clear" w:color="auto" w:fill="auto"/>
          </w:tcPr>
          <w:p w:rsidR="00E25590" w:rsidRPr="00EA3BB4" w:rsidRDefault="00E25590" w:rsidP="0096624F">
            <w:pPr>
              <w:rPr>
                <w:rFonts w:cs="David" w:hint="cs"/>
                <w:sz w:val="26"/>
                <w:szCs w:val="26"/>
                <w:rtl/>
              </w:rPr>
            </w:pPr>
          </w:p>
        </w:tc>
        <w:tc>
          <w:tcPr>
            <w:tcW w:w="1134" w:type="dxa"/>
            <w:shd w:val="clear" w:color="auto" w:fill="auto"/>
          </w:tcPr>
          <w:p w:rsidR="00E25590" w:rsidRPr="00EA3BB4" w:rsidRDefault="00E25590" w:rsidP="0096624F">
            <w:pPr>
              <w:rPr>
                <w:rFonts w:cs="David" w:hint="cs"/>
                <w:sz w:val="26"/>
                <w:szCs w:val="26"/>
                <w:rtl/>
              </w:rPr>
            </w:pPr>
          </w:p>
        </w:tc>
      </w:tr>
      <w:tr w:rsidR="00BC67F6" w:rsidRPr="00EA3BB4" w:rsidTr="00C45093">
        <w:tc>
          <w:tcPr>
            <w:tcW w:w="1275" w:type="dxa"/>
            <w:shd w:val="clear" w:color="auto" w:fill="auto"/>
          </w:tcPr>
          <w:p w:rsidR="00E25590" w:rsidRDefault="00E25590" w:rsidP="0096624F">
            <w:pPr>
              <w:rPr>
                <w:rFonts w:cs="David" w:hint="cs"/>
                <w:sz w:val="26"/>
                <w:szCs w:val="26"/>
                <w:rtl/>
              </w:rPr>
            </w:pPr>
          </w:p>
        </w:tc>
        <w:tc>
          <w:tcPr>
            <w:tcW w:w="1843" w:type="dxa"/>
          </w:tcPr>
          <w:p w:rsidR="00E25590" w:rsidRPr="00EA3BB4" w:rsidRDefault="00E25590" w:rsidP="0096624F">
            <w:pPr>
              <w:rPr>
                <w:rFonts w:cs="David" w:hint="cs"/>
                <w:sz w:val="26"/>
                <w:szCs w:val="26"/>
                <w:rtl/>
              </w:rPr>
            </w:pPr>
          </w:p>
        </w:tc>
        <w:tc>
          <w:tcPr>
            <w:tcW w:w="1559" w:type="dxa"/>
            <w:shd w:val="clear" w:color="auto" w:fill="auto"/>
          </w:tcPr>
          <w:p w:rsidR="00E25590" w:rsidRPr="00EA3BB4" w:rsidRDefault="00E25590" w:rsidP="0096624F">
            <w:pPr>
              <w:rPr>
                <w:rFonts w:cs="David" w:hint="cs"/>
                <w:sz w:val="26"/>
                <w:szCs w:val="26"/>
                <w:rtl/>
              </w:rPr>
            </w:pPr>
          </w:p>
        </w:tc>
        <w:tc>
          <w:tcPr>
            <w:tcW w:w="851" w:type="dxa"/>
          </w:tcPr>
          <w:p w:rsidR="00E25590" w:rsidRPr="00EA3BB4" w:rsidRDefault="00E25590" w:rsidP="0096624F">
            <w:pPr>
              <w:rPr>
                <w:rFonts w:cs="David" w:hint="cs"/>
                <w:sz w:val="26"/>
                <w:szCs w:val="26"/>
                <w:rtl/>
              </w:rPr>
            </w:pPr>
          </w:p>
        </w:tc>
        <w:tc>
          <w:tcPr>
            <w:tcW w:w="1417" w:type="dxa"/>
            <w:gridSpan w:val="2"/>
            <w:shd w:val="clear" w:color="auto" w:fill="auto"/>
          </w:tcPr>
          <w:p w:rsidR="00E25590" w:rsidRPr="00EA3BB4" w:rsidRDefault="00E25590" w:rsidP="0096624F">
            <w:pPr>
              <w:rPr>
                <w:rFonts w:cs="David" w:hint="cs"/>
                <w:sz w:val="26"/>
                <w:szCs w:val="26"/>
                <w:rtl/>
              </w:rPr>
            </w:pPr>
          </w:p>
        </w:tc>
        <w:tc>
          <w:tcPr>
            <w:tcW w:w="1418" w:type="dxa"/>
            <w:shd w:val="clear" w:color="auto" w:fill="auto"/>
          </w:tcPr>
          <w:p w:rsidR="00E25590" w:rsidRPr="00EA3BB4" w:rsidRDefault="00E25590" w:rsidP="00DA41CA">
            <w:pPr>
              <w:rPr>
                <w:rFonts w:cs="David" w:hint="cs"/>
                <w:sz w:val="26"/>
                <w:szCs w:val="26"/>
                <w:rtl/>
              </w:rPr>
            </w:pPr>
          </w:p>
        </w:tc>
        <w:tc>
          <w:tcPr>
            <w:tcW w:w="1276" w:type="dxa"/>
            <w:shd w:val="clear" w:color="auto" w:fill="auto"/>
          </w:tcPr>
          <w:p w:rsidR="00E25590" w:rsidRPr="00EA3BB4" w:rsidRDefault="00E25590" w:rsidP="0096624F">
            <w:pPr>
              <w:rPr>
                <w:rFonts w:cs="David" w:hint="cs"/>
                <w:sz w:val="26"/>
                <w:szCs w:val="26"/>
                <w:rtl/>
              </w:rPr>
            </w:pPr>
          </w:p>
        </w:tc>
        <w:tc>
          <w:tcPr>
            <w:tcW w:w="1134" w:type="dxa"/>
            <w:shd w:val="clear" w:color="auto" w:fill="auto"/>
          </w:tcPr>
          <w:p w:rsidR="00E25590" w:rsidRPr="00EA3BB4" w:rsidRDefault="00E25590" w:rsidP="0096624F">
            <w:pPr>
              <w:rPr>
                <w:rFonts w:cs="David" w:hint="cs"/>
                <w:sz w:val="26"/>
                <w:szCs w:val="26"/>
                <w:rtl/>
              </w:rPr>
            </w:pPr>
          </w:p>
        </w:tc>
      </w:tr>
      <w:tr w:rsidR="00BC67F6" w:rsidRPr="00EA3BB4" w:rsidTr="00C45093">
        <w:tc>
          <w:tcPr>
            <w:tcW w:w="1275" w:type="dxa"/>
            <w:shd w:val="clear" w:color="auto" w:fill="auto"/>
          </w:tcPr>
          <w:p w:rsidR="00E25590" w:rsidRDefault="00E25590" w:rsidP="0096624F">
            <w:pPr>
              <w:rPr>
                <w:rFonts w:cs="David" w:hint="cs"/>
                <w:sz w:val="26"/>
                <w:szCs w:val="26"/>
                <w:rtl/>
              </w:rPr>
            </w:pPr>
          </w:p>
        </w:tc>
        <w:tc>
          <w:tcPr>
            <w:tcW w:w="1843" w:type="dxa"/>
          </w:tcPr>
          <w:p w:rsidR="00E25590" w:rsidRPr="00EA3BB4" w:rsidRDefault="00E25590" w:rsidP="0096624F">
            <w:pPr>
              <w:rPr>
                <w:rFonts w:cs="David" w:hint="cs"/>
                <w:sz w:val="26"/>
                <w:szCs w:val="26"/>
                <w:rtl/>
              </w:rPr>
            </w:pPr>
          </w:p>
        </w:tc>
        <w:tc>
          <w:tcPr>
            <w:tcW w:w="1559" w:type="dxa"/>
            <w:shd w:val="clear" w:color="auto" w:fill="auto"/>
          </w:tcPr>
          <w:p w:rsidR="00E25590" w:rsidRPr="00EA3BB4" w:rsidRDefault="00E25590" w:rsidP="0096624F">
            <w:pPr>
              <w:rPr>
                <w:rFonts w:cs="David" w:hint="cs"/>
                <w:sz w:val="26"/>
                <w:szCs w:val="26"/>
                <w:rtl/>
              </w:rPr>
            </w:pPr>
          </w:p>
        </w:tc>
        <w:tc>
          <w:tcPr>
            <w:tcW w:w="851" w:type="dxa"/>
          </w:tcPr>
          <w:p w:rsidR="00E25590" w:rsidRPr="00EA3BB4" w:rsidRDefault="00E25590" w:rsidP="0096624F">
            <w:pPr>
              <w:rPr>
                <w:rFonts w:cs="David" w:hint="cs"/>
                <w:sz w:val="26"/>
                <w:szCs w:val="26"/>
                <w:rtl/>
              </w:rPr>
            </w:pPr>
          </w:p>
        </w:tc>
        <w:tc>
          <w:tcPr>
            <w:tcW w:w="1417" w:type="dxa"/>
            <w:gridSpan w:val="2"/>
            <w:shd w:val="clear" w:color="auto" w:fill="auto"/>
          </w:tcPr>
          <w:p w:rsidR="00E25590" w:rsidRPr="00EA3BB4" w:rsidRDefault="00E25590" w:rsidP="0096624F">
            <w:pPr>
              <w:rPr>
                <w:rFonts w:cs="David" w:hint="cs"/>
                <w:sz w:val="26"/>
                <w:szCs w:val="26"/>
                <w:rtl/>
              </w:rPr>
            </w:pPr>
          </w:p>
        </w:tc>
        <w:tc>
          <w:tcPr>
            <w:tcW w:w="1418" w:type="dxa"/>
            <w:shd w:val="clear" w:color="auto" w:fill="auto"/>
          </w:tcPr>
          <w:p w:rsidR="00E25590" w:rsidRPr="00EA3BB4" w:rsidRDefault="00E25590" w:rsidP="00DA41CA">
            <w:pPr>
              <w:rPr>
                <w:rFonts w:cs="David" w:hint="cs"/>
                <w:sz w:val="26"/>
                <w:szCs w:val="26"/>
                <w:rtl/>
              </w:rPr>
            </w:pPr>
          </w:p>
        </w:tc>
        <w:tc>
          <w:tcPr>
            <w:tcW w:w="1276" w:type="dxa"/>
            <w:shd w:val="clear" w:color="auto" w:fill="auto"/>
          </w:tcPr>
          <w:p w:rsidR="00E25590" w:rsidRPr="00EA3BB4" w:rsidRDefault="00E25590" w:rsidP="0096624F">
            <w:pPr>
              <w:rPr>
                <w:rFonts w:cs="David" w:hint="cs"/>
                <w:sz w:val="26"/>
                <w:szCs w:val="26"/>
                <w:rtl/>
              </w:rPr>
            </w:pPr>
          </w:p>
        </w:tc>
        <w:tc>
          <w:tcPr>
            <w:tcW w:w="1134" w:type="dxa"/>
            <w:shd w:val="clear" w:color="auto" w:fill="auto"/>
          </w:tcPr>
          <w:p w:rsidR="00E25590" w:rsidRPr="00EA3BB4" w:rsidRDefault="00E25590" w:rsidP="0096624F">
            <w:pPr>
              <w:rPr>
                <w:rFonts w:cs="David" w:hint="cs"/>
                <w:sz w:val="26"/>
                <w:szCs w:val="26"/>
                <w:rtl/>
              </w:rPr>
            </w:pPr>
          </w:p>
        </w:tc>
      </w:tr>
      <w:tr w:rsidR="00BC67F6" w:rsidRPr="00EA3BB4" w:rsidTr="00C45093">
        <w:tc>
          <w:tcPr>
            <w:tcW w:w="1275" w:type="dxa"/>
            <w:shd w:val="clear" w:color="auto" w:fill="auto"/>
          </w:tcPr>
          <w:p w:rsidR="00E25590" w:rsidRDefault="00E25590" w:rsidP="0096624F">
            <w:pPr>
              <w:rPr>
                <w:rFonts w:cs="David" w:hint="cs"/>
                <w:sz w:val="26"/>
                <w:szCs w:val="26"/>
                <w:rtl/>
              </w:rPr>
            </w:pPr>
          </w:p>
        </w:tc>
        <w:tc>
          <w:tcPr>
            <w:tcW w:w="1843" w:type="dxa"/>
          </w:tcPr>
          <w:p w:rsidR="00E25590" w:rsidRPr="00EA3BB4" w:rsidRDefault="00E25590" w:rsidP="0096624F">
            <w:pPr>
              <w:rPr>
                <w:rFonts w:cs="David" w:hint="cs"/>
                <w:sz w:val="26"/>
                <w:szCs w:val="26"/>
                <w:rtl/>
              </w:rPr>
            </w:pPr>
          </w:p>
        </w:tc>
        <w:tc>
          <w:tcPr>
            <w:tcW w:w="1559" w:type="dxa"/>
            <w:shd w:val="clear" w:color="auto" w:fill="auto"/>
          </w:tcPr>
          <w:p w:rsidR="00E25590" w:rsidRPr="00EA3BB4" w:rsidRDefault="00E25590" w:rsidP="0096624F">
            <w:pPr>
              <w:rPr>
                <w:rFonts w:cs="David" w:hint="cs"/>
                <w:sz w:val="26"/>
                <w:szCs w:val="26"/>
                <w:rtl/>
              </w:rPr>
            </w:pPr>
          </w:p>
        </w:tc>
        <w:tc>
          <w:tcPr>
            <w:tcW w:w="851" w:type="dxa"/>
          </w:tcPr>
          <w:p w:rsidR="00E25590" w:rsidRPr="00EA3BB4" w:rsidRDefault="00E25590" w:rsidP="0096624F">
            <w:pPr>
              <w:rPr>
                <w:rFonts w:cs="David" w:hint="cs"/>
                <w:sz w:val="26"/>
                <w:szCs w:val="26"/>
                <w:rtl/>
              </w:rPr>
            </w:pPr>
          </w:p>
        </w:tc>
        <w:tc>
          <w:tcPr>
            <w:tcW w:w="1417" w:type="dxa"/>
            <w:gridSpan w:val="2"/>
            <w:shd w:val="clear" w:color="auto" w:fill="auto"/>
          </w:tcPr>
          <w:p w:rsidR="00E25590" w:rsidRPr="00EA3BB4" w:rsidRDefault="00E25590" w:rsidP="0096624F">
            <w:pPr>
              <w:rPr>
                <w:rFonts w:cs="David" w:hint="cs"/>
                <w:sz w:val="26"/>
                <w:szCs w:val="26"/>
                <w:rtl/>
              </w:rPr>
            </w:pPr>
          </w:p>
        </w:tc>
        <w:tc>
          <w:tcPr>
            <w:tcW w:w="1418" w:type="dxa"/>
            <w:shd w:val="clear" w:color="auto" w:fill="auto"/>
          </w:tcPr>
          <w:p w:rsidR="00E25590" w:rsidRPr="00EA3BB4" w:rsidRDefault="00E25590" w:rsidP="00DA41CA">
            <w:pPr>
              <w:rPr>
                <w:rFonts w:cs="David" w:hint="cs"/>
                <w:sz w:val="26"/>
                <w:szCs w:val="26"/>
                <w:rtl/>
              </w:rPr>
            </w:pPr>
          </w:p>
        </w:tc>
        <w:tc>
          <w:tcPr>
            <w:tcW w:w="1276" w:type="dxa"/>
            <w:shd w:val="clear" w:color="auto" w:fill="auto"/>
          </w:tcPr>
          <w:p w:rsidR="00E25590" w:rsidRPr="00EA3BB4" w:rsidRDefault="00E25590" w:rsidP="0096624F">
            <w:pPr>
              <w:rPr>
                <w:rFonts w:cs="David" w:hint="cs"/>
                <w:sz w:val="26"/>
                <w:szCs w:val="26"/>
                <w:rtl/>
              </w:rPr>
            </w:pPr>
          </w:p>
        </w:tc>
        <w:tc>
          <w:tcPr>
            <w:tcW w:w="1134" w:type="dxa"/>
            <w:shd w:val="clear" w:color="auto" w:fill="auto"/>
          </w:tcPr>
          <w:p w:rsidR="00E25590" w:rsidRPr="00EA3BB4" w:rsidRDefault="00E25590" w:rsidP="0096624F">
            <w:pPr>
              <w:rPr>
                <w:rFonts w:cs="David" w:hint="cs"/>
                <w:sz w:val="26"/>
                <w:szCs w:val="26"/>
                <w:rtl/>
              </w:rPr>
            </w:pPr>
          </w:p>
        </w:tc>
      </w:tr>
    </w:tbl>
    <w:p w:rsidR="00C86D06" w:rsidRDefault="00C86D06" w:rsidP="00B050AF">
      <w:pPr>
        <w:rPr>
          <w:rFonts w:cs="David"/>
          <w:sz w:val="26"/>
          <w:szCs w:val="26"/>
          <w:rtl/>
        </w:rPr>
      </w:pPr>
    </w:p>
    <w:p w:rsidR="00C86D06" w:rsidRDefault="00C86D06" w:rsidP="00B050AF">
      <w:pPr>
        <w:rPr>
          <w:rFonts w:cs="David"/>
          <w:sz w:val="26"/>
          <w:szCs w:val="26"/>
          <w:rtl/>
        </w:rPr>
      </w:pPr>
    </w:p>
    <w:p w:rsidR="00212A96" w:rsidRPr="007E7048" w:rsidRDefault="007E7048" w:rsidP="00B050AF">
      <w:pPr>
        <w:rPr>
          <w:rFonts w:cs="David" w:hint="cs"/>
          <w:b/>
          <w:bCs/>
          <w:sz w:val="26"/>
          <w:szCs w:val="26"/>
          <w:u w:val="single"/>
          <w:rtl/>
        </w:rPr>
      </w:pPr>
      <w:r w:rsidRPr="007E7048">
        <w:rPr>
          <w:rFonts w:cs="David" w:hint="cs"/>
          <w:b/>
          <w:bCs/>
          <w:sz w:val="26"/>
          <w:szCs w:val="26"/>
          <w:u w:val="single"/>
          <w:rtl/>
        </w:rPr>
        <w:t>הערות ותוספות:</w:t>
      </w:r>
    </w:p>
    <w:p w:rsidR="004C04E2" w:rsidRDefault="004C04E2" w:rsidP="00B050AF">
      <w:pPr>
        <w:rPr>
          <w:rFonts w:cs="David" w:hint="cs"/>
          <w:sz w:val="26"/>
          <w:szCs w:val="26"/>
          <w:rtl/>
        </w:rPr>
      </w:pPr>
    </w:p>
    <w:p w:rsidR="000A2802" w:rsidRDefault="00BC67F6" w:rsidP="005F64C1">
      <w:pPr>
        <w:rPr>
          <w:rFonts w:cs="David" w:hint="cs"/>
          <w:sz w:val="26"/>
          <w:szCs w:val="26"/>
          <w:rtl/>
        </w:rPr>
      </w:pPr>
      <w:r>
        <w:rPr>
          <w:rFonts w:cs="David" w:hint="cs"/>
          <w:sz w:val="26"/>
          <w:szCs w:val="26"/>
          <w:rtl/>
        </w:rPr>
        <w:t xml:space="preserve">הטיפול בתלונה </w:t>
      </w:r>
      <w:r w:rsidR="002622D0">
        <w:rPr>
          <w:rFonts w:cs="David" w:hint="cs"/>
          <w:sz w:val="26"/>
          <w:szCs w:val="26"/>
          <w:rtl/>
        </w:rPr>
        <w:t>התחיל באופן כושל</w:t>
      </w:r>
      <w:r w:rsidR="00200EB6">
        <w:rPr>
          <w:rFonts w:cs="David" w:hint="cs"/>
          <w:sz w:val="26"/>
          <w:szCs w:val="26"/>
          <w:rtl/>
        </w:rPr>
        <w:t xml:space="preserve"> </w:t>
      </w:r>
      <w:r w:rsidR="00087E7B">
        <w:rPr>
          <w:rFonts w:cs="David" w:hint="cs"/>
          <w:sz w:val="26"/>
          <w:szCs w:val="26"/>
          <w:rtl/>
        </w:rPr>
        <w:t xml:space="preserve">על ידי גורם כלשהו במכללה, </w:t>
      </w:r>
      <w:r w:rsidR="002622D0">
        <w:rPr>
          <w:rFonts w:cs="David" w:hint="cs"/>
          <w:sz w:val="26"/>
          <w:szCs w:val="26"/>
          <w:rtl/>
        </w:rPr>
        <w:t>הסתיים בצו</w:t>
      </w:r>
      <w:r w:rsidR="00087E7B">
        <w:rPr>
          <w:rFonts w:cs="David" w:hint="cs"/>
          <w:sz w:val="26"/>
          <w:szCs w:val="26"/>
          <w:rtl/>
        </w:rPr>
        <w:t xml:space="preserve">רה מכובדת לשביעות רצון המתלוננת. הלקח העיקרי מהמקרה היה: </w:t>
      </w:r>
      <w:r w:rsidR="002622D0">
        <w:rPr>
          <w:rFonts w:cs="David" w:hint="cs"/>
          <w:sz w:val="26"/>
          <w:szCs w:val="26"/>
          <w:rtl/>
        </w:rPr>
        <w:t xml:space="preserve"> להדק את החגורה בנושא הפיקוח על השלוחות מחוץ למכללה.</w:t>
      </w:r>
      <w:r w:rsidR="00C45093">
        <w:rPr>
          <w:rFonts w:cs="David" w:hint="cs"/>
          <w:sz w:val="26"/>
          <w:szCs w:val="26"/>
          <w:rtl/>
        </w:rPr>
        <w:t xml:space="preserve"> ננקטו פעולות להפצת מידע בנושא המניעה והטיפול בקרב השלוחות הארציות.</w:t>
      </w:r>
      <w:r w:rsidR="005F64C1">
        <w:rPr>
          <w:rFonts w:cs="David" w:hint="cs"/>
          <w:sz w:val="26"/>
          <w:szCs w:val="26"/>
          <w:rtl/>
        </w:rPr>
        <w:t xml:space="preserve">, ונקבעה פגישה שלי עם ראשי האגפים השונים של מחלקת ההשתלמויות. </w:t>
      </w:r>
    </w:p>
    <w:p w:rsidR="002622D0" w:rsidRDefault="002622D0" w:rsidP="00087E7B">
      <w:pPr>
        <w:rPr>
          <w:rFonts w:cs="David"/>
          <w:sz w:val="26"/>
          <w:szCs w:val="26"/>
          <w:rtl/>
        </w:rPr>
      </w:pPr>
      <w:r>
        <w:rPr>
          <w:rFonts w:cs="David" w:hint="cs"/>
          <w:sz w:val="26"/>
          <w:szCs w:val="26"/>
          <w:rtl/>
        </w:rPr>
        <w:lastRenderedPageBreak/>
        <w:t xml:space="preserve">כמו כן הוא נוצל לגיוס תשומת לב חברי ההנהלה שהם גם ממלאי תפקידים מרכזיים במכללה לכל הפעולות שנוקטת הוועדה למניעת הטרדה מינית ובכך לרתום גם אותם לפעילות מונעת ולטיפול </w:t>
      </w:r>
      <w:r w:rsidR="005F64C1">
        <w:rPr>
          <w:rFonts w:cs="David" w:hint="cs"/>
          <w:sz w:val="26"/>
          <w:szCs w:val="26"/>
          <w:rtl/>
        </w:rPr>
        <w:t>מדוי</w:t>
      </w:r>
      <w:r w:rsidR="00087E7B">
        <w:rPr>
          <w:rFonts w:cs="David" w:hint="cs"/>
          <w:sz w:val="26"/>
          <w:szCs w:val="26"/>
          <w:rtl/>
        </w:rPr>
        <w:t>ק, מכבד שאמור להינתן על ידי מי שאמון על כך במכללה.</w:t>
      </w:r>
    </w:p>
    <w:p w:rsidR="002622D0" w:rsidRDefault="002622D0" w:rsidP="007E7048">
      <w:pPr>
        <w:rPr>
          <w:rFonts w:cs="David"/>
          <w:sz w:val="26"/>
          <w:szCs w:val="26"/>
          <w:rtl/>
        </w:rPr>
      </w:pPr>
    </w:p>
    <w:p w:rsidR="000A2802" w:rsidRDefault="000A2802" w:rsidP="007E7048">
      <w:pPr>
        <w:rPr>
          <w:rFonts w:cs="David" w:hint="cs"/>
          <w:sz w:val="26"/>
          <w:szCs w:val="26"/>
          <w:rtl/>
        </w:rPr>
      </w:pPr>
      <w:proofErr w:type="spellStart"/>
      <w:r>
        <w:rPr>
          <w:rFonts w:cs="David" w:hint="cs"/>
          <w:sz w:val="26"/>
          <w:szCs w:val="26"/>
          <w:rtl/>
        </w:rPr>
        <w:t>ניספח</w:t>
      </w:r>
      <w:proofErr w:type="spellEnd"/>
    </w:p>
    <w:p w:rsidR="000A2802" w:rsidRDefault="000A2802" w:rsidP="007E7048">
      <w:pPr>
        <w:rPr>
          <w:rFonts w:cs="David"/>
          <w:sz w:val="26"/>
          <w:szCs w:val="26"/>
          <w:rtl/>
        </w:rPr>
      </w:pPr>
    </w:p>
    <w:p w:rsidR="00465D4F" w:rsidRDefault="00465D4F" w:rsidP="00465D4F">
      <w:pPr>
        <w:tabs>
          <w:tab w:val="left" w:pos="3445"/>
        </w:tabs>
        <w:rPr>
          <w:rFonts w:cs="David"/>
          <w:sz w:val="26"/>
          <w:szCs w:val="26"/>
          <w:rtl/>
        </w:rPr>
      </w:pPr>
      <w:r w:rsidRPr="00465D4F">
        <w:rPr>
          <w:rFonts w:cs="David"/>
          <w:sz w:val="26"/>
          <w:szCs w:val="26"/>
          <w:rtl/>
        </w:rPr>
        <w:t xml:space="preserve">פירוט נושאי ההכשרה במסגרת </w:t>
      </w:r>
      <w:proofErr w:type="spellStart"/>
      <w:r w:rsidRPr="00465D4F">
        <w:rPr>
          <w:rFonts w:cs="David"/>
          <w:sz w:val="26"/>
          <w:szCs w:val="26"/>
        </w:rPr>
        <w:t>Bsafe</w:t>
      </w:r>
      <w:proofErr w:type="spellEnd"/>
      <w:r w:rsidRPr="00465D4F">
        <w:rPr>
          <w:rFonts w:cs="David"/>
          <w:sz w:val="26"/>
          <w:szCs w:val="26"/>
          <w:rtl/>
        </w:rPr>
        <w:t xml:space="preserve"> אוניברסיטת תל אביב</w:t>
      </w:r>
    </w:p>
    <w:p w:rsidR="00515548" w:rsidRPr="00515548" w:rsidRDefault="00515548" w:rsidP="00465D4F">
      <w:pPr>
        <w:tabs>
          <w:tab w:val="left" w:pos="3445"/>
        </w:tabs>
        <w:rPr>
          <w:rFonts w:cs="David"/>
          <w:sz w:val="26"/>
          <w:szCs w:val="26"/>
          <w:u w:val="single"/>
          <w:rtl/>
        </w:rPr>
      </w:pPr>
    </w:p>
    <w:p w:rsidR="00465D4F" w:rsidRPr="00515548" w:rsidRDefault="00465D4F" w:rsidP="003B6E6C">
      <w:pPr>
        <w:tabs>
          <w:tab w:val="left" w:pos="3445"/>
        </w:tabs>
        <w:rPr>
          <w:rFonts w:cs="David"/>
          <w:sz w:val="26"/>
          <w:szCs w:val="26"/>
          <w:u w:val="single"/>
          <w:rtl/>
        </w:rPr>
      </w:pPr>
      <w:r w:rsidRPr="00515548">
        <w:rPr>
          <w:rFonts w:cs="David"/>
          <w:sz w:val="26"/>
          <w:szCs w:val="26"/>
          <w:u w:val="single"/>
          <w:rtl/>
        </w:rPr>
        <w:t xml:space="preserve">5/12/2017 </w:t>
      </w:r>
      <w:r w:rsidR="003B6E6C" w:rsidRPr="00515548">
        <w:rPr>
          <w:rFonts w:cs="David" w:hint="cs"/>
          <w:sz w:val="26"/>
          <w:szCs w:val="26"/>
          <w:u w:val="single"/>
          <w:rtl/>
        </w:rPr>
        <w:t xml:space="preserve">     5 </w:t>
      </w:r>
      <w:r w:rsidRPr="00515548">
        <w:rPr>
          <w:rFonts w:cs="David"/>
          <w:sz w:val="26"/>
          <w:szCs w:val="26"/>
          <w:u w:val="single"/>
          <w:rtl/>
        </w:rPr>
        <w:t>שעות</w:t>
      </w:r>
    </w:p>
    <w:p w:rsidR="00465D4F" w:rsidRPr="00465D4F" w:rsidRDefault="00465D4F" w:rsidP="00465D4F">
      <w:pPr>
        <w:tabs>
          <w:tab w:val="left" w:pos="3445"/>
        </w:tabs>
        <w:rPr>
          <w:rFonts w:cs="David"/>
          <w:sz w:val="26"/>
          <w:szCs w:val="26"/>
          <w:rtl/>
        </w:rPr>
      </w:pPr>
      <w:r w:rsidRPr="00465D4F">
        <w:rPr>
          <w:rFonts w:cs="David"/>
          <w:sz w:val="26"/>
          <w:szCs w:val="26"/>
          <w:rtl/>
        </w:rPr>
        <w:t xml:space="preserve"> </w:t>
      </w:r>
    </w:p>
    <w:p w:rsidR="00465D4F" w:rsidRPr="00465D4F" w:rsidRDefault="00465D4F" w:rsidP="00465D4F">
      <w:pPr>
        <w:tabs>
          <w:tab w:val="left" w:pos="3445"/>
        </w:tabs>
        <w:rPr>
          <w:rFonts w:cs="David"/>
          <w:sz w:val="26"/>
          <w:szCs w:val="26"/>
          <w:rtl/>
        </w:rPr>
      </w:pPr>
      <w:r w:rsidRPr="00465D4F">
        <w:rPr>
          <w:rFonts w:cs="David"/>
          <w:sz w:val="26"/>
          <w:szCs w:val="26"/>
          <w:rtl/>
        </w:rPr>
        <w:t xml:space="preserve">בין תרבות לחוק    ד"ר נויה </w:t>
      </w:r>
      <w:proofErr w:type="spellStart"/>
      <w:r w:rsidRPr="00465D4F">
        <w:rPr>
          <w:rFonts w:cs="David"/>
          <w:sz w:val="26"/>
          <w:szCs w:val="26"/>
          <w:rtl/>
        </w:rPr>
        <w:t>רימלט</w:t>
      </w:r>
      <w:proofErr w:type="spellEnd"/>
    </w:p>
    <w:p w:rsidR="00465D4F" w:rsidRPr="00465D4F" w:rsidRDefault="00465D4F" w:rsidP="00465D4F">
      <w:pPr>
        <w:tabs>
          <w:tab w:val="left" w:pos="3445"/>
        </w:tabs>
        <w:rPr>
          <w:rFonts w:cs="David"/>
          <w:sz w:val="26"/>
          <w:szCs w:val="26"/>
          <w:rtl/>
        </w:rPr>
      </w:pPr>
      <w:r w:rsidRPr="00465D4F">
        <w:rPr>
          <w:rFonts w:cs="David"/>
          <w:sz w:val="26"/>
          <w:szCs w:val="26"/>
          <w:rtl/>
        </w:rPr>
        <w:t>מה שהחוק לא אומר לנו – תפקיד הממונה בין החוק למציאות     פרופ' דפנה הקר</w:t>
      </w:r>
    </w:p>
    <w:p w:rsidR="00465D4F" w:rsidRPr="00465D4F" w:rsidRDefault="00465D4F" w:rsidP="00465D4F">
      <w:pPr>
        <w:tabs>
          <w:tab w:val="left" w:pos="3445"/>
        </w:tabs>
        <w:rPr>
          <w:rFonts w:cs="David"/>
          <w:sz w:val="26"/>
          <w:szCs w:val="26"/>
          <w:rtl/>
        </w:rPr>
      </w:pPr>
      <w:r w:rsidRPr="00465D4F">
        <w:rPr>
          <w:rFonts w:cs="David"/>
          <w:sz w:val="26"/>
          <w:szCs w:val="26"/>
          <w:rtl/>
        </w:rPr>
        <w:t>יצירת שינוי תרבותי – הסברה הדרכה והפצת מידע     פרופ' ארהרד</w:t>
      </w:r>
    </w:p>
    <w:p w:rsidR="00465D4F" w:rsidRPr="00465D4F" w:rsidRDefault="00465D4F" w:rsidP="00465D4F">
      <w:pPr>
        <w:tabs>
          <w:tab w:val="left" w:pos="3445"/>
        </w:tabs>
        <w:rPr>
          <w:rFonts w:cs="David"/>
          <w:sz w:val="26"/>
          <w:szCs w:val="26"/>
          <w:rtl/>
        </w:rPr>
      </w:pPr>
    </w:p>
    <w:p w:rsidR="00465D4F" w:rsidRPr="00515548" w:rsidRDefault="00465D4F" w:rsidP="00465D4F">
      <w:pPr>
        <w:tabs>
          <w:tab w:val="left" w:pos="3445"/>
        </w:tabs>
        <w:rPr>
          <w:rFonts w:cs="David"/>
          <w:sz w:val="26"/>
          <w:szCs w:val="26"/>
          <w:u w:val="single"/>
          <w:rtl/>
        </w:rPr>
      </w:pPr>
      <w:r w:rsidRPr="00515548">
        <w:rPr>
          <w:rFonts w:cs="David"/>
          <w:sz w:val="26"/>
          <w:szCs w:val="26"/>
          <w:u w:val="single"/>
          <w:rtl/>
        </w:rPr>
        <w:t>20.12.2917    5 שעות</w:t>
      </w:r>
    </w:p>
    <w:p w:rsidR="00465D4F" w:rsidRPr="00465D4F" w:rsidRDefault="00465D4F" w:rsidP="00465D4F">
      <w:pPr>
        <w:tabs>
          <w:tab w:val="left" w:pos="3445"/>
        </w:tabs>
        <w:rPr>
          <w:rFonts w:cs="David"/>
          <w:sz w:val="26"/>
          <w:szCs w:val="26"/>
          <w:rtl/>
        </w:rPr>
      </w:pPr>
    </w:p>
    <w:p w:rsidR="00465D4F" w:rsidRPr="00465D4F" w:rsidRDefault="00465D4F" w:rsidP="00465D4F">
      <w:pPr>
        <w:tabs>
          <w:tab w:val="left" w:pos="3445"/>
        </w:tabs>
        <w:rPr>
          <w:rFonts w:cs="David"/>
          <w:sz w:val="26"/>
          <w:szCs w:val="26"/>
          <w:rtl/>
        </w:rPr>
      </w:pPr>
      <w:r w:rsidRPr="00465D4F">
        <w:rPr>
          <w:rFonts w:cs="David"/>
          <w:sz w:val="26"/>
          <w:szCs w:val="26"/>
          <w:rtl/>
        </w:rPr>
        <w:t>תהליך הבירור של התלונות    פרופ' רחל ארהרד</w:t>
      </w:r>
    </w:p>
    <w:p w:rsidR="00465D4F" w:rsidRPr="00465D4F" w:rsidRDefault="00465D4F" w:rsidP="00465D4F">
      <w:pPr>
        <w:tabs>
          <w:tab w:val="left" w:pos="3445"/>
        </w:tabs>
        <w:rPr>
          <w:rFonts w:cs="David"/>
          <w:sz w:val="26"/>
          <w:szCs w:val="26"/>
          <w:rtl/>
        </w:rPr>
      </w:pPr>
      <w:r w:rsidRPr="00465D4F">
        <w:rPr>
          <w:rFonts w:cs="David"/>
          <w:sz w:val="26"/>
          <w:szCs w:val="26"/>
          <w:rtl/>
        </w:rPr>
        <w:t xml:space="preserve">החוק למניעת הטרדה מינית    עו"ד גילת ויזל סדן </w:t>
      </w:r>
    </w:p>
    <w:p w:rsidR="00465D4F" w:rsidRPr="00465D4F" w:rsidRDefault="00465D4F" w:rsidP="00465D4F">
      <w:pPr>
        <w:tabs>
          <w:tab w:val="left" w:pos="3445"/>
        </w:tabs>
        <w:rPr>
          <w:rFonts w:cs="David"/>
          <w:sz w:val="26"/>
          <w:szCs w:val="26"/>
          <w:rtl/>
        </w:rPr>
      </w:pPr>
      <w:r w:rsidRPr="00465D4F">
        <w:rPr>
          <w:rFonts w:cs="David"/>
          <w:sz w:val="26"/>
          <w:szCs w:val="26"/>
          <w:rtl/>
        </w:rPr>
        <w:t xml:space="preserve">היבטים פסיכולוגים של נפגעות ונפגעים  </w:t>
      </w:r>
    </w:p>
    <w:p w:rsidR="00465D4F" w:rsidRPr="00465D4F" w:rsidRDefault="00465D4F" w:rsidP="00465D4F">
      <w:pPr>
        <w:tabs>
          <w:tab w:val="left" w:pos="3445"/>
        </w:tabs>
        <w:rPr>
          <w:rFonts w:cs="David"/>
          <w:sz w:val="26"/>
          <w:szCs w:val="26"/>
          <w:rtl/>
        </w:rPr>
      </w:pPr>
    </w:p>
    <w:p w:rsidR="00465D4F" w:rsidRPr="00515548" w:rsidRDefault="00465D4F" w:rsidP="00465D4F">
      <w:pPr>
        <w:tabs>
          <w:tab w:val="left" w:pos="3445"/>
        </w:tabs>
        <w:rPr>
          <w:rFonts w:cs="David"/>
          <w:sz w:val="26"/>
          <w:szCs w:val="26"/>
          <w:u w:val="single"/>
          <w:rtl/>
        </w:rPr>
      </w:pPr>
      <w:r w:rsidRPr="00515548">
        <w:rPr>
          <w:rFonts w:cs="David"/>
          <w:sz w:val="26"/>
          <w:szCs w:val="26"/>
          <w:u w:val="single"/>
          <w:rtl/>
        </w:rPr>
        <w:t>4.12017   ארבע וחצי שעות</w:t>
      </w:r>
    </w:p>
    <w:p w:rsidR="00465D4F" w:rsidRPr="00465D4F" w:rsidRDefault="00465D4F" w:rsidP="00465D4F">
      <w:pPr>
        <w:tabs>
          <w:tab w:val="left" w:pos="3445"/>
        </w:tabs>
        <w:rPr>
          <w:rFonts w:cs="David"/>
          <w:sz w:val="26"/>
          <w:szCs w:val="26"/>
          <w:rtl/>
        </w:rPr>
      </w:pPr>
    </w:p>
    <w:p w:rsidR="00465D4F" w:rsidRPr="00465D4F" w:rsidRDefault="00465D4F" w:rsidP="00465D4F">
      <w:pPr>
        <w:tabs>
          <w:tab w:val="left" w:pos="3445"/>
        </w:tabs>
        <w:rPr>
          <w:rFonts w:cs="David"/>
          <w:sz w:val="26"/>
          <w:szCs w:val="26"/>
          <w:rtl/>
        </w:rPr>
      </w:pPr>
      <w:r w:rsidRPr="00465D4F">
        <w:rPr>
          <w:rFonts w:cs="David"/>
          <w:sz w:val="26"/>
          <w:szCs w:val="26"/>
          <w:rtl/>
        </w:rPr>
        <w:t>מעבר לחוק ולנוהל – טובת מי לנגד עיניי?    פרופ' רחל ויזל</w:t>
      </w:r>
    </w:p>
    <w:p w:rsidR="00465D4F" w:rsidRPr="00465D4F" w:rsidRDefault="00465D4F" w:rsidP="00465D4F">
      <w:pPr>
        <w:tabs>
          <w:tab w:val="left" w:pos="3445"/>
        </w:tabs>
        <w:rPr>
          <w:rFonts w:cs="David"/>
          <w:sz w:val="26"/>
          <w:szCs w:val="26"/>
          <w:rtl/>
        </w:rPr>
      </w:pPr>
      <w:r w:rsidRPr="00465D4F">
        <w:rPr>
          <w:rFonts w:cs="David"/>
          <w:sz w:val="26"/>
          <w:szCs w:val="26"/>
          <w:rtl/>
        </w:rPr>
        <w:t>הטרדות מיניות והמשפט השיתופי – הילכו יחדיו?     השופטת בדימוס מיכל רובינשטיין שמגר</w:t>
      </w:r>
    </w:p>
    <w:p w:rsidR="00465D4F" w:rsidRPr="00465D4F" w:rsidRDefault="00465D4F" w:rsidP="00465D4F">
      <w:pPr>
        <w:tabs>
          <w:tab w:val="left" w:pos="3445"/>
        </w:tabs>
        <w:rPr>
          <w:rFonts w:cs="David"/>
          <w:sz w:val="26"/>
          <w:szCs w:val="26"/>
          <w:rtl/>
        </w:rPr>
      </w:pPr>
    </w:p>
    <w:p w:rsidR="00465D4F" w:rsidRPr="00515548" w:rsidRDefault="00465D4F" w:rsidP="00465D4F">
      <w:pPr>
        <w:tabs>
          <w:tab w:val="left" w:pos="3445"/>
        </w:tabs>
        <w:rPr>
          <w:rFonts w:cs="David"/>
          <w:sz w:val="26"/>
          <w:szCs w:val="26"/>
          <w:u w:val="single"/>
          <w:rtl/>
        </w:rPr>
      </w:pPr>
      <w:r w:rsidRPr="00515548">
        <w:rPr>
          <w:rFonts w:cs="David"/>
          <w:sz w:val="26"/>
          <w:szCs w:val="26"/>
          <w:u w:val="single"/>
          <w:rtl/>
        </w:rPr>
        <w:t xml:space="preserve">8.5.2017    ארבע וחצי שעות  </w:t>
      </w:r>
    </w:p>
    <w:p w:rsidR="00465D4F" w:rsidRPr="00465D4F" w:rsidRDefault="00465D4F" w:rsidP="00465D4F">
      <w:pPr>
        <w:tabs>
          <w:tab w:val="left" w:pos="3445"/>
        </w:tabs>
        <w:rPr>
          <w:rFonts w:cs="David"/>
          <w:sz w:val="26"/>
          <w:szCs w:val="26"/>
          <w:rtl/>
        </w:rPr>
      </w:pPr>
    </w:p>
    <w:p w:rsidR="00465D4F" w:rsidRPr="00465D4F" w:rsidRDefault="00465D4F" w:rsidP="00465D4F">
      <w:pPr>
        <w:tabs>
          <w:tab w:val="left" w:pos="3445"/>
        </w:tabs>
        <w:rPr>
          <w:rFonts w:cs="David"/>
          <w:sz w:val="26"/>
          <w:szCs w:val="26"/>
          <w:rtl/>
        </w:rPr>
      </w:pPr>
      <w:r w:rsidRPr="00465D4F">
        <w:rPr>
          <w:rFonts w:cs="David"/>
          <w:sz w:val="26"/>
          <w:szCs w:val="26"/>
          <w:rtl/>
        </w:rPr>
        <w:t xml:space="preserve">סדנא - בנושא: "השפעת הקשר של הממונות עם מתלוננות </w:t>
      </w:r>
      <w:proofErr w:type="spellStart"/>
      <w:r w:rsidRPr="00465D4F">
        <w:rPr>
          <w:rFonts w:cs="David"/>
          <w:sz w:val="26"/>
          <w:szCs w:val="26"/>
          <w:rtl/>
        </w:rPr>
        <w:t>ונילונים</w:t>
      </w:r>
      <w:proofErr w:type="spellEnd"/>
      <w:r w:rsidRPr="00465D4F">
        <w:rPr>
          <w:rFonts w:cs="David"/>
          <w:sz w:val="26"/>
          <w:szCs w:val="26"/>
          <w:rtl/>
        </w:rPr>
        <w:t xml:space="preserve"> על עולמן המקצועי והאישי"      בהנחיית אביגיל פרנקל  מומחית לטיפול והטרדה של נפגעות הטרדה</w:t>
      </w:r>
    </w:p>
    <w:p w:rsidR="00465D4F" w:rsidRPr="00515548" w:rsidRDefault="00465D4F" w:rsidP="00465D4F">
      <w:pPr>
        <w:tabs>
          <w:tab w:val="left" w:pos="3445"/>
        </w:tabs>
        <w:rPr>
          <w:rFonts w:cs="David"/>
          <w:sz w:val="26"/>
          <w:szCs w:val="26"/>
          <w:u w:val="single"/>
          <w:rtl/>
        </w:rPr>
      </w:pPr>
    </w:p>
    <w:p w:rsidR="00465D4F" w:rsidRPr="00515548" w:rsidRDefault="00465D4F" w:rsidP="00465D4F">
      <w:pPr>
        <w:tabs>
          <w:tab w:val="left" w:pos="3445"/>
        </w:tabs>
        <w:rPr>
          <w:rFonts w:cs="David"/>
          <w:sz w:val="26"/>
          <w:szCs w:val="26"/>
          <w:u w:val="single"/>
          <w:rtl/>
        </w:rPr>
      </w:pPr>
      <w:r w:rsidRPr="00515548">
        <w:rPr>
          <w:rFonts w:cs="David"/>
          <w:sz w:val="26"/>
          <w:szCs w:val="26"/>
          <w:u w:val="single"/>
          <w:rtl/>
        </w:rPr>
        <w:t>13.6.2017 ארבע וחצי שעות</w:t>
      </w:r>
    </w:p>
    <w:p w:rsidR="00465D4F" w:rsidRPr="00465D4F" w:rsidRDefault="00465D4F" w:rsidP="00465D4F">
      <w:pPr>
        <w:tabs>
          <w:tab w:val="left" w:pos="3445"/>
        </w:tabs>
        <w:rPr>
          <w:rFonts w:cs="David"/>
          <w:sz w:val="26"/>
          <w:szCs w:val="26"/>
          <w:rtl/>
        </w:rPr>
      </w:pPr>
    </w:p>
    <w:p w:rsidR="00465D4F" w:rsidRPr="00465D4F" w:rsidRDefault="00465D4F" w:rsidP="00465D4F">
      <w:pPr>
        <w:tabs>
          <w:tab w:val="left" w:pos="3445"/>
        </w:tabs>
        <w:rPr>
          <w:rFonts w:cs="David"/>
          <w:sz w:val="26"/>
          <w:szCs w:val="26"/>
          <w:rtl/>
        </w:rPr>
      </w:pPr>
      <w:r w:rsidRPr="00465D4F">
        <w:rPr>
          <w:rFonts w:cs="David"/>
          <w:sz w:val="26"/>
          <w:szCs w:val="26"/>
          <w:rtl/>
        </w:rPr>
        <w:t>סדנא -  בנושא "כלים גישוריים בעבודת הנציבות למניעת הטרדה מינית"</w:t>
      </w:r>
    </w:p>
    <w:p w:rsidR="00465D4F" w:rsidRPr="00465D4F" w:rsidRDefault="00465D4F" w:rsidP="00465D4F">
      <w:pPr>
        <w:tabs>
          <w:tab w:val="left" w:pos="3445"/>
        </w:tabs>
        <w:rPr>
          <w:rFonts w:cs="David"/>
          <w:sz w:val="26"/>
          <w:szCs w:val="26"/>
          <w:rtl/>
        </w:rPr>
      </w:pPr>
      <w:r w:rsidRPr="00465D4F">
        <w:rPr>
          <w:rFonts w:cs="David"/>
          <w:sz w:val="26"/>
          <w:szCs w:val="26"/>
          <w:rtl/>
        </w:rPr>
        <w:t xml:space="preserve">בהנחיית צוות התוכנית לניהול סכסוכים וגישור ע"ש אוונס תל אביב </w:t>
      </w:r>
    </w:p>
    <w:p w:rsidR="00465D4F" w:rsidRPr="00465D4F" w:rsidRDefault="00465D4F" w:rsidP="00465D4F">
      <w:pPr>
        <w:tabs>
          <w:tab w:val="left" w:pos="3445"/>
        </w:tabs>
        <w:rPr>
          <w:rFonts w:cs="David"/>
          <w:sz w:val="26"/>
          <w:szCs w:val="26"/>
          <w:rtl/>
        </w:rPr>
      </w:pPr>
    </w:p>
    <w:p w:rsidR="00465D4F" w:rsidRPr="00465D4F" w:rsidRDefault="00465D4F" w:rsidP="00465D4F">
      <w:pPr>
        <w:tabs>
          <w:tab w:val="left" w:pos="3445"/>
        </w:tabs>
        <w:rPr>
          <w:rFonts w:cs="David"/>
          <w:sz w:val="26"/>
          <w:szCs w:val="26"/>
          <w:rtl/>
        </w:rPr>
      </w:pPr>
    </w:p>
    <w:p w:rsidR="00465D4F" w:rsidRPr="00465D4F" w:rsidRDefault="00465D4F" w:rsidP="008A0403">
      <w:pPr>
        <w:tabs>
          <w:tab w:val="left" w:pos="3445"/>
        </w:tabs>
        <w:rPr>
          <w:rFonts w:cs="David"/>
          <w:sz w:val="26"/>
          <w:szCs w:val="26"/>
          <w:rtl/>
        </w:rPr>
      </w:pPr>
      <w:r w:rsidRPr="00465D4F">
        <w:rPr>
          <w:rFonts w:cs="David"/>
          <w:sz w:val="26"/>
          <w:szCs w:val="26"/>
          <w:rtl/>
        </w:rPr>
        <w:t>ב. להלן</w:t>
      </w:r>
      <w:r w:rsidR="008A0403">
        <w:rPr>
          <w:rFonts w:cs="David" w:hint="cs"/>
          <w:sz w:val="26"/>
          <w:szCs w:val="26"/>
          <w:rtl/>
        </w:rPr>
        <w:t>,</w:t>
      </w:r>
      <w:r w:rsidRPr="00465D4F">
        <w:rPr>
          <w:rFonts w:cs="David"/>
          <w:sz w:val="26"/>
          <w:szCs w:val="26"/>
          <w:rtl/>
        </w:rPr>
        <w:t xml:space="preserve"> פירוט מפגשי הפורום הבין מוסדי למניעת הטרדה מינית  בקמפוסים ביוזמת אגודת הסטודנטים הארצית </w:t>
      </w:r>
    </w:p>
    <w:p w:rsidR="00465D4F" w:rsidRPr="00465D4F" w:rsidRDefault="00465D4F" w:rsidP="00465D4F">
      <w:pPr>
        <w:tabs>
          <w:tab w:val="left" w:pos="3445"/>
        </w:tabs>
        <w:rPr>
          <w:rFonts w:cs="David"/>
          <w:sz w:val="26"/>
          <w:szCs w:val="26"/>
          <w:rtl/>
        </w:rPr>
      </w:pPr>
      <w:r w:rsidRPr="00465D4F">
        <w:rPr>
          <w:rFonts w:cs="David"/>
          <w:sz w:val="26"/>
          <w:szCs w:val="26"/>
          <w:rtl/>
        </w:rPr>
        <w:t xml:space="preserve">כל מפגש נמשך כ- שלוש שעות </w:t>
      </w:r>
      <w:r w:rsidR="008A0403">
        <w:rPr>
          <w:rFonts w:cs="David" w:hint="cs"/>
          <w:sz w:val="26"/>
          <w:szCs w:val="26"/>
          <w:rtl/>
        </w:rPr>
        <w:t xml:space="preserve"> (16:00 </w:t>
      </w:r>
      <w:r w:rsidR="008A0403">
        <w:rPr>
          <w:rFonts w:cs="David"/>
          <w:sz w:val="26"/>
          <w:szCs w:val="26"/>
          <w:rtl/>
        </w:rPr>
        <w:t>–</w:t>
      </w:r>
      <w:r w:rsidR="008A0403">
        <w:rPr>
          <w:rFonts w:cs="David" w:hint="cs"/>
          <w:sz w:val="26"/>
          <w:szCs w:val="26"/>
          <w:rtl/>
        </w:rPr>
        <w:t xml:space="preserve"> 19:00) </w:t>
      </w:r>
      <w:r w:rsidRPr="00465D4F">
        <w:rPr>
          <w:rFonts w:cs="David"/>
          <w:sz w:val="26"/>
          <w:szCs w:val="26"/>
          <w:rtl/>
        </w:rPr>
        <w:t>וכולם נערכו בהנחיית שתי סטודנטיות מאגודת הסטודנטים הארצית</w:t>
      </w:r>
    </w:p>
    <w:p w:rsidR="00465D4F" w:rsidRPr="00465D4F" w:rsidRDefault="00465D4F" w:rsidP="00465D4F">
      <w:pPr>
        <w:tabs>
          <w:tab w:val="left" w:pos="3445"/>
        </w:tabs>
        <w:rPr>
          <w:rFonts w:cs="David"/>
          <w:sz w:val="26"/>
          <w:szCs w:val="26"/>
          <w:rtl/>
        </w:rPr>
      </w:pPr>
    </w:p>
    <w:p w:rsidR="00465D4F" w:rsidRDefault="00465D4F" w:rsidP="00465D4F">
      <w:pPr>
        <w:tabs>
          <w:tab w:val="left" w:pos="3445"/>
        </w:tabs>
        <w:rPr>
          <w:rFonts w:cs="David"/>
          <w:sz w:val="26"/>
          <w:szCs w:val="26"/>
          <w:rtl/>
        </w:rPr>
      </w:pPr>
      <w:r w:rsidRPr="00465D4F">
        <w:rPr>
          <w:rFonts w:cs="David"/>
          <w:sz w:val="26"/>
          <w:szCs w:val="26"/>
          <w:rtl/>
        </w:rPr>
        <w:t>22.5.2017  ערכאת השיפוט – הטרדות מחוץ למסגרת המוסד</w:t>
      </w:r>
    </w:p>
    <w:p w:rsidR="00515548" w:rsidRPr="00465D4F" w:rsidRDefault="00515548" w:rsidP="00465D4F">
      <w:pPr>
        <w:tabs>
          <w:tab w:val="left" w:pos="3445"/>
        </w:tabs>
        <w:rPr>
          <w:rFonts w:cs="David"/>
          <w:sz w:val="26"/>
          <w:szCs w:val="26"/>
          <w:rtl/>
        </w:rPr>
      </w:pPr>
    </w:p>
    <w:p w:rsidR="00465D4F" w:rsidRDefault="00465D4F" w:rsidP="00465D4F">
      <w:pPr>
        <w:tabs>
          <w:tab w:val="left" w:pos="3445"/>
        </w:tabs>
        <w:rPr>
          <w:rFonts w:cs="David"/>
          <w:sz w:val="26"/>
          <w:szCs w:val="26"/>
          <w:rtl/>
        </w:rPr>
      </w:pPr>
      <w:r w:rsidRPr="00465D4F">
        <w:rPr>
          <w:rFonts w:cs="David"/>
          <w:sz w:val="26"/>
          <w:szCs w:val="26"/>
          <w:rtl/>
        </w:rPr>
        <w:t>4.6.2017    עבירות עונשים וסנקציות</w:t>
      </w:r>
    </w:p>
    <w:p w:rsidR="00515548" w:rsidRPr="00465D4F" w:rsidRDefault="00515548" w:rsidP="00465D4F">
      <w:pPr>
        <w:tabs>
          <w:tab w:val="left" w:pos="3445"/>
        </w:tabs>
        <w:rPr>
          <w:rFonts w:cs="David"/>
          <w:sz w:val="26"/>
          <w:szCs w:val="26"/>
          <w:rtl/>
        </w:rPr>
      </w:pPr>
    </w:p>
    <w:p w:rsidR="00515548" w:rsidRDefault="00465D4F" w:rsidP="00465D4F">
      <w:pPr>
        <w:tabs>
          <w:tab w:val="left" w:pos="3445"/>
        </w:tabs>
        <w:rPr>
          <w:rFonts w:cs="David"/>
          <w:sz w:val="26"/>
          <w:szCs w:val="26"/>
          <w:rtl/>
        </w:rPr>
      </w:pPr>
      <w:r w:rsidRPr="00465D4F">
        <w:rPr>
          <w:rFonts w:cs="David"/>
          <w:sz w:val="26"/>
          <w:szCs w:val="26"/>
          <w:rtl/>
        </w:rPr>
        <w:t>20.6.2017  מניעה והגברת מודעות</w:t>
      </w:r>
    </w:p>
    <w:p w:rsidR="00465D4F" w:rsidRPr="00465D4F" w:rsidRDefault="00465D4F" w:rsidP="00465D4F">
      <w:pPr>
        <w:tabs>
          <w:tab w:val="left" w:pos="3445"/>
        </w:tabs>
        <w:rPr>
          <w:rFonts w:cs="David"/>
          <w:sz w:val="26"/>
          <w:szCs w:val="26"/>
          <w:rtl/>
        </w:rPr>
      </w:pPr>
      <w:r w:rsidRPr="00465D4F">
        <w:rPr>
          <w:rFonts w:cs="David"/>
          <w:sz w:val="26"/>
          <w:szCs w:val="26"/>
          <w:rtl/>
        </w:rPr>
        <w:t xml:space="preserve"> </w:t>
      </w:r>
    </w:p>
    <w:p w:rsidR="00465D4F" w:rsidRPr="00465D4F" w:rsidRDefault="00465D4F" w:rsidP="00465D4F">
      <w:pPr>
        <w:tabs>
          <w:tab w:val="left" w:pos="3445"/>
        </w:tabs>
        <w:rPr>
          <w:rFonts w:cs="David"/>
          <w:sz w:val="26"/>
          <w:szCs w:val="26"/>
          <w:rtl/>
        </w:rPr>
      </w:pPr>
      <w:r w:rsidRPr="00465D4F">
        <w:rPr>
          <w:rFonts w:cs="David"/>
          <w:sz w:val="26"/>
          <w:szCs w:val="26"/>
          <w:rtl/>
        </w:rPr>
        <w:t>4.7.2017    דיון פתוח</w:t>
      </w:r>
    </w:p>
    <w:p w:rsidR="007A4A02" w:rsidRDefault="007A4A02" w:rsidP="00B050AF">
      <w:pPr>
        <w:tabs>
          <w:tab w:val="left" w:pos="3445"/>
        </w:tabs>
        <w:rPr>
          <w:rFonts w:cs="David"/>
          <w:sz w:val="26"/>
          <w:szCs w:val="26"/>
          <w:rtl/>
        </w:rPr>
      </w:pPr>
    </w:p>
    <w:p w:rsidR="0065200A" w:rsidRDefault="0065200A" w:rsidP="007A4A02">
      <w:pPr>
        <w:tabs>
          <w:tab w:val="left" w:pos="3445"/>
        </w:tabs>
        <w:rPr>
          <w:rFonts w:cs="David"/>
          <w:sz w:val="26"/>
          <w:szCs w:val="26"/>
          <w:u w:val="single"/>
          <w:rtl/>
        </w:rPr>
      </w:pPr>
    </w:p>
    <w:p w:rsidR="0065200A" w:rsidRDefault="0065200A" w:rsidP="007A4A02">
      <w:pPr>
        <w:tabs>
          <w:tab w:val="left" w:pos="3445"/>
        </w:tabs>
        <w:rPr>
          <w:rFonts w:cs="David"/>
          <w:sz w:val="26"/>
          <w:szCs w:val="26"/>
          <w:u w:val="single"/>
          <w:rtl/>
        </w:rPr>
      </w:pPr>
    </w:p>
    <w:p w:rsidR="0065200A" w:rsidRDefault="0065200A" w:rsidP="007A4A02">
      <w:pPr>
        <w:tabs>
          <w:tab w:val="left" w:pos="3445"/>
        </w:tabs>
        <w:rPr>
          <w:rFonts w:cs="David"/>
          <w:sz w:val="26"/>
          <w:szCs w:val="26"/>
          <w:u w:val="single"/>
          <w:rtl/>
        </w:rPr>
      </w:pPr>
    </w:p>
    <w:p w:rsidR="0065200A" w:rsidRDefault="0065200A" w:rsidP="007A4A02">
      <w:pPr>
        <w:tabs>
          <w:tab w:val="left" w:pos="3445"/>
        </w:tabs>
        <w:rPr>
          <w:rFonts w:cs="David"/>
          <w:sz w:val="26"/>
          <w:szCs w:val="26"/>
          <w:u w:val="single"/>
          <w:rtl/>
        </w:rPr>
      </w:pPr>
    </w:p>
    <w:p w:rsidR="00515548" w:rsidRDefault="00515548" w:rsidP="007A4A02">
      <w:pPr>
        <w:tabs>
          <w:tab w:val="left" w:pos="3445"/>
        </w:tabs>
        <w:rPr>
          <w:rFonts w:cs="David"/>
          <w:sz w:val="26"/>
          <w:szCs w:val="26"/>
          <w:u w:val="single"/>
          <w:rtl/>
        </w:rPr>
      </w:pPr>
    </w:p>
    <w:p w:rsidR="007A4A02" w:rsidRPr="007A4A02" w:rsidRDefault="007A4A02" w:rsidP="007A4A02">
      <w:pPr>
        <w:tabs>
          <w:tab w:val="left" w:pos="3445"/>
        </w:tabs>
        <w:rPr>
          <w:rFonts w:cs="David"/>
          <w:sz w:val="26"/>
          <w:szCs w:val="26"/>
          <w:u w:val="single"/>
          <w:rtl/>
        </w:rPr>
      </w:pPr>
      <w:r w:rsidRPr="007A4A02">
        <w:rPr>
          <w:rFonts w:cs="David" w:hint="cs"/>
          <w:sz w:val="26"/>
          <w:szCs w:val="26"/>
          <w:u w:val="single"/>
          <w:rtl/>
        </w:rPr>
        <w:t xml:space="preserve">להלן פירוט הנושאים של יום העיון האחרון במרכז </w:t>
      </w:r>
      <w:proofErr w:type="spellStart"/>
      <w:r w:rsidRPr="007A4A02">
        <w:rPr>
          <w:rFonts w:cs="David" w:hint="cs"/>
          <w:sz w:val="26"/>
          <w:szCs w:val="26"/>
          <w:u w:val="single"/>
          <w:rtl/>
        </w:rPr>
        <w:t>ון</w:t>
      </w:r>
      <w:proofErr w:type="spellEnd"/>
      <w:r w:rsidRPr="007A4A02">
        <w:rPr>
          <w:rFonts w:cs="David" w:hint="cs"/>
          <w:sz w:val="26"/>
          <w:szCs w:val="26"/>
          <w:u w:val="single"/>
          <w:rtl/>
        </w:rPr>
        <w:t xml:space="preserve"> ליר</w:t>
      </w:r>
    </w:p>
    <w:p w:rsidR="007A4A02" w:rsidRDefault="007A4A02" w:rsidP="007A4A02">
      <w:pPr>
        <w:tabs>
          <w:tab w:val="left" w:pos="3445"/>
        </w:tabs>
        <w:rPr>
          <w:rFonts w:cs="David"/>
          <w:sz w:val="26"/>
          <w:szCs w:val="26"/>
          <w:rtl/>
        </w:rPr>
      </w:pPr>
    </w:p>
    <w:p w:rsidR="007A4A02" w:rsidRPr="007A4A02" w:rsidRDefault="007A4A02" w:rsidP="007A4A02">
      <w:pPr>
        <w:tabs>
          <w:tab w:val="left" w:pos="3445"/>
        </w:tabs>
        <w:rPr>
          <w:rFonts w:cs="David"/>
          <w:sz w:val="26"/>
          <w:szCs w:val="26"/>
          <w:rtl/>
        </w:rPr>
      </w:pPr>
      <w:r w:rsidRPr="007A4A02">
        <w:rPr>
          <w:rFonts w:cs="David"/>
          <w:sz w:val="26"/>
          <w:szCs w:val="26"/>
          <w:rtl/>
        </w:rPr>
        <w:t>ארגון בהטרדה: היבטים אירגוניים של הטרדה מינית"</w:t>
      </w:r>
    </w:p>
    <w:p w:rsidR="007A4A02" w:rsidRPr="007A4A02" w:rsidRDefault="007A4A02" w:rsidP="007A4A02">
      <w:pPr>
        <w:tabs>
          <w:tab w:val="left" w:pos="3445"/>
        </w:tabs>
        <w:rPr>
          <w:rFonts w:cs="David"/>
          <w:sz w:val="26"/>
          <w:szCs w:val="26"/>
          <w:rtl/>
        </w:rPr>
      </w:pPr>
    </w:p>
    <w:p w:rsidR="007A4A02" w:rsidRPr="007A4A02" w:rsidRDefault="007A4A02" w:rsidP="007A4A02">
      <w:pPr>
        <w:tabs>
          <w:tab w:val="left" w:pos="3445"/>
        </w:tabs>
        <w:rPr>
          <w:rFonts w:cs="David"/>
          <w:sz w:val="26"/>
          <w:szCs w:val="26"/>
          <w:rtl/>
        </w:rPr>
      </w:pPr>
      <w:r w:rsidRPr="007A4A02">
        <w:rPr>
          <w:rFonts w:cs="David"/>
          <w:sz w:val="26"/>
          <w:szCs w:val="26"/>
          <w:rtl/>
        </w:rPr>
        <w:t>"האקולוגיה החברתית של הטרדות מיניות באקדמיה"</w:t>
      </w:r>
    </w:p>
    <w:p w:rsidR="007A4A02" w:rsidRPr="007A4A02" w:rsidRDefault="007A4A02" w:rsidP="007A4A02">
      <w:pPr>
        <w:tabs>
          <w:tab w:val="left" w:pos="3445"/>
        </w:tabs>
        <w:rPr>
          <w:rFonts w:cs="David"/>
          <w:sz w:val="26"/>
          <w:szCs w:val="26"/>
          <w:rtl/>
        </w:rPr>
      </w:pPr>
      <w:r w:rsidRPr="007A4A02">
        <w:rPr>
          <w:rFonts w:cs="David"/>
          <w:sz w:val="26"/>
          <w:szCs w:val="26"/>
          <w:rtl/>
        </w:rPr>
        <w:t xml:space="preserve">             </w:t>
      </w:r>
    </w:p>
    <w:p w:rsidR="007A4A02" w:rsidRPr="007A4A02" w:rsidRDefault="007A4A02" w:rsidP="007A4A02">
      <w:pPr>
        <w:tabs>
          <w:tab w:val="left" w:pos="3445"/>
        </w:tabs>
        <w:rPr>
          <w:rFonts w:cs="David"/>
          <w:sz w:val="26"/>
          <w:szCs w:val="26"/>
          <w:rtl/>
        </w:rPr>
      </w:pPr>
      <w:r w:rsidRPr="007A4A02">
        <w:rPr>
          <w:rFonts w:cs="David"/>
          <w:sz w:val="26"/>
          <w:szCs w:val="26"/>
          <w:rtl/>
        </w:rPr>
        <w:t>"קול אחד"- תיאטרון הנפש</w:t>
      </w:r>
    </w:p>
    <w:p w:rsidR="007A4A02" w:rsidRDefault="007A4A02" w:rsidP="007A4A02">
      <w:pPr>
        <w:tabs>
          <w:tab w:val="left" w:pos="3445"/>
        </w:tabs>
        <w:rPr>
          <w:rFonts w:cs="David"/>
          <w:sz w:val="26"/>
          <w:szCs w:val="26"/>
          <w:rtl/>
        </w:rPr>
      </w:pPr>
      <w:r w:rsidRPr="007A4A02">
        <w:rPr>
          <w:rFonts w:cs="David"/>
          <w:sz w:val="26"/>
          <w:szCs w:val="26"/>
          <w:rtl/>
        </w:rPr>
        <w:t xml:space="preserve">                       </w:t>
      </w:r>
    </w:p>
    <w:p w:rsidR="007A4A02" w:rsidRPr="007A4A02" w:rsidRDefault="007A4A02" w:rsidP="007A4A02">
      <w:pPr>
        <w:tabs>
          <w:tab w:val="left" w:pos="3445"/>
        </w:tabs>
        <w:rPr>
          <w:rFonts w:cs="David"/>
          <w:sz w:val="26"/>
          <w:szCs w:val="26"/>
          <w:rtl/>
        </w:rPr>
      </w:pPr>
      <w:r w:rsidRPr="007A4A02">
        <w:rPr>
          <w:rFonts w:cs="David"/>
          <w:sz w:val="26"/>
          <w:szCs w:val="26"/>
          <w:rtl/>
        </w:rPr>
        <w:t>"עשרים שנות התמודדות עם הטרדה מינית: האתגרים הרובצים לפתחנו"</w:t>
      </w:r>
    </w:p>
    <w:p w:rsidR="007A4A02" w:rsidRPr="007A4A02" w:rsidRDefault="007A4A02" w:rsidP="007A4A02">
      <w:pPr>
        <w:tabs>
          <w:tab w:val="left" w:pos="3445"/>
        </w:tabs>
        <w:rPr>
          <w:rFonts w:cs="David"/>
          <w:sz w:val="26"/>
          <w:szCs w:val="26"/>
          <w:rtl/>
        </w:rPr>
      </w:pPr>
    </w:p>
    <w:p w:rsidR="007A4A02" w:rsidRDefault="007A4A02" w:rsidP="007A4A02">
      <w:pPr>
        <w:tabs>
          <w:tab w:val="left" w:pos="3445"/>
        </w:tabs>
        <w:rPr>
          <w:rFonts w:cs="David"/>
          <w:sz w:val="26"/>
          <w:szCs w:val="26"/>
          <w:rtl/>
        </w:rPr>
      </w:pPr>
      <w:r w:rsidRPr="007A4A02">
        <w:rPr>
          <w:rFonts w:cs="David"/>
          <w:sz w:val="26"/>
          <w:szCs w:val="26"/>
          <w:rtl/>
        </w:rPr>
        <w:t xml:space="preserve">"נשים וגברים במקום העבודה: היבטים מחקריים" </w:t>
      </w:r>
    </w:p>
    <w:p w:rsidR="00C45093" w:rsidRDefault="00C45093" w:rsidP="007A4A02">
      <w:pPr>
        <w:tabs>
          <w:tab w:val="left" w:pos="3445"/>
        </w:tabs>
        <w:rPr>
          <w:rFonts w:cs="David"/>
          <w:sz w:val="26"/>
          <w:szCs w:val="26"/>
          <w:rtl/>
        </w:rPr>
      </w:pPr>
    </w:p>
    <w:p w:rsidR="00C45093" w:rsidRPr="007A4A02" w:rsidRDefault="00C45093" w:rsidP="007A4A02">
      <w:pPr>
        <w:tabs>
          <w:tab w:val="left" w:pos="3445"/>
        </w:tabs>
        <w:rPr>
          <w:rFonts w:cs="David"/>
          <w:sz w:val="26"/>
          <w:szCs w:val="26"/>
          <w:rtl/>
        </w:rPr>
      </w:pPr>
      <w:r>
        <w:rPr>
          <w:rFonts w:cs="David" w:hint="cs"/>
          <w:sz w:val="26"/>
          <w:szCs w:val="26"/>
          <w:rtl/>
        </w:rPr>
        <w:t xml:space="preserve">ב-27.11 בין 11:00- 16:00 אני עומדת להשתתף ביום עיון שמארגנת תמר ברוש </w:t>
      </w:r>
      <w:r w:rsidR="0065200A">
        <w:rPr>
          <w:rFonts w:cs="David" w:hint="cs"/>
          <w:sz w:val="26"/>
          <w:szCs w:val="26"/>
          <w:rtl/>
        </w:rPr>
        <w:t>באוניברסיטת תל אביב.</w:t>
      </w:r>
    </w:p>
    <w:p w:rsidR="00747DFB" w:rsidRDefault="00B5340C" w:rsidP="00B050AF">
      <w:pPr>
        <w:tabs>
          <w:tab w:val="left" w:pos="3445"/>
        </w:tabs>
        <w:rPr>
          <w:rFonts w:cs="David"/>
          <w:sz w:val="26"/>
          <w:szCs w:val="26"/>
          <w:rtl/>
        </w:rPr>
      </w:pPr>
      <w:r>
        <w:rPr>
          <w:rFonts w:cs="David"/>
          <w:sz w:val="26"/>
          <w:szCs w:val="26"/>
          <w:rtl/>
        </w:rPr>
        <w:tab/>
      </w:r>
    </w:p>
    <w:p w:rsidR="00676456" w:rsidRDefault="00676456" w:rsidP="00B050AF">
      <w:pPr>
        <w:tabs>
          <w:tab w:val="left" w:pos="3445"/>
        </w:tabs>
        <w:rPr>
          <w:rFonts w:cs="David"/>
          <w:sz w:val="26"/>
          <w:szCs w:val="26"/>
          <w:rtl/>
        </w:rPr>
      </w:pPr>
    </w:p>
    <w:p w:rsidR="00676456" w:rsidRDefault="00676456" w:rsidP="00B050AF">
      <w:pPr>
        <w:tabs>
          <w:tab w:val="left" w:pos="3445"/>
        </w:tabs>
        <w:rPr>
          <w:rFonts w:cs="David" w:hint="cs"/>
          <w:sz w:val="26"/>
          <w:szCs w:val="26"/>
          <w:rtl/>
        </w:rPr>
      </w:pPr>
      <w:r>
        <w:rPr>
          <w:rFonts w:cs="David" w:hint="cs"/>
          <w:sz w:val="26"/>
          <w:szCs w:val="26"/>
          <w:rtl/>
        </w:rPr>
        <w:t>בברכה</w:t>
      </w:r>
    </w:p>
    <w:p w:rsidR="00676456" w:rsidRDefault="00676456" w:rsidP="00B050AF">
      <w:pPr>
        <w:tabs>
          <w:tab w:val="left" w:pos="3445"/>
        </w:tabs>
        <w:rPr>
          <w:rFonts w:cs="David"/>
          <w:sz w:val="26"/>
          <w:szCs w:val="26"/>
          <w:rtl/>
        </w:rPr>
      </w:pPr>
    </w:p>
    <w:p w:rsidR="00676456" w:rsidRDefault="00676456" w:rsidP="00B050AF">
      <w:pPr>
        <w:tabs>
          <w:tab w:val="left" w:pos="3445"/>
        </w:tabs>
        <w:rPr>
          <w:rFonts w:cs="David" w:hint="cs"/>
          <w:sz w:val="26"/>
          <w:szCs w:val="26"/>
          <w:rtl/>
        </w:rPr>
      </w:pPr>
      <w:r>
        <w:rPr>
          <w:rFonts w:cs="David" w:hint="cs"/>
          <w:sz w:val="26"/>
          <w:szCs w:val="26"/>
          <w:rtl/>
        </w:rPr>
        <w:t xml:space="preserve">ד"ר </w:t>
      </w:r>
      <w:proofErr w:type="spellStart"/>
      <w:r>
        <w:rPr>
          <w:rFonts w:cs="David" w:hint="cs"/>
          <w:sz w:val="26"/>
          <w:szCs w:val="26"/>
          <w:rtl/>
        </w:rPr>
        <w:t>ורדיתה</w:t>
      </w:r>
      <w:proofErr w:type="spellEnd"/>
      <w:r>
        <w:rPr>
          <w:rFonts w:cs="David" w:hint="cs"/>
          <w:sz w:val="26"/>
          <w:szCs w:val="26"/>
          <w:rtl/>
        </w:rPr>
        <w:t xml:space="preserve"> גור</w:t>
      </w:r>
    </w:p>
    <w:p w:rsidR="00676456" w:rsidRDefault="00676456" w:rsidP="00B050AF">
      <w:pPr>
        <w:tabs>
          <w:tab w:val="left" w:pos="3445"/>
        </w:tabs>
        <w:rPr>
          <w:rFonts w:cs="David" w:hint="cs"/>
          <w:sz w:val="26"/>
          <w:szCs w:val="26"/>
          <w:rtl/>
        </w:rPr>
      </w:pPr>
      <w:r>
        <w:rPr>
          <w:rFonts w:cs="David" w:hint="cs"/>
          <w:sz w:val="26"/>
          <w:szCs w:val="26"/>
          <w:rtl/>
        </w:rPr>
        <w:t xml:space="preserve">יו"ר הוועדה למניעת הטרדה מינית </w:t>
      </w:r>
    </w:p>
    <w:p w:rsidR="00676456" w:rsidRDefault="00676456" w:rsidP="00B050AF">
      <w:pPr>
        <w:tabs>
          <w:tab w:val="left" w:pos="3445"/>
        </w:tabs>
        <w:rPr>
          <w:rFonts w:cs="David" w:hint="cs"/>
          <w:sz w:val="26"/>
          <w:szCs w:val="26"/>
          <w:rtl/>
        </w:rPr>
      </w:pPr>
      <w:r>
        <w:rPr>
          <w:rFonts w:cs="David" w:hint="cs"/>
          <w:sz w:val="26"/>
          <w:szCs w:val="26"/>
          <w:rtl/>
        </w:rPr>
        <w:t xml:space="preserve">המכללה האקדמית </w:t>
      </w:r>
    </w:p>
    <w:p w:rsidR="00676456" w:rsidRPr="0070031C" w:rsidRDefault="00676456" w:rsidP="00B050AF">
      <w:pPr>
        <w:tabs>
          <w:tab w:val="left" w:pos="3445"/>
        </w:tabs>
        <w:rPr>
          <w:rFonts w:cs="David" w:hint="cs"/>
          <w:sz w:val="26"/>
          <w:szCs w:val="26"/>
          <w:rtl/>
        </w:rPr>
      </w:pPr>
      <w:r>
        <w:rPr>
          <w:rFonts w:cs="David" w:hint="cs"/>
          <w:sz w:val="26"/>
          <w:szCs w:val="26"/>
          <w:rtl/>
        </w:rPr>
        <w:t>וינגייט</w:t>
      </w:r>
    </w:p>
    <w:sectPr w:rsidR="00676456" w:rsidRPr="0070031C" w:rsidSect="00FD55C5">
      <w:headerReference w:type="default" r:id="rId11"/>
      <w:pgSz w:w="11906" w:h="16838"/>
      <w:pgMar w:top="720" w:right="1841" w:bottom="720" w:left="1985"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12AD" w:rsidRDefault="002A12AD" w:rsidP="00F122BE">
      <w:r>
        <w:separator/>
      </w:r>
    </w:p>
  </w:endnote>
  <w:endnote w:type="continuationSeparator" w:id="0">
    <w:p w:rsidR="002A12AD" w:rsidRDefault="002A12AD" w:rsidP="00F1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12AD" w:rsidRDefault="002A12AD" w:rsidP="00F122BE">
      <w:r>
        <w:separator/>
      </w:r>
    </w:p>
  </w:footnote>
  <w:footnote w:type="continuationSeparator" w:id="0">
    <w:p w:rsidR="002A12AD" w:rsidRDefault="002A12AD" w:rsidP="00F12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40C" w:rsidRPr="0070031C" w:rsidRDefault="00B5340C" w:rsidP="00B5340C">
    <w:pPr>
      <w:ind w:left="-1062" w:right="-1199"/>
      <w:jc w:val="center"/>
      <w:rPr>
        <w:rFonts w:ascii="Arial" w:hAnsi="Arial" w:cs="David" w:hint="cs"/>
        <w:b/>
        <w:bCs/>
        <w:color w:val="000080"/>
        <w:sz w:val="26"/>
        <w:szCs w:val="26"/>
        <w:rtl/>
      </w:rPr>
    </w:pPr>
    <w:r w:rsidRPr="0070031C">
      <w:rPr>
        <w:rFonts w:ascii="Arial" w:hAnsi="Arial" w:cs="David"/>
        <w:sz w:val="26"/>
        <w:szCs w:val="26"/>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6.5pt">
          <v:imagedata r:id="rId1" o:title="semelKnesset"/>
        </v:shape>
      </w:pict>
    </w:r>
  </w:p>
  <w:p w:rsidR="00B5340C" w:rsidRPr="0070031C" w:rsidRDefault="00B5340C" w:rsidP="00B5340C">
    <w:pPr>
      <w:ind w:left="-1062" w:right="-1080"/>
      <w:jc w:val="center"/>
      <w:rPr>
        <w:rFonts w:cs="David" w:hint="cs"/>
        <w:sz w:val="26"/>
        <w:szCs w:val="26"/>
        <w:rtl/>
      </w:rPr>
    </w:pPr>
    <w:r w:rsidRPr="0070031C">
      <w:rPr>
        <w:rFonts w:ascii="Arial" w:hAnsi="Arial" w:cs="David" w:hint="cs"/>
        <w:b/>
        <w:bCs/>
        <w:color w:val="000080"/>
        <w:sz w:val="26"/>
        <w:szCs w:val="26"/>
        <w:rtl/>
      </w:rPr>
      <w:t xml:space="preserve">  </w:t>
    </w:r>
    <w:r w:rsidRPr="0070031C">
      <w:rPr>
        <w:rFonts w:ascii="Arial" w:hAnsi="Arial" w:cs="David"/>
        <w:b/>
        <w:bCs/>
        <w:color w:val="000080"/>
        <w:sz w:val="26"/>
        <w:szCs w:val="26"/>
        <w:rtl/>
      </w:rPr>
      <w:t>הכנסת</w:t>
    </w:r>
  </w:p>
  <w:p w:rsidR="00B5340C" w:rsidRPr="0070031C" w:rsidRDefault="00B5340C" w:rsidP="00B5340C">
    <w:pPr>
      <w:jc w:val="center"/>
      <w:rPr>
        <w:rFonts w:cs="David" w:hint="cs"/>
        <w:sz w:val="26"/>
        <w:szCs w:val="26"/>
        <w:rtl/>
      </w:rPr>
    </w:pPr>
    <w:r w:rsidRPr="0070031C">
      <w:rPr>
        <w:rFonts w:ascii="Arial" w:hAnsi="Arial" w:cs="David" w:hint="cs"/>
        <w:b/>
        <w:bCs/>
        <w:color w:val="000080"/>
        <w:sz w:val="26"/>
        <w:szCs w:val="26"/>
        <w:rtl/>
      </w:rPr>
      <w:t>הוועדה לקידום מעמד האישה ולשוויון מגדרי</w:t>
    </w:r>
  </w:p>
  <w:p w:rsidR="00B5340C" w:rsidRDefault="00B5340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E40AF"/>
    <w:multiLevelType w:val="hybridMultilevel"/>
    <w:tmpl w:val="D012F3D8"/>
    <w:lvl w:ilvl="0" w:tplc="43A0E806">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78838CA"/>
    <w:multiLevelType w:val="hybridMultilevel"/>
    <w:tmpl w:val="2BB88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EE48C8"/>
    <w:multiLevelType w:val="hybridMultilevel"/>
    <w:tmpl w:val="A0AEBE8C"/>
    <w:lvl w:ilvl="0" w:tplc="9702BF1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437D4"/>
    <w:multiLevelType w:val="hybridMultilevel"/>
    <w:tmpl w:val="083C21F0"/>
    <w:lvl w:ilvl="0" w:tplc="F6FCE43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75B2D"/>
    <w:multiLevelType w:val="hybridMultilevel"/>
    <w:tmpl w:val="B6789874"/>
    <w:lvl w:ilvl="0" w:tplc="CAFEFEEE">
      <w:start w:val="4"/>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323559">
    <w:abstractNumId w:val="0"/>
  </w:num>
  <w:num w:numId="2" w16cid:durableId="1097100861">
    <w:abstractNumId w:val="1"/>
  </w:num>
  <w:num w:numId="3" w16cid:durableId="1597636663">
    <w:abstractNumId w:val="4"/>
  </w:num>
  <w:num w:numId="4" w16cid:durableId="1637835308">
    <w:abstractNumId w:val="2"/>
  </w:num>
  <w:num w:numId="5" w16cid:durableId="1825511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4BAD"/>
    <w:rsid w:val="000502AC"/>
    <w:rsid w:val="0005258E"/>
    <w:rsid w:val="00071CA6"/>
    <w:rsid w:val="000809AA"/>
    <w:rsid w:val="00087E7B"/>
    <w:rsid w:val="000A2802"/>
    <w:rsid w:val="000D0D94"/>
    <w:rsid w:val="000E111F"/>
    <w:rsid w:val="000E5FC7"/>
    <w:rsid w:val="001370A5"/>
    <w:rsid w:val="00150785"/>
    <w:rsid w:val="0018031E"/>
    <w:rsid w:val="001A7EEB"/>
    <w:rsid w:val="001B247C"/>
    <w:rsid w:val="001C09D3"/>
    <w:rsid w:val="001D36AD"/>
    <w:rsid w:val="001F54E0"/>
    <w:rsid w:val="00200EB6"/>
    <w:rsid w:val="00212A96"/>
    <w:rsid w:val="002275BD"/>
    <w:rsid w:val="00243CFE"/>
    <w:rsid w:val="00251BD2"/>
    <w:rsid w:val="002622D0"/>
    <w:rsid w:val="002A12AD"/>
    <w:rsid w:val="002A20DC"/>
    <w:rsid w:val="002C304C"/>
    <w:rsid w:val="0031590E"/>
    <w:rsid w:val="00324BAD"/>
    <w:rsid w:val="0032580A"/>
    <w:rsid w:val="003313E4"/>
    <w:rsid w:val="003B6E6C"/>
    <w:rsid w:val="003C129D"/>
    <w:rsid w:val="003E771E"/>
    <w:rsid w:val="003F74F1"/>
    <w:rsid w:val="00443DF5"/>
    <w:rsid w:val="00455F7C"/>
    <w:rsid w:val="004644EF"/>
    <w:rsid w:val="00465D4F"/>
    <w:rsid w:val="00467D6B"/>
    <w:rsid w:val="004722A0"/>
    <w:rsid w:val="004817B6"/>
    <w:rsid w:val="004A7250"/>
    <w:rsid w:val="004C04E2"/>
    <w:rsid w:val="004D7B20"/>
    <w:rsid w:val="00515548"/>
    <w:rsid w:val="00526388"/>
    <w:rsid w:val="005356D2"/>
    <w:rsid w:val="005752DB"/>
    <w:rsid w:val="00580311"/>
    <w:rsid w:val="005A2E09"/>
    <w:rsid w:val="005F64C1"/>
    <w:rsid w:val="0062546A"/>
    <w:rsid w:val="006338A5"/>
    <w:rsid w:val="00645552"/>
    <w:rsid w:val="006474B0"/>
    <w:rsid w:val="006513E6"/>
    <w:rsid w:val="0065200A"/>
    <w:rsid w:val="006549C9"/>
    <w:rsid w:val="00676456"/>
    <w:rsid w:val="00694DA4"/>
    <w:rsid w:val="00696EDD"/>
    <w:rsid w:val="0069751F"/>
    <w:rsid w:val="006976EE"/>
    <w:rsid w:val="006B049D"/>
    <w:rsid w:val="006E51B6"/>
    <w:rsid w:val="0070031C"/>
    <w:rsid w:val="00702137"/>
    <w:rsid w:val="00721FB9"/>
    <w:rsid w:val="00737C1E"/>
    <w:rsid w:val="0074396D"/>
    <w:rsid w:val="00747DFB"/>
    <w:rsid w:val="007A4A02"/>
    <w:rsid w:val="007E7048"/>
    <w:rsid w:val="0080560D"/>
    <w:rsid w:val="0081638C"/>
    <w:rsid w:val="00871544"/>
    <w:rsid w:val="00873E84"/>
    <w:rsid w:val="008A0403"/>
    <w:rsid w:val="008D2DF3"/>
    <w:rsid w:val="008E2043"/>
    <w:rsid w:val="009213DD"/>
    <w:rsid w:val="00945E88"/>
    <w:rsid w:val="0096624F"/>
    <w:rsid w:val="00977D64"/>
    <w:rsid w:val="009947E7"/>
    <w:rsid w:val="009B3D2C"/>
    <w:rsid w:val="009D5411"/>
    <w:rsid w:val="009E54AB"/>
    <w:rsid w:val="009E75E8"/>
    <w:rsid w:val="00A252EA"/>
    <w:rsid w:val="00A4087F"/>
    <w:rsid w:val="00A60A3B"/>
    <w:rsid w:val="00AA6B28"/>
    <w:rsid w:val="00AC5C7F"/>
    <w:rsid w:val="00AE572A"/>
    <w:rsid w:val="00B050AF"/>
    <w:rsid w:val="00B441CA"/>
    <w:rsid w:val="00B5340C"/>
    <w:rsid w:val="00B71B22"/>
    <w:rsid w:val="00B93C6F"/>
    <w:rsid w:val="00BA2CE6"/>
    <w:rsid w:val="00BB04C0"/>
    <w:rsid w:val="00BC138A"/>
    <w:rsid w:val="00BC362C"/>
    <w:rsid w:val="00BC67F6"/>
    <w:rsid w:val="00BD3801"/>
    <w:rsid w:val="00BF4D96"/>
    <w:rsid w:val="00C05D19"/>
    <w:rsid w:val="00C10A54"/>
    <w:rsid w:val="00C17833"/>
    <w:rsid w:val="00C26F44"/>
    <w:rsid w:val="00C37616"/>
    <w:rsid w:val="00C45093"/>
    <w:rsid w:val="00C5451F"/>
    <w:rsid w:val="00C559EE"/>
    <w:rsid w:val="00C86D06"/>
    <w:rsid w:val="00C9632E"/>
    <w:rsid w:val="00CA0EF1"/>
    <w:rsid w:val="00CC060D"/>
    <w:rsid w:val="00CF1394"/>
    <w:rsid w:val="00CF5955"/>
    <w:rsid w:val="00D0508C"/>
    <w:rsid w:val="00D13807"/>
    <w:rsid w:val="00D15485"/>
    <w:rsid w:val="00D21B18"/>
    <w:rsid w:val="00D62B45"/>
    <w:rsid w:val="00D93163"/>
    <w:rsid w:val="00DA41CA"/>
    <w:rsid w:val="00DC4777"/>
    <w:rsid w:val="00DC6646"/>
    <w:rsid w:val="00DD20D1"/>
    <w:rsid w:val="00DE11DC"/>
    <w:rsid w:val="00E00963"/>
    <w:rsid w:val="00E25590"/>
    <w:rsid w:val="00E264D0"/>
    <w:rsid w:val="00E27037"/>
    <w:rsid w:val="00E35C84"/>
    <w:rsid w:val="00E82613"/>
    <w:rsid w:val="00EA3BB4"/>
    <w:rsid w:val="00EB4B96"/>
    <w:rsid w:val="00EC1610"/>
    <w:rsid w:val="00EC269E"/>
    <w:rsid w:val="00ED2CF5"/>
    <w:rsid w:val="00ED479F"/>
    <w:rsid w:val="00EF79C7"/>
    <w:rsid w:val="00F122BE"/>
    <w:rsid w:val="00F62F62"/>
    <w:rsid w:val="00FC5398"/>
    <w:rsid w:val="00FD55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2558665-C3E8-4219-B089-BA6E6E8A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4BAD"/>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a4"/>
    <w:rsid w:val="00324BAD"/>
    <w:pPr>
      <w:tabs>
        <w:tab w:val="center" w:pos="4153"/>
        <w:tab w:val="right" w:pos="8306"/>
      </w:tabs>
    </w:pPr>
    <w:rPr>
      <w:rFonts w:cs="David"/>
      <w:noProof/>
    </w:rPr>
  </w:style>
  <w:style w:type="paragraph" w:styleId="a5">
    <w:name w:val="header"/>
    <w:basedOn w:val="a"/>
    <w:link w:val="a6"/>
    <w:rsid w:val="00F122BE"/>
    <w:pPr>
      <w:tabs>
        <w:tab w:val="center" w:pos="4153"/>
        <w:tab w:val="right" w:pos="8306"/>
      </w:tabs>
    </w:pPr>
  </w:style>
  <w:style w:type="character" w:customStyle="1" w:styleId="a6">
    <w:name w:val="כותרת עליונה תו"/>
    <w:link w:val="a5"/>
    <w:rsid w:val="00F122BE"/>
    <w:rPr>
      <w:sz w:val="24"/>
      <w:szCs w:val="24"/>
      <w:lang w:eastAsia="he-IL"/>
    </w:rPr>
  </w:style>
  <w:style w:type="character" w:styleId="Hyperlink">
    <w:name w:val="Hyperlink"/>
    <w:rsid w:val="00F122BE"/>
    <w:rPr>
      <w:color w:val="0000FF"/>
      <w:u w:val="single"/>
    </w:rPr>
  </w:style>
  <w:style w:type="character" w:customStyle="1" w:styleId="a4">
    <w:name w:val="כותרת תחתונה תו"/>
    <w:link w:val="a3"/>
    <w:rsid w:val="00747DFB"/>
    <w:rPr>
      <w:rFonts w:cs="David"/>
      <w:noProof/>
      <w:sz w:val="24"/>
      <w:szCs w:val="24"/>
      <w:lang w:eastAsia="he-IL"/>
    </w:rPr>
  </w:style>
  <w:style w:type="table" w:styleId="a7">
    <w:name w:val="Table Grid"/>
    <w:basedOn w:val="a1"/>
    <w:rsid w:val="00D15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62451">
      <w:bodyDiv w:val="1"/>
      <w:marLeft w:val="0"/>
      <w:marRight w:val="0"/>
      <w:marTop w:val="0"/>
      <w:marBottom w:val="0"/>
      <w:divBdr>
        <w:top w:val="none" w:sz="0" w:space="0" w:color="auto"/>
        <w:left w:val="none" w:sz="0" w:space="0" w:color="auto"/>
        <w:bottom w:val="none" w:sz="0" w:space="0" w:color="auto"/>
        <w:right w:val="none" w:sz="0" w:space="0" w:color="auto"/>
      </w:divBdr>
    </w:div>
    <w:div w:id="14401767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BE96B344955D484CA0B74ED394AF6374" ma:contentTypeVersion="3" ma:contentTypeDescription="צור מסמך חדש." ma:contentTypeScope="" ma:versionID="ef89bdc2d9f98557f4163f63d18fbf1d">
  <xsd:schema xmlns:xsd="http://www.w3.org/2001/XMLSchema" xmlns:xs="http://www.w3.org/2001/XMLSchema" xmlns:p="http://schemas.microsoft.com/office/2006/metadata/properties" xmlns:ns2="0a41c117-eb4e-49f5-860f-8caddc9ef00f" xmlns:ns3="0eb30f46-2f67-4a5a-97b8-defc6dc9c90b" targetNamespace="http://schemas.microsoft.com/office/2006/metadata/properties" ma:root="true" ma:fieldsID="fb668de0cff68c12fcea528e9551264b" ns2:_="" ns3:_="">
    <xsd:import namespace="0a41c117-eb4e-49f5-860f-8caddc9ef00f"/>
    <xsd:import namespace="0eb30f46-2f67-4a5a-97b8-defc6dc9c90b"/>
    <xsd:element name="properties">
      <xsd:complexType>
        <xsd:sequence>
          <xsd:element name="documentManagement">
            <xsd:complexType>
              <xsd:all>
                <xsd:element ref="ns2:DateOfDoc"/>
                <xsd:element ref="ns2:Year" minOccurs="0"/>
                <xsd:element ref="ns3:PlaceInLis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1c117-eb4e-49f5-860f-8caddc9ef00f" elementFormDefault="qualified">
    <xsd:import namespace="http://schemas.microsoft.com/office/2006/documentManagement/types"/>
    <xsd:import namespace="http://schemas.microsoft.com/office/infopath/2007/PartnerControls"/>
    <xsd:element name="DateOfDoc" ma:index="8" ma:displayName="DateOfDoc" ma:description="השדה הזה קיים רק לקבוע סדר הופעתם של המסמכים. אין משמעות לתאריך." ma:format="DateOnly" ma:internalName="DateOfDoc">
      <xsd:simpleType>
        <xsd:restriction base="dms:DateTime"/>
      </xsd:simpleType>
    </xsd:element>
    <xsd:element name="Year" ma:index="9" nillable="true" ma:displayName="Year" ma:default="דיווחים לשנה אקדמית תשע&quot;ח" ma:format="RadioButtons" ma:internalName="Year">
      <xsd:simpleType>
        <xsd:restriction base="dms:Choice">
          <xsd:enumeration value="דיווחים לשנה אקדמית תשע&quot;ח"/>
        </xsd:restriction>
      </xsd:simpleType>
    </xsd:element>
  </xsd:schema>
  <xsd:schema xmlns:xsd="http://www.w3.org/2001/XMLSchema" xmlns:xs="http://www.w3.org/2001/XMLSchema" xmlns:dms="http://schemas.microsoft.com/office/2006/documentManagement/types" xmlns:pc="http://schemas.microsoft.com/office/infopath/2007/PartnerControls" targetNamespace="0eb30f46-2f67-4a5a-97b8-defc6dc9c90b" elementFormDefault="qualified">
    <xsd:import namespace="http://schemas.microsoft.com/office/2006/documentManagement/types"/>
    <xsd:import namespace="http://schemas.microsoft.com/office/infopath/2007/PartnerControls"/>
    <xsd:element name="PlaceInList" ma:index="10" nillable="true" ma:displayName="PlaceInList" ma:description="מיקום ברשימה" ma:internalName="PlaceInList">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Year xmlns="0a41c117-eb4e-49f5-860f-8caddc9ef00f">דיווחים לשנה אקדמית תשע"ח</Year>
    <PlaceInList xmlns="0eb30f46-2f67-4a5a-97b8-defc6dc9c90b">28</PlaceInList>
    <DateOfDoc xmlns="0a41c117-eb4e-49f5-860f-8caddc9ef00f">2018-09-30T21:00:00+00:00</DateOfDoc>
  </documentManagement>
</p:properties>
</file>

<file path=customXml/itemProps1.xml><?xml version="1.0" encoding="utf-8"?>
<ds:datastoreItem xmlns:ds="http://schemas.openxmlformats.org/officeDocument/2006/customXml" ds:itemID="{EC037D49-CDCC-406F-A8DC-D5D5D6341103}">
  <ds:schemaRefs>
    <ds:schemaRef ds:uri="http://schemas.microsoft.com/sharepoint/v3/contenttype/forms"/>
  </ds:schemaRefs>
</ds:datastoreItem>
</file>

<file path=customXml/itemProps2.xml><?xml version="1.0" encoding="utf-8"?>
<ds:datastoreItem xmlns:ds="http://schemas.openxmlformats.org/officeDocument/2006/customXml" ds:itemID="{732AF283-FD8D-46EE-BA96-9BAA952790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1c117-eb4e-49f5-860f-8caddc9ef00f"/>
    <ds:schemaRef ds:uri="0eb30f46-2f67-4a5a-97b8-defc6dc9c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4844EF-3F3D-41E7-9549-742C9F38E31C}">
  <ds:schemaRefs>
    <ds:schemaRef ds:uri="http://schemas.microsoft.com/office/2006/metadata/longProperties"/>
  </ds:schemaRefs>
</ds:datastoreItem>
</file>

<file path=customXml/itemProps4.xml><?xml version="1.0" encoding="utf-8"?>
<ds:datastoreItem xmlns:ds="http://schemas.openxmlformats.org/officeDocument/2006/customXml" ds:itemID="{B693888E-BC76-47AA-B0A6-5BC7AD46C8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648</Words>
  <Characters>3696</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פורמט דיווח מוסדות להשכלה גבוהה בנושא פעילות למניעת הטרדה מינית</vt:lpstr>
    </vt:vector>
  </TitlesOfParts>
  <Company>Knesset</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המכללה האקדמית בוינגייט</dc:title>
  <dc:subject/>
  <dc:creator>Knesset</dc:creator>
  <cp:keywords/>
  <dc:description/>
  <cp:lastModifiedBy>רון טורצקי</cp:lastModifiedBy>
  <cp:revision>2</cp:revision>
  <cp:lastPrinted>2015-11-17T08:06:00Z</cp:lastPrinted>
  <dcterms:created xsi:type="dcterms:W3CDTF">2023-04-04T23:32:00Z</dcterms:created>
  <dcterms:modified xsi:type="dcterms:W3CDTF">2023-04-04T23:32:00Z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ועדה למעמד האישה - Dept_V_Mamad</vt:lpwstr>
  </property>
  <property fmtid="{D5CDD505-2E9C-101B-9397-08002B2CF9AE}" pid="3" name="SDCategoryID">
    <vt:lpwstr>7315e077a248;#</vt:lpwstr>
  </property>
  <property fmtid="{D5CDD505-2E9C-101B-9397-08002B2CF9AE}" pid="4" name="AutoNumber">
    <vt:lpwstr>04181915</vt:lpwstr>
  </property>
  <property fmtid="{D5CDD505-2E9C-101B-9397-08002B2CF9AE}" pid="5" name="SDDocumentSource">
    <vt:lpwstr>SDNewFile</vt:lpwstr>
  </property>
  <property fmtid="{D5CDD505-2E9C-101B-9397-08002B2CF9AE}" pid="6" name="ContentTypeId">
    <vt:lpwstr>0x0101003DB97391C1CEB348B84752B00E69F51F1300F024A982839E264686CCABA9F6451A64</vt:lpwstr>
  </property>
  <property fmtid="{D5CDD505-2E9C-101B-9397-08002B2CF9AE}" pid="7" name="SDCategories">
    <vt:lpwstr>:ועדות:ועדה למעמד האישה:תיוק מסמכים- הכנסת ה- 20:מנהלה;#</vt:lpwstr>
  </property>
  <property fmtid="{D5CDD505-2E9C-101B-9397-08002B2CF9AE}" pid="8" name="SDDocDate">
    <vt:lpwstr>2015-11-16T01:00:00Z</vt:lpwstr>
  </property>
  <property fmtid="{D5CDD505-2E9C-101B-9397-08002B2CF9AE}" pid="9" name="SDHebDate">
    <vt:lpwstr>ד' בכסלו, התשע"ו</vt:lpwstr>
  </property>
  <property fmtid="{D5CDD505-2E9C-101B-9397-08002B2CF9AE}" pid="10" name="SDImportance">
    <vt:lpwstr>0</vt:lpwstr>
  </property>
  <property fmtid="{D5CDD505-2E9C-101B-9397-08002B2CF9AE}" pid="11" name="SDAuthor">
    <vt:lpwstr>דלית אזולאי</vt:lpwstr>
  </property>
  <property fmtid="{D5CDD505-2E9C-101B-9397-08002B2CF9AE}" pid="12" name="SDAsmachta">
    <vt:lpwstr/>
  </property>
  <property fmtid="{D5CDD505-2E9C-101B-9397-08002B2CF9AE}" pid="13" name="To1">
    <vt:lpwstr/>
  </property>
  <property fmtid="{D5CDD505-2E9C-101B-9397-08002B2CF9AE}" pid="14" name="From">
    <vt:lpwstr/>
  </property>
  <property fmtid="{D5CDD505-2E9C-101B-9397-08002B2CF9AE}" pid="15" name="NoseA">
    <vt:lpwstr/>
  </property>
  <property fmtid="{D5CDD505-2E9C-101B-9397-08002B2CF9AE}" pid="16" name="MechaberMismach">
    <vt:lpwstr/>
  </property>
  <property fmtid="{D5CDD505-2E9C-101B-9397-08002B2CF9AE}" pid="17" name="NoseB">
    <vt:lpwstr/>
  </property>
  <property fmtid="{D5CDD505-2E9C-101B-9397-08002B2CF9AE}" pid="18" name="SDLastSigningDate">
    <vt:lpwstr/>
  </property>
  <property fmtid="{D5CDD505-2E9C-101B-9397-08002B2CF9AE}" pid="19" name="SDSignersLogins">
    <vt:lpwstr/>
  </property>
  <property fmtid="{D5CDD505-2E9C-101B-9397-08002B2CF9AE}" pid="20" name="SDNumOfSignatures">
    <vt:lpwstr/>
  </property>
  <property fmtid="{D5CDD505-2E9C-101B-9397-08002B2CF9AE}" pid="21" name="SDOfflineTo">
    <vt:lpwstr/>
  </property>
  <property fmtid="{D5CDD505-2E9C-101B-9397-08002B2CF9AE}" pid="22" name="SDOriginalID">
    <vt:lpwstr/>
  </property>
</Properties>
</file>