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60C" w:rsidRPr="00EB4B96" w:rsidRDefault="0067360C" w:rsidP="0067360C">
      <w:pPr>
        <w:jc w:val="center"/>
        <w:rPr>
          <w:rFonts w:cs="David"/>
          <w:b/>
          <w:bCs/>
          <w:sz w:val="26"/>
          <w:szCs w:val="26"/>
          <w:u w:val="single"/>
          <w:rtl/>
        </w:rPr>
      </w:pPr>
      <w:r>
        <w:rPr>
          <w:rFonts w:cs="David" w:hint="cs"/>
          <w:b/>
          <w:bCs/>
          <w:sz w:val="26"/>
          <w:szCs w:val="26"/>
          <w:u w:val="single"/>
          <w:rtl/>
        </w:rPr>
        <w:t xml:space="preserve">דיווח לפי </w:t>
      </w:r>
      <w:r w:rsidRPr="00EB4B96">
        <w:rPr>
          <w:rFonts w:cs="David" w:hint="cs"/>
          <w:b/>
          <w:bCs/>
          <w:sz w:val="26"/>
          <w:szCs w:val="26"/>
          <w:u w:val="single"/>
          <w:rtl/>
        </w:rPr>
        <w:t>תקנות למניעת הטרדה מינית (חובת מעביד), התשנ"ח-1998</w:t>
      </w:r>
    </w:p>
    <w:p w:rsidR="0067360C" w:rsidRDefault="0067360C" w:rsidP="0067360C">
      <w:pPr>
        <w:spacing w:line="360" w:lineRule="auto"/>
        <w:rPr>
          <w:rFonts w:cs="David"/>
          <w:sz w:val="26"/>
          <w:szCs w:val="26"/>
          <w:rtl/>
        </w:rPr>
      </w:pPr>
      <w:r>
        <w:rPr>
          <w:rFonts w:cs="David" w:hint="cs"/>
          <w:b/>
          <w:bCs/>
          <w:sz w:val="26"/>
          <w:szCs w:val="26"/>
          <w:u w:val="single"/>
          <w:rtl/>
        </w:rPr>
        <w:t xml:space="preserve">הדיווח מוגש לגורמים הבאים: </w:t>
      </w:r>
    </w:p>
    <w:p w:rsidR="0067360C" w:rsidRDefault="00CF5232" w:rsidP="0067360C">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4" o:spid="_x0000_s1029" type="#_x0000_t202" style="position:absolute;left:0;text-align:left;margin-left:53.4pt;margin-top:10.85pt;width:690pt;height:111pt;flip:x;z-index:251656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">
            <v:textbox>
              <w:txbxContent>
                <w:p w:rsidR="0067360C" w:rsidRDefault="0067360C" w:rsidP="0067360C">
                  <w:pPr>
                    <w:numPr>
                      <w:ilvl w:val="0"/>
                      <w:numId w:val="1"/>
                    </w:numPr>
                    <w:spacing w:line="360" w:lineRule="auto"/>
                    <w:rPr>
                      <w:rFonts w:cs="David"/>
                      <w:sz w:val="26"/>
                      <w:szCs w:val="26"/>
                      <w:rtl/>
                    </w:rPr>
                  </w:pPr>
                  <w:r>
                    <w:rPr>
                      <w:rFonts w:cs="David" w:hint="cs"/>
                      <w:sz w:val="26"/>
                      <w:szCs w:val="26"/>
                      <w:rtl/>
                    </w:rPr>
                    <w:t>ה</w:t>
                  </w:r>
                  <w:r w:rsidRPr="006B049D">
                    <w:rPr>
                      <w:rFonts w:cs="David" w:hint="cs"/>
                      <w:sz w:val="26"/>
                      <w:szCs w:val="26"/>
                      <w:rtl/>
                    </w:rPr>
                    <w:t>וועדה לקידום מעמד האישה ולשוויון מגדרי בכנסת</w:t>
                  </w:r>
                </w:p>
                <w:p w:rsidR="0067360C" w:rsidRDefault="0067360C" w:rsidP="0067360C">
                  <w:pPr>
                    <w:numPr>
                      <w:ilvl w:val="0"/>
                      <w:numId w:val="1"/>
                    </w:numPr>
                    <w:spacing w:line="360" w:lineRule="auto"/>
                    <w:rPr>
                      <w:rFonts w:cs="David"/>
                      <w:sz w:val="26"/>
                      <w:szCs w:val="26"/>
                    </w:rPr>
                  </w:pPr>
                  <w:r>
                    <w:rPr>
                      <w:rFonts w:cs="David" w:hint="cs"/>
                      <w:sz w:val="26"/>
                      <w:szCs w:val="26"/>
                      <w:rtl/>
                    </w:rPr>
                    <w:t>ה</w:t>
                  </w:r>
                  <w:r w:rsidRPr="006B049D">
                    <w:rPr>
                      <w:rFonts w:cs="David" w:hint="cs"/>
                      <w:sz w:val="26"/>
                      <w:szCs w:val="26"/>
                      <w:rtl/>
                    </w:rPr>
                    <w:t>רשות לקידום מעמד האישה</w:t>
                  </w:r>
                </w:p>
                <w:p w:rsidR="0067360C" w:rsidRDefault="0067360C" w:rsidP="0067360C">
                  <w:pPr>
                    <w:numPr>
                      <w:ilvl w:val="0"/>
                      <w:numId w:val="1"/>
                    </w:numPr>
                    <w:spacing w:line="360" w:lineRule="auto"/>
                    <w:rPr>
                      <w:rFonts w:cs="David"/>
                      <w:sz w:val="26"/>
                      <w:szCs w:val="26"/>
                    </w:rPr>
                  </w:pPr>
                  <w:r>
                    <w:rPr>
                      <w:rFonts w:cs="David" w:hint="cs"/>
                      <w:sz w:val="26"/>
                      <w:szCs w:val="26"/>
                      <w:rtl/>
                    </w:rPr>
                    <w:t xml:space="preserve">המועצה להשכלה גבוהה/ </w:t>
                  </w:r>
                  <w:r w:rsidRPr="006B049D">
                    <w:rPr>
                      <w:rFonts w:cs="David" w:hint="cs"/>
                      <w:sz w:val="26"/>
                      <w:szCs w:val="26"/>
                      <w:rtl/>
                    </w:rPr>
                    <w:t>משרד ה</w:t>
                  </w:r>
                  <w:r>
                    <w:rPr>
                      <w:rFonts w:cs="David" w:hint="cs"/>
                      <w:sz w:val="26"/>
                      <w:szCs w:val="26"/>
                      <w:rtl/>
                    </w:rPr>
                    <w:t>עבודה, הרווחה והשירותים החברתיים</w:t>
                  </w:r>
                  <w:r w:rsidRPr="006B049D">
                    <w:rPr>
                      <w:rFonts w:cs="David" w:hint="cs"/>
                      <w:sz w:val="26"/>
                      <w:szCs w:val="26"/>
                      <w:rtl/>
                    </w:rPr>
                    <w:t>/ משרד החינוך/ משרד התרבות והספורט- לפי העניין</w:t>
                  </w:r>
                  <w:r>
                    <w:rPr>
                      <w:rFonts w:cs="David" w:hint="cs"/>
                      <w:sz w:val="26"/>
                      <w:szCs w:val="26"/>
                      <w:rtl/>
                    </w:rPr>
                    <w:t xml:space="preserve"> </w:t>
                  </w:r>
                  <w:r w:rsidRPr="00BB04C0">
                    <w:rPr>
                      <w:rFonts w:cs="David" w:hint="cs"/>
                      <w:sz w:val="20"/>
                      <w:szCs w:val="20"/>
                      <w:rtl/>
                    </w:rPr>
                    <w:t>(*מחק את המיותר)</w:t>
                  </w:r>
                </w:p>
                <w:p w:rsidR="0067360C" w:rsidRPr="00B050AF" w:rsidRDefault="0067360C" w:rsidP="0067360C">
                  <w:pPr>
                    <w:rPr>
                      <w:rtl/>
                      <w:cs/>
                    </w:rPr>
                  </w:pPr>
                </w:p>
              </w:txbxContent>
            </v:textbox>
            <w10:wrap type="square"/>
          </v:shape>
        </w:pict>
      </w:r>
    </w:p>
    <w:p w:rsidR="0067360C" w:rsidRDefault="0067360C" w:rsidP="0067360C">
      <w:pPr>
        <w:spacing w:line="360" w:lineRule="auto"/>
        <w:rPr>
          <w:rFonts w:cs="David"/>
          <w:b/>
          <w:bCs/>
          <w:sz w:val="26"/>
          <w:szCs w:val="26"/>
          <w:u w:val="single"/>
        </w:rPr>
      </w:pPr>
    </w:p>
    <w:p w:rsidR="0067360C" w:rsidRDefault="0067360C" w:rsidP="0067360C">
      <w:pPr>
        <w:spacing w:line="360" w:lineRule="auto"/>
        <w:rPr>
          <w:rFonts w:cs="David"/>
          <w:b/>
          <w:bCs/>
          <w:sz w:val="26"/>
          <w:szCs w:val="26"/>
          <w:u w:val="single"/>
        </w:rPr>
      </w:pPr>
    </w:p>
    <w:p w:rsidR="0067360C" w:rsidRDefault="0067360C" w:rsidP="0067360C">
      <w:pPr>
        <w:spacing w:line="360" w:lineRule="auto"/>
        <w:rPr>
          <w:rFonts w:cs="David"/>
          <w:b/>
          <w:bCs/>
          <w:sz w:val="26"/>
          <w:szCs w:val="26"/>
          <w:u w:val="single"/>
        </w:rPr>
      </w:pPr>
    </w:p>
    <w:p w:rsidR="0067360C" w:rsidRDefault="0067360C" w:rsidP="0067360C">
      <w:pPr>
        <w:spacing w:line="360" w:lineRule="auto"/>
        <w:rPr>
          <w:rFonts w:cs="David"/>
          <w:b/>
          <w:bCs/>
          <w:sz w:val="26"/>
          <w:szCs w:val="26"/>
          <w:u w:val="single"/>
        </w:rPr>
      </w:pPr>
    </w:p>
    <w:p w:rsidR="0067360C" w:rsidRDefault="00CF5232" w:rsidP="0067360C">
      <w:pPr>
        <w:spacing w:line="360" w:lineRule="auto"/>
        <w:rPr>
          <w:rFonts w:cs="David"/>
          <w:b/>
          <w:bCs/>
          <w:sz w:val="26"/>
          <w:szCs w:val="26"/>
          <w:u w:val="single"/>
          <w:rtl/>
        </w:rPr>
      </w:pPr>
      <w:r>
        <w:rPr>
          <w:noProof/>
        </w:rPr>
        <w:lastRenderedPageBreak/>
        <w:pict>
          <v:shape id="תיבת טקסט 3" o:spid="_x0000_s1028" type="#_x0000_t202" style="position:absolute;left:0;text-align:left;margin-left:0;margin-top:0;width:669pt;height:422.55pt;flip:x;z-index:25165721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">
            <v:textbox>
              <w:txbxContent>
                <w:p w:rsidR="0067360C" w:rsidRDefault="0067360C" w:rsidP="0067360C">
                  <w:pPr>
                    <w:spacing w:line="360" w:lineRule="auto"/>
                    <w:rPr>
                      <w:rFonts w:cs="David"/>
                      <w:sz w:val="26"/>
                      <w:szCs w:val="26"/>
                      <w:rtl/>
                    </w:rPr>
                  </w:pPr>
                </w:p>
                <w:p w:rsidR="0067360C" w:rsidRDefault="0067360C" w:rsidP="0067360C">
                  <w:pPr>
                    <w:spacing w:line="360" w:lineRule="auto"/>
                    <w:rPr>
                      <w:rFonts w:cs="David"/>
                      <w:sz w:val="26"/>
                      <w:szCs w:val="26"/>
                      <w:rtl/>
                    </w:rPr>
                  </w:pPr>
                  <w:r w:rsidRPr="00BF4D96">
                    <w:rPr>
                      <w:rFonts w:cs="David" w:hint="cs"/>
                      <w:b/>
                      <w:bCs/>
                      <w:sz w:val="26"/>
                      <w:szCs w:val="26"/>
                      <w:rtl/>
                    </w:rPr>
                    <w:t>שם המוס</w:t>
                  </w:r>
                  <w:r>
                    <w:rPr>
                      <w:rFonts w:cs="David" w:hint="cs"/>
                      <w:b/>
                      <w:bCs/>
                      <w:sz w:val="26"/>
                      <w:szCs w:val="26"/>
                      <w:rtl/>
                      <w:lang w:val="ru-RU"/>
                    </w:rPr>
                    <w:t>ד: האקדמיה למוסיקה ולמחול בירושלים</w:t>
                  </w:r>
                </w:p>
                <w:p w:rsidR="0067360C" w:rsidRDefault="0067360C" w:rsidP="0067360C">
                  <w:pPr>
                    <w:spacing w:line="360" w:lineRule="auto"/>
                    <w:rPr>
                      <w:rFonts w:cs="David"/>
                      <w:sz w:val="26"/>
                      <w:szCs w:val="26"/>
                      <w:rtl/>
                    </w:rPr>
                  </w:pPr>
                  <w:r w:rsidRPr="002A20DC">
                    <w:rPr>
                      <w:rFonts w:cs="David" w:hint="cs"/>
                      <w:sz w:val="26"/>
                      <w:szCs w:val="26"/>
                      <w:rtl/>
                    </w:rPr>
                    <w:t>מועד הגשת הדוח</w:t>
                  </w:r>
                  <w:r>
                    <w:rPr>
                      <w:rFonts w:cs="David" w:hint="cs"/>
                      <w:sz w:val="26"/>
                      <w:szCs w:val="26"/>
                      <w:rtl/>
                    </w:rPr>
                    <w:t>: חודש אוקטובר 2018</w:t>
                  </w:r>
                </w:p>
                <w:p w:rsidR="0067360C" w:rsidRDefault="0067360C" w:rsidP="0067360C">
                  <w:pPr>
                    <w:spacing w:line="360" w:lineRule="auto"/>
                    <w:ind w:left="1440"/>
                    <w:rPr>
                      <w:rFonts w:cs="David"/>
                      <w:sz w:val="26"/>
                      <w:szCs w:val="26"/>
                      <w:rtl/>
                    </w:rPr>
                  </w:pPr>
                  <w:r>
                    <w:rPr>
                      <w:rFonts w:cs="David" w:hint="cs"/>
                      <w:sz w:val="26"/>
                      <w:szCs w:val="26"/>
                      <w:rtl/>
                    </w:rPr>
                    <w:t xml:space="preserve">      הדיווח מתייחס לשנת הלימודים תשע"ח</w:t>
                  </w:r>
                </w:p>
                <w:p w:rsidR="0067360C" w:rsidRDefault="0067360C" w:rsidP="0067360C">
                  <w:pPr>
                    <w:spacing w:line="360" w:lineRule="auto"/>
                    <w:rPr>
                      <w:rFonts w:cs="David"/>
                      <w:sz w:val="26"/>
                      <w:szCs w:val="26"/>
                      <w:rtl/>
                    </w:rPr>
                  </w:pPr>
                </w:p>
                <w:p w:rsidR="0067360C" w:rsidRDefault="0067360C" w:rsidP="00D418A6">
                  <w:pPr>
                    <w:spacing w:line="360" w:lineRule="auto"/>
                    <w:rPr>
                      <w:rFonts w:cs="David"/>
                      <w:sz w:val="26"/>
                      <w:szCs w:val="26"/>
                      <w:rtl/>
                    </w:rPr>
                  </w:pPr>
                  <w:r w:rsidRPr="00D418A6">
                    <w:rPr>
                      <w:rFonts w:cs="David" w:hint="cs"/>
                      <w:b/>
                      <w:bCs/>
                      <w:sz w:val="26"/>
                      <w:szCs w:val="26"/>
                      <w:rtl/>
                    </w:rPr>
                    <w:t xml:space="preserve">מספר הסטודנטים שלמדו במוסד בשנת הלימודים האקדמית אליה מתייחס הדיווח: </w:t>
                  </w:r>
                </w:p>
                <w:p w:rsidR="00D418A6" w:rsidRDefault="00D418A6" w:rsidP="00D418A6">
                  <w:pPr>
                    <w:spacing w:line="360" w:lineRule="auto"/>
                    <w:rPr>
                      <w:rFonts w:cs="David"/>
                      <w:sz w:val="26"/>
                      <w:szCs w:val="26"/>
                      <w:rtl/>
                    </w:rPr>
                  </w:pPr>
                  <w:r>
                    <w:rPr>
                      <w:rFonts w:cs="David" w:hint="cs"/>
                      <w:sz w:val="26"/>
                      <w:szCs w:val="26"/>
                      <w:rtl/>
                    </w:rPr>
                    <w:t>792 סטודנטים.</w:t>
                  </w:r>
                </w:p>
                <w:p w:rsidR="0067360C" w:rsidRDefault="0067360C" w:rsidP="0067360C">
                  <w:pPr>
                    <w:spacing w:line="360" w:lineRule="auto"/>
                    <w:rPr>
                      <w:rFonts w:cs="David"/>
                      <w:sz w:val="26"/>
                      <w:szCs w:val="26"/>
                      <w:rtl/>
                    </w:rPr>
                  </w:pPr>
                </w:p>
                <w:p w:rsidR="0067360C" w:rsidRDefault="0067360C" w:rsidP="0067360C">
                  <w:pPr>
                    <w:spacing w:line="360" w:lineRule="auto"/>
                    <w:rPr>
                      <w:rFonts w:cs="David"/>
                      <w:sz w:val="26"/>
                      <w:szCs w:val="26"/>
                      <w:rtl/>
                    </w:rPr>
                  </w:pPr>
                  <w:r>
                    <w:rPr>
                      <w:rFonts w:cs="David" w:hint="cs"/>
                      <w:sz w:val="26"/>
                      <w:szCs w:val="26"/>
                      <w:rtl/>
                    </w:rPr>
                    <w:t xml:space="preserve">מספר האחראים למניעת הטרדה מינית במוסד, שמם ותפקידם: </w:t>
                  </w:r>
                </w:p>
                <w:p w:rsidR="00905EF3" w:rsidRPr="00905EF3" w:rsidRDefault="0067360C" w:rsidP="00905EF3">
                  <w:pPr>
                    <w:pStyle w:val="a7"/>
                    <w:numPr>
                      <w:ilvl w:val="0"/>
                      <w:numId w:val="2"/>
                    </w:numPr>
                    <w:spacing w:line="360" w:lineRule="auto"/>
                    <w:rPr>
                      <w:rFonts w:cs="David"/>
                      <w:sz w:val="26"/>
                      <w:szCs w:val="26"/>
                      <w:lang w:val="ru-RU"/>
                    </w:rPr>
                  </w:pPr>
                  <w:r w:rsidRPr="0067360C">
                    <w:rPr>
                      <w:rFonts w:cs="David" w:hint="cs"/>
                      <w:sz w:val="26"/>
                      <w:szCs w:val="26"/>
                      <w:rtl/>
                    </w:rPr>
                    <w:t xml:space="preserve">גב' </w:t>
                  </w:r>
                  <w:r w:rsidRPr="0067360C">
                    <w:rPr>
                      <w:rFonts w:cs="David" w:hint="cs"/>
                      <w:b/>
                      <w:bCs/>
                      <w:sz w:val="26"/>
                      <w:szCs w:val="26"/>
                      <w:rtl/>
                    </w:rPr>
                    <w:t>מירית ניסים</w:t>
                  </w:r>
                  <w:r w:rsidRPr="0067360C">
                    <w:rPr>
                      <w:rFonts w:cs="David" w:hint="cs"/>
                      <w:sz w:val="26"/>
                      <w:szCs w:val="26"/>
                      <w:rtl/>
                    </w:rPr>
                    <w:t xml:space="preserve"> </w:t>
                  </w:r>
                  <w:r w:rsidRPr="0067360C">
                    <w:rPr>
                      <w:rFonts w:cs="David"/>
                      <w:sz w:val="26"/>
                      <w:szCs w:val="26"/>
                      <w:rtl/>
                    </w:rPr>
                    <w:t>–</w:t>
                  </w:r>
                  <w:r w:rsidRPr="0067360C">
                    <w:rPr>
                      <w:rFonts w:cs="David" w:hint="cs"/>
                      <w:sz w:val="26"/>
                      <w:szCs w:val="26"/>
                      <w:rtl/>
                    </w:rPr>
                    <w:t xml:space="preserve"> הממונה, נמצאת בחופשת מחלה החל מדצמבר 2017 ועד לדצמבר 2019</w:t>
                  </w:r>
                  <w:r w:rsidR="00905EF3">
                    <w:rPr>
                      <w:rFonts w:cs="David" w:hint="cs"/>
                      <w:sz w:val="26"/>
                      <w:szCs w:val="26"/>
                      <w:rtl/>
                    </w:rPr>
                    <w:t>.</w:t>
                  </w:r>
                  <w:r w:rsidRPr="0067360C">
                    <w:rPr>
                      <w:rFonts w:cs="David" w:hint="cs"/>
                      <w:sz w:val="26"/>
                      <w:szCs w:val="26"/>
                      <w:rtl/>
                    </w:rPr>
                    <w:t xml:space="preserve"> </w:t>
                  </w:r>
                </w:p>
                <w:p w:rsidR="0067360C" w:rsidRPr="0067360C" w:rsidRDefault="00905EF3" w:rsidP="00905EF3">
                  <w:pPr>
                    <w:pStyle w:val="a7"/>
                    <w:numPr>
                      <w:ilvl w:val="0"/>
                      <w:numId w:val="2"/>
                    </w:numPr>
                    <w:spacing w:line="360" w:lineRule="auto"/>
                    <w:rPr>
                      <w:rFonts w:cs="David"/>
                      <w:sz w:val="26"/>
                      <w:szCs w:val="26"/>
                      <w:rtl/>
                      <w:lang w:val="ru-RU"/>
                    </w:rPr>
                  </w:pPr>
                  <w:r>
                    <w:rPr>
                      <w:rFonts w:cs="David" w:hint="cs"/>
                      <w:sz w:val="26"/>
                      <w:szCs w:val="26"/>
                      <w:rtl/>
                      <w:lang w:val="ru-RU"/>
                    </w:rPr>
                    <w:t xml:space="preserve">באוקטובר 2018 </w:t>
                  </w:r>
                  <w:r w:rsidR="0067360C" w:rsidRPr="0067360C">
                    <w:rPr>
                      <w:rFonts w:cs="David" w:hint="cs"/>
                      <w:sz w:val="26"/>
                      <w:szCs w:val="26"/>
                      <w:rtl/>
                    </w:rPr>
                    <w:t>נבחרה ממונה אחרת</w:t>
                  </w:r>
                  <w:r w:rsidR="0067360C" w:rsidRPr="0067360C">
                    <w:rPr>
                      <w:rFonts w:cs="David"/>
                      <w:sz w:val="26"/>
                      <w:szCs w:val="26"/>
                    </w:rPr>
                    <w:t xml:space="preserve"> – </w:t>
                  </w:r>
                  <w:r w:rsidR="0067360C" w:rsidRPr="0067360C">
                    <w:rPr>
                      <w:rFonts w:cs="David" w:hint="cs"/>
                      <w:sz w:val="26"/>
                      <w:szCs w:val="26"/>
                      <w:rtl/>
                      <w:lang w:val="ru-RU"/>
                    </w:rPr>
                    <w:t>גב' ה</w:t>
                  </w:r>
                  <w:r>
                    <w:rPr>
                      <w:rFonts w:cs="David" w:hint="cs"/>
                      <w:b/>
                      <w:bCs/>
                      <w:sz w:val="26"/>
                      <w:szCs w:val="26"/>
                      <w:rtl/>
                      <w:lang w:val="ru-RU"/>
                    </w:rPr>
                    <w:t>גר ווקס</w:t>
                  </w:r>
                </w:p>
                <w:p w:rsidR="0067360C" w:rsidRPr="0067360C" w:rsidRDefault="0067360C" w:rsidP="0067360C">
                  <w:pPr>
                    <w:pStyle w:val="a7"/>
                    <w:numPr>
                      <w:ilvl w:val="0"/>
                      <w:numId w:val="2"/>
                    </w:numPr>
                    <w:spacing w:line="360" w:lineRule="auto"/>
                    <w:rPr>
                      <w:rFonts w:cs="David"/>
                      <w:sz w:val="26"/>
                      <w:szCs w:val="26"/>
                      <w:rtl/>
                    </w:rPr>
                  </w:pPr>
                  <w:r w:rsidRPr="0067360C">
                    <w:rPr>
                      <w:rFonts w:cs="David" w:hint="cs"/>
                      <w:b/>
                      <w:bCs/>
                      <w:sz w:val="26"/>
                      <w:szCs w:val="26"/>
                      <w:rtl/>
                    </w:rPr>
                    <w:t xml:space="preserve">פרופ' בלה </w:t>
                  </w:r>
                  <w:proofErr w:type="spellStart"/>
                  <w:r w:rsidRPr="0067360C">
                    <w:rPr>
                      <w:rFonts w:cs="David" w:hint="cs"/>
                      <w:b/>
                      <w:bCs/>
                      <w:sz w:val="26"/>
                      <w:szCs w:val="26"/>
                      <w:rtl/>
                    </w:rPr>
                    <w:t>ברובר-לובובסקי</w:t>
                  </w:r>
                  <w:proofErr w:type="spellEnd"/>
                  <w:r w:rsidRPr="0067360C">
                    <w:rPr>
                      <w:rFonts w:cs="David" w:hint="cs"/>
                      <w:sz w:val="26"/>
                      <w:szCs w:val="26"/>
                      <w:rtl/>
                    </w:rPr>
                    <w:t xml:space="preserve"> </w:t>
                  </w:r>
                  <w:r w:rsidRPr="0067360C">
                    <w:rPr>
                      <w:rFonts w:cs="David"/>
                      <w:sz w:val="26"/>
                      <w:szCs w:val="26"/>
                      <w:rtl/>
                    </w:rPr>
                    <w:t>–</w:t>
                  </w:r>
                  <w:r w:rsidRPr="0067360C">
                    <w:rPr>
                      <w:rFonts w:cs="David" w:hint="cs"/>
                      <w:sz w:val="26"/>
                      <w:szCs w:val="26"/>
                      <w:rtl/>
                    </w:rPr>
                    <w:t xml:space="preserve"> דיקנית הסטודנטים</w:t>
                  </w:r>
                </w:p>
                <w:p w:rsidR="0067360C" w:rsidRDefault="0067360C" w:rsidP="0067360C">
                  <w:pPr>
                    <w:spacing w:line="360" w:lineRule="auto"/>
                    <w:rPr>
                      <w:rFonts w:cs="David"/>
                      <w:sz w:val="26"/>
                      <w:szCs w:val="26"/>
                      <w:rtl/>
                    </w:rPr>
                  </w:pPr>
                </w:p>
                <w:p w:rsidR="0067360C" w:rsidRDefault="0067360C" w:rsidP="00905EF3">
                  <w:pPr>
                    <w:spacing w:line="360" w:lineRule="auto"/>
                    <w:rPr>
                      <w:rFonts w:cs="David"/>
                      <w:sz w:val="26"/>
                      <w:szCs w:val="26"/>
                      <w:rtl/>
                    </w:rPr>
                  </w:pPr>
                  <w:r>
                    <w:rPr>
                      <w:rFonts w:cs="David" w:hint="cs"/>
                      <w:sz w:val="26"/>
                      <w:szCs w:val="26"/>
                      <w:rtl/>
                    </w:rPr>
                    <w:t xml:space="preserve">האחראי/ם עברו בסמוך למינוים השתלמות בהיקף של </w:t>
                  </w:r>
                  <w:r w:rsidR="00905EF3">
                    <w:rPr>
                      <w:rFonts w:cs="David" w:hint="cs"/>
                      <w:sz w:val="26"/>
                      <w:szCs w:val="26"/>
                      <w:rtl/>
                    </w:rPr>
                    <w:t>30</w:t>
                  </w:r>
                  <w:r>
                    <w:rPr>
                      <w:rFonts w:cs="David" w:hint="cs"/>
                      <w:sz w:val="26"/>
                      <w:szCs w:val="26"/>
                      <w:rtl/>
                    </w:rPr>
                    <w:t xml:space="preserve">שעות </w:t>
                  </w:r>
                  <w:r w:rsidR="00905EF3">
                    <w:rPr>
                      <w:rFonts w:cs="David" w:hint="cs"/>
                      <w:sz w:val="26"/>
                      <w:szCs w:val="26"/>
                      <w:rtl/>
                    </w:rPr>
                    <w:t xml:space="preserve">(הגר ווקס) + 12 שעות (פרופ' </w:t>
                  </w:r>
                  <w:proofErr w:type="spellStart"/>
                  <w:r w:rsidR="00905EF3">
                    <w:rPr>
                      <w:rFonts w:cs="David" w:hint="cs"/>
                      <w:sz w:val="26"/>
                      <w:szCs w:val="26"/>
                      <w:rtl/>
                    </w:rPr>
                    <w:t>ברובר</w:t>
                  </w:r>
                  <w:proofErr w:type="spellEnd"/>
                  <w:r w:rsidR="00905EF3">
                    <w:rPr>
                      <w:rFonts w:cs="David" w:hint="cs"/>
                      <w:sz w:val="26"/>
                      <w:szCs w:val="26"/>
                      <w:rtl/>
                    </w:rPr>
                    <w:t xml:space="preserve"> בשנים הקודמות)</w:t>
                  </w:r>
                </w:p>
                <w:p w:rsidR="0067360C" w:rsidRDefault="0067360C" w:rsidP="0067360C">
                  <w:pPr>
                    <w:spacing w:line="360" w:lineRule="auto"/>
                    <w:rPr>
                      <w:rFonts w:cs="David"/>
                      <w:sz w:val="26"/>
                      <w:szCs w:val="26"/>
                      <w:rtl/>
                    </w:rPr>
                  </w:pPr>
                </w:p>
                <w:p w:rsidR="0067360C" w:rsidRDefault="00905EF3" w:rsidP="0067360C">
                  <w:pPr>
                    <w:spacing w:line="360" w:lineRule="auto"/>
                    <w:rPr>
                      <w:rFonts w:cs="David"/>
                      <w:sz w:val="26"/>
                      <w:szCs w:val="26"/>
                      <w:rtl/>
                    </w:rPr>
                  </w:pPr>
                  <w:r>
                    <w:rPr>
                      <w:rFonts w:cs="David" w:hint="cs"/>
                      <w:sz w:val="26"/>
                      <w:szCs w:val="26"/>
                      <w:rtl/>
                    </w:rPr>
                    <w:t>על ידי המרכז לסיוע והשתתפות ביום עיון</w:t>
                  </w:r>
                </w:p>
                <w:p w:rsidR="0067360C" w:rsidRDefault="0067360C" w:rsidP="0067360C">
                  <w:pPr>
                    <w:spacing w:line="360" w:lineRule="auto"/>
                    <w:rPr>
                      <w:rFonts w:cs="David"/>
                      <w:sz w:val="26"/>
                      <w:szCs w:val="26"/>
                      <w:rtl/>
                    </w:rPr>
                  </w:pPr>
                </w:p>
                <w:p w:rsidR="0067360C" w:rsidRDefault="0067360C" w:rsidP="0067360C">
                  <w:pPr>
                    <w:spacing w:line="360" w:lineRule="auto"/>
                    <w:rPr>
                      <w:rFonts w:cs="David"/>
                      <w:sz w:val="26"/>
                      <w:szCs w:val="26"/>
                      <w:rtl/>
                    </w:rPr>
                  </w:pPr>
                  <w:r>
                    <w:rPr>
                      <w:rFonts w:cs="David" w:hint="cs"/>
                      <w:sz w:val="26"/>
                      <w:szCs w:val="26"/>
                      <w:rtl/>
                    </w:rPr>
                    <w:t>פירוט עיקרי ההשתלמות________________________________________</w:t>
                  </w:r>
                </w:p>
                <w:p w:rsidR="0067360C" w:rsidRDefault="0067360C" w:rsidP="0067360C">
                  <w:pPr>
                    <w:spacing w:line="360" w:lineRule="auto"/>
                    <w:rPr>
                      <w:rFonts w:cs="David"/>
                      <w:sz w:val="26"/>
                      <w:szCs w:val="26"/>
                      <w:rtl/>
                    </w:rPr>
                  </w:pPr>
                  <w:r>
                    <w:rPr>
                      <w:rFonts w:cs="David" w:hint="cs"/>
                      <w:sz w:val="26"/>
                      <w:szCs w:val="26"/>
                      <w:rtl/>
                    </w:rPr>
                    <w:t>__________________________________________________________</w:t>
                  </w:r>
                </w:p>
                <w:p w:rsidR="0067360C" w:rsidRDefault="0067360C" w:rsidP="0067360C">
                  <w:pPr>
                    <w:spacing w:line="360" w:lineRule="auto"/>
                    <w:rPr>
                      <w:rFonts w:cs="David"/>
                      <w:sz w:val="26"/>
                      <w:szCs w:val="26"/>
                      <w:rtl/>
                    </w:rPr>
                  </w:pPr>
                  <w:r>
                    <w:rPr>
                      <w:rFonts w:cs="David" w:hint="cs"/>
                      <w:sz w:val="26"/>
                      <w:szCs w:val="26"/>
                      <w:rtl/>
                    </w:rPr>
                    <w:t>__________________________________________________________</w:t>
                  </w:r>
                </w:p>
                <w:p w:rsidR="0067360C" w:rsidRDefault="0067360C" w:rsidP="0067360C">
                  <w:pPr>
                    <w:spacing w:line="360" w:lineRule="auto"/>
                    <w:rPr>
                      <w:rFonts w:cs="David"/>
                      <w:sz w:val="26"/>
                      <w:szCs w:val="26"/>
                      <w:rtl/>
                    </w:rPr>
                  </w:pPr>
                </w:p>
                <w:p w:rsidR="0067360C" w:rsidRDefault="0067360C" w:rsidP="0067360C">
                  <w:pPr>
                    <w:spacing w:line="360" w:lineRule="auto"/>
                    <w:rPr>
                      <w:rtl/>
                      <w:cs/>
                    </w:rPr>
                  </w:pPr>
                </w:p>
              </w:txbxContent>
            </v:textbox>
            <w10:wrap type="square" anchorx="margin"/>
          </v:shape>
        </w:pict>
      </w:r>
      <w:r w:rsidR="0067360C" w:rsidRPr="006B049D">
        <w:rPr>
          <w:rFonts w:cs="David" w:hint="cs"/>
          <w:b/>
          <w:bCs/>
          <w:sz w:val="26"/>
          <w:szCs w:val="26"/>
          <w:u w:val="single"/>
          <w:rtl/>
        </w:rPr>
        <w:t>פרטים כללים</w:t>
      </w:r>
      <w:r w:rsidR="0067360C">
        <w:rPr>
          <w:rFonts w:cs="David" w:hint="cs"/>
          <w:b/>
          <w:bCs/>
          <w:sz w:val="26"/>
          <w:szCs w:val="26"/>
          <w:u w:val="single"/>
          <w:rtl/>
        </w:rPr>
        <w:t>:</w:t>
      </w:r>
    </w:p>
    <w:p w:rsidR="00E767DE" w:rsidRDefault="00E767DE" w:rsidP="00E767DE">
      <w:pPr>
        <w:rPr>
          <w:rFonts w:cs="David"/>
          <w:b/>
          <w:bCs/>
          <w:sz w:val="26"/>
          <w:szCs w:val="26"/>
          <w:rtl/>
        </w:rPr>
      </w:pPr>
      <w:r w:rsidRPr="00C86D06">
        <w:rPr>
          <w:rFonts w:cs="David" w:hint="cs"/>
          <w:b/>
          <w:bCs/>
          <w:sz w:val="26"/>
          <w:szCs w:val="26"/>
          <w:u w:val="single"/>
          <w:rtl/>
        </w:rPr>
        <w:t>פעילויות הדרכה והסברה שנקט המוסד שעניינן הטרדה מינית</w:t>
      </w:r>
      <w:r>
        <w:rPr>
          <w:rFonts w:cs="David" w:hint="cs"/>
          <w:b/>
          <w:bCs/>
          <w:sz w:val="26"/>
          <w:szCs w:val="26"/>
          <w:u w:val="single"/>
          <w:rtl/>
        </w:rPr>
        <w:t xml:space="preserve"> והתנכלות</w:t>
      </w:r>
      <w:r w:rsidRPr="00C86D06">
        <w:rPr>
          <w:rFonts w:cs="David" w:hint="cs"/>
          <w:b/>
          <w:bCs/>
          <w:sz w:val="26"/>
          <w:szCs w:val="26"/>
          <w:u w:val="single"/>
          <w:rtl/>
        </w:rPr>
        <w:t>:</w:t>
      </w:r>
    </w:p>
    <w:p w:rsidR="0067360C" w:rsidRDefault="00CF5232" w:rsidP="0067360C">
      <w:pPr>
        <w:spacing w:line="360" w:lineRule="auto"/>
        <w:rPr>
          <w:rFonts w:cs="David"/>
          <w:b/>
          <w:bCs/>
          <w:sz w:val="26"/>
          <w:szCs w:val="26"/>
          <w:u w:val="single"/>
        </w:rPr>
      </w:pPr>
      <w:r>
        <w:rPr>
          <w:noProof/>
        </w:rPr>
        <w:lastRenderedPageBreak/>
        <w:pict>
          <v:shape id="תיבת טקסט 2" o:spid="_x0000_s1027" type="#_x0000_t202" style="position:absolute;left:0;text-align:left;margin-left:36pt;margin-top:0;width:685.2pt;height:336pt;flip:x;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">
            <v:textbox>
              <w:txbxContent>
                <w:p w:rsidR="0067360C" w:rsidRDefault="0067360C" w:rsidP="0067360C">
                  <w:pPr>
                    <w:rPr>
                      <w:rFonts w:cs="David"/>
                      <w:sz w:val="26"/>
                      <w:szCs w:val="26"/>
                      <w:rtl/>
                    </w:rPr>
                  </w:pPr>
                </w:p>
                <w:p w:rsidR="0067360C" w:rsidRPr="0067360C" w:rsidRDefault="0067360C" w:rsidP="0067360C">
                  <w:pPr>
                    <w:rPr>
                      <w:rFonts w:cs="David"/>
                      <w:b/>
                      <w:bCs/>
                      <w:sz w:val="26"/>
                      <w:szCs w:val="26"/>
                      <w:rtl/>
                    </w:rPr>
                  </w:pPr>
                  <w:r w:rsidRPr="0067360C">
                    <w:rPr>
                      <w:rFonts w:cs="David" w:hint="cs"/>
                      <w:b/>
                      <w:bCs/>
                      <w:sz w:val="26"/>
                      <w:szCs w:val="26"/>
                      <w:rtl/>
                    </w:rPr>
                    <w:t xml:space="preserve">פירוט פעולות הדרכה והסברה* שהועברו לסגל המוסד (מנהלי ואקדמי) ותדירותן: </w:t>
                  </w:r>
                </w:p>
                <w:p w:rsidR="0067360C" w:rsidRDefault="0067360C" w:rsidP="0067360C">
                  <w:pPr>
                    <w:rPr>
                      <w:rFonts w:cs="David"/>
                      <w:sz w:val="26"/>
                      <w:szCs w:val="26"/>
                      <w:rtl/>
                    </w:rPr>
                  </w:pPr>
                  <w:r>
                    <w:rPr>
                      <w:rFonts w:cs="David" w:hint="cs"/>
                      <w:sz w:val="26"/>
                      <w:szCs w:val="26"/>
                      <w:rtl/>
                    </w:rPr>
                    <w:t xml:space="preserve">ב-06.12.2017 התקיים יום העיון בנושא הטרדות מיניות (פרוש הדבר, משמעותו, היבטים משפטיים, החקיקה בתחום, והיבטים נוספים. לצורך ההשתתפות הכוללת של ציבור הסטודנטים, הסגל האקדמי והמנהלי, בוטלו כל שעורים ופעילויות ביום זה באקדמיה. בתכנית יום העיון הייתה הרצאה שהועברה על-ידי גב' עלמה כנס מהמרכז לסיוע ודיונים ארוכים </w:t>
                  </w:r>
                  <w:proofErr w:type="spellStart"/>
                  <w:r>
                    <w:rPr>
                      <w:rFonts w:cs="David" w:hint="cs"/>
                      <w:sz w:val="26"/>
                      <w:szCs w:val="26"/>
                      <w:rtl/>
                    </w:rPr>
                    <w:t>בעקבותה</w:t>
                  </w:r>
                  <w:proofErr w:type="spellEnd"/>
                  <w:r>
                    <w:rPr>
                      <w:rFonts w:cs="David" w:hint="cs"/>
                      <w:sz w:val="26"/>
                      <w:szCs w:val="26"/>
                      <w:rtl/>
                    </w:rPr>
                    <w:t>. הוצג גוף שמלווה את הסטודנט במקרה וחווה אירוע כלשהו הקשור לתחום מטעם אגודת הסטודנטים.</w:t>
                  </w:r>
                </w:p>
                <w:p w:rsidR="0067360C" w:rsidRDefault="0067360C" w:rsidP="0067360C">
                  <w:pPr>
                    <w:rPr>
                      <w:rFonts w:cs="David"/>
                      <w:sz w:val="26"/>
                      <w:szCs w:val="26"/>
                      <w:rtl/>
                    </w:rPr>
                  </w:pPr>
                  <w:r>
                    <w:rPr>
                      <w:rFonts w:cs="David" w:hint="cs"/>
                      <w:sz w:val="26"/>
                      <w:szCs w:val="26"/>
                      <w:rtl/>
                    </w:rPr>
                    <w:t>הגוף הקרוי "</w:t>
                  </w:r>
                  <w:proofErr w:type="spellStart"/>
                  <w:r>
                    <w:rPr>
                      <w:rFonts w:cs="David" w:hint="cs"/>
                      <w:sz w:val="26"/>
                      <w:szCs w:val="26"/>
                      <w:rtl/>
                    </w:rPr>
                    <w:t>תלמ"א</w:t>
                  </w:r>
                  <w:proofErr w:type="spellEnd"/>
                  <w:r>
                    <w:rPr>
                      <w:rFonts w:cs="David" w:hint="cs"/>
                      <w:sz w:val="26"/>
                      <w:szCs w:val="26"/>
                      <w:rtl/>
                    </w:rPr>
                    <w:t xml:space="preserve">" מורכב מנציגי כל ארבעת הפקולטות והדמות המרכזת.  </w:t>
                  </w:r>
                </w:p>
                <w:p w:rsidR="0067360C" w:rsidRDefault="0067360C" w:rsidP="0067360C">
                  <w:pPr>
                    <w:rPr>
                      <w:rFonts w:cs="David"/>
                      <w:sz w:val="26"/>
                      <w:szCs w:val="26"/>
                      <w:rtl/>
                    </w:rPr>
                  </w:pPr>
                </w:p>
                <w:p w:rsidR="0067360C" w:rsidRDefault="0067360C" w:rsidP="0067360C">
                  <w:pPr>
                    <w:rPr>
                      <w:rFonts w:cs="David"/>
                      <w:sz w:val="26"/>
                      <w:szCs w:val="26"/>
                      <w:rtl/>
                    </w:rPr>
                  </w:pPr>
                  <w:r w:rsidRPr="0067360C">
                    <w:rPr>
                      <w:rFonts w:cs="David" w:hint="cs"/>
                      <w:b/>
                      <w:bCs/>
                      <w:sz w:val="26"/>
                      <w:szCs w:val="26"/>
                      <w:rtl/>
                    </w:rPr>
                    <w:t xml:space="preserve">פירוט פעולות הדרכה והסברה* שהועברו לסטודנטים ולתלמידים ותדירותן: </w:t>
                  </w:r>
                  <w:r>
                    <w:rPr>
                      <w:rFonts w:cs="David" w:hint="cs"/>
                      <w:sz w:val="26"/>
                      <w:szCs w:val="26"/>
                      <w:rtl/>
                    </w:rPr>
                    <w:t xml:space="preserve">במהלך תשע"ח דיקנית הסטודנטים </w:t>
                  </w:r>
                  <w:proofErr w:type="spellStart"/>
                  <w:r>
                    <w:rPr>
                      <w:rFonts w:cs="David" w:hint="cs"/>
                      <w:sz w:val="26"/>
                      <w:szCs w:val="26"/>
                      <w:rtl/>
                    </w:rPr>
                    <w:t>היתה</w:t>
                  </w:r>
                  <w:proofErr w:type="spellEnd"/>
                  <w:r>
                    <w:rPr>
                      <w:rFonts w:cs="David" w:hint="cs"/>
                      <w:sz w:val="26"/>
                      <w:szCs w:val="26"/>
                      <w:rtl/>
                    </w:rPr>
                    <w:t xml:space="preserve"> בקשר צמוד עם אגודת הסטודנטים (יו"ר רון </w:t>
                  </w:r>
                  <w:proofErr w:type="spellStart"/>
                  <w:r>
                    <w:rPr>
                      <w:rFonts w:cs="David" w:hint="cs"/>
                      <w:sz w:val="26"/>
                      <w:szCs w:val="26"/>
                      <w:rtl/>
                    </w:rPr>
                    <w:t>וופריק</w:t>
                  </w:r>
                  <w:proofErr w:type="spellEnd"/>
                  <w:r>
                    <w:rPr>
                      <w:rFonts w:cs="David" w:hint="cs"/>
                      <w:sz w:val="26"/>
                      <w:szCs w:val="26"/>
                      <w:rtl/>
                    </w:rPr>
                    <w:t xml:space="preserve">) וערכה דיונים בנושא. בהיעדר הממונה הפעולות נערכו בפורמט של מספר פגישות </w:t>
                  </w:r>
                  <w:r>
                    <w:rPr>
                      <w:rFonts w:cs="David"/>
                      <w:sz w:val="26"/>
                      <w:szCs w:val="26"/>
                      <w:rtl/>
                    </w:rPr>
                    <w:t>–</w:t>
                  </w:r>
                  <w:r>
                    <w:rPr>
                      <w:rFonts w:cs="David" w:hint="cs"/>
                      <w:sz w:val="26"/>
                      <w:szCs w:val="26"/>
                      <w:rtl/>
                    </w:rPr>
                    <w:t xml:space="preserve"> שיחות בעל-פה. </w:t>
                  </w:r>
                </w:p>
                <w:p w:rsidR="0067360C" w:rsidRDefault="0067360C" w:rsidP="0067360C">
                  <w:pPr>
                    <w:rPr>
                      <w:rFonts w:cs="David"/>
                      <w:sz w:val="26"/>
                      <w:szCs w:val="26"/>
                      <w:rtl/>
                    </w:rPr>
                  </w:pPr>
                </w:p>
                <w:p w:rsidR="0067360C" w:rsidRDefault="0067360C" w:rsidP="0067360C">
                  <w:pPr>
                    <w:rPr>
                      <w:rFonts w:cs="David"/>
                      <w:sz w:val="26"/>
                      <w:szCs w:val="26"/>
                      <w:rtl/>
                    </w:rPr>
                  </w:pPr>
                </w:p>
                <w:p w:rsidR="0067360C" w:rsidRPr="00BB04C0" w:rsidRDefault="0067360C" w:rsidP="0067360C">
                  <w:pPr>
                    <w:rPr>
                      <w:rFonts w:cs="David"/>
                      <w:sz w:val="22"/>
                      <w:szCs w:val="22"/>
                      <w:rtl/>
                    </w:rPr>
                  </w:pPr>
                  <w:r w:rsidRPr="00BB04C0">
                    <w:rPr>
                      <w:rFonts w:cs="David" w:hint="cs"/>
                      <w:sz w:val="22"/>
                      <w:szCs w:val="22"/>
                      <w:rtl/>
                    </w:rPr>
                    <w:t xml:space="preserve">(*יש לפרט, בין השאר, כיצד נערכו הפעולות- באמצעות כנסים/הדרכות/לומדה ממוחשבת </w:t>
                  </w:r>
                  <w:proofErr w:type="spellStart"/>
                  <w:r w:rsidRPr="00BB04C0">
                    <w:rPr>
                      <w:rFonts w:cs="David" w:hint="cs"/>
                      <w:sz w:val="22"/>
                      <w:szCs w:val="22"/>
                      <w:rtl/>
                    </w:rPr>
                    <w:t>וכיוצ"ב</w:t>
                  </w:r>
                  <w:proofErr w:type="spellEnd"/>
                  <w:r w:rsidRPr="00BB04C0">
                    <w:rPr>
                      <w:rFonts w:cs="David" w:hint="cs"/>
                      <w:sz w:val="22"/>
                      <w:szCs w:val="22"/>
                      <w:rtl/>
                    </w:rPr>
                    <w:t>)</w:t>
                  </w:r>
                </w:p>
                <w:p w:rsidR="0067360C" w:rsidRPr="00BB04C0" w:rsidRDefault="0067360C" w:rsidP="0067360C">
                  <w:pPr>
                    <w:rPr>
                      <w:rFonts w:cs="David"/>
                      <w:sz w:val="22"/>
                      <w:szCs w:val="22"/>
                      <w:rtl/>
                    </w:rPr>
                  </w:pPr>
                </w:p>
                <w:p w:rsidR="0067360C" w:rsidRDefault="0067360C" w:rsidP="0067360C">
                  <w:pPr>
                    <w:rPr>
                      <w:rFonts w:cs="David"/>
                      <w:sz w:val="26"/>
                      <w:szCs w:val="26"/>
                      <w:rtl/>
                    </w:rPr>
                  </w:pPr>
                </w:p>
                <w:p w:rsidR="0067360C" w:rsidRDefault="0067360C" w:rsidP="0067360C">
                  <w:pPr>
                    <w:jc w:val="both"/>
                    <w:rPr>
                      <w:rFonts w:cs="David"/>
                      <w:b/>
                      <w:bCs/>
                      <w:sz w:val="26"/>
                      <w:szCs w:val="26"/>
                      <w:rtl/>
                    </w:rPr>
                  </w:pPr>
                  <w:r w:rsidRPr="0067360C">
                    <w:rPr>
                      <w:rFonts w:cs="David" w:hint="cs"/>
                      <w:b/>
                      <w:bCs/>
                      <w:sz w:val="26"/>
                      <w:szCs w:val="26"/>
                      <w:rtl/>
                    </w:rPr>
                    <w:t xml:space="preserve">פירוט הפעולות שנקט המוסד על מנת להביא לידיעת כל תלמיד, סטודנט ועובד חדש את הוראות החוק, התקנות והתקנון לפי תקנה 9(א1)(2) לתקנות למניעת הטרדה מינית (חובות מעביד), התשנ"ח-1998: </w:t>
                  </w:r>
                </w:p>
                <w:p w:rsidR="0067360C" w:rsidRPr="0067360C" w:rsidRDefault="0067360C" w:rsidP="0067360C">
                  <w:pPr>
                    <w:jc w:val="both"/>
                    <w:rPr>
                      <w:rFonts w:cs="David"/>
                      <w:b/>
                      <w:bCs/>
                      <w:sz w:val="26"/>
                      <w:szCs w:val="26"/>
                      <w:rtl/>
                    </w:rPr>
                  </w:pPr>
                </w:p>
                <w:p w:rsidR="0067360C" w:rsidRDefault="0067360C" w:rsidP="0067360C">
                  <w:pPr>
                    <w:jc w:val="both"/>
                    <w:rPr>
                      <w:rFonts w:cs="David"/>
                      <w:sz w:val="26"/>
                      <w:szCs w:val="26"/>
                      <w:rtl/>
                    </w:rPr>
                  </w:pPr>
                  <w:r>
                    <w:rPr>
                      <w:rFonts w:cs="David" w:hint="cs"/>
                      <w:sz w:val="26"/>
                      <w:szCs w:val="26"/>
                      <w:rtl/>
                    </w:rPr>
                    <w:t xml:space="preserve">באסיפה הכללית של הסגל האקדמי והמנהלי באוקטובר 2017 הובע לידיעתם של אנשי הסגל </w:t>
                  </w:r>
                  <w:r>
                    <w:rPr>
                      <w:rFonts w:cs="David"/>
                      <w:sz w:val="26"/>
                      <w:szCs w:val="26"/>
                      <w:rtl/>
                    </w:rPr>
                    <w:t>–</w:t>
                  </w:r>
                  <w:r>
                    <w:rPr>
                      <w:rFonts w:cs="David" w:hint="cs"/>
                      <w:sz w:val="26"/>
                      <w:szCs w:val="26"/>
                      <w:rtl/>
                    </w:rPr>
                    <w:t xml:space="preserve"> חדשים וותיקים כאחד </w:t>
                  </w:r>
                  <w:r>
                    <w:rPr>
                      <w:rFonts w:cs="David"/>
                      <w:sz w:val="26"/>
                      <w:szCs w:val="26"/>
                      <w:rtl/>
                    </w:rPr>
                    <w:t>–</w:t>
                  </w:r>
                  <w:r>
                    <w:rPr>
                      <w:rFonts w:cs="David" w:hint="cs"/>
                      <w:sz w:val="26"/>
                      <w:szCs w:val="26"/>
                      <w:rtl/>
                    </w:rPr>
                    <w:t xml:space="preserve"> את התקנון והנהלים הפנים-מוסדיים.</w:t>
                  </w:r>
                </w:p>
                <w:p w:rsidR="0067360C" w:rsidRDefault="0067360C" w:rsidP="0067360C">
                  <w:pPr>
                    <w:jc w:val="both"/>
                    <w:rPr>
                      <w:rFonts w:cs="David"/>
                      <w:sz w:val="26"/>
                      <w:szCs w:val="26"/>
                      <w:rtl/>
                    </w:rPr>
                  </w:pPr>
                  <w:r>
                    <w:rPr>
                      <w:rFonts w:cs="David" w:hint="cs"/>
                      <w:sz w:val="26"/>
                      <w:szCs w:val="26"/>
                      <w:rtl/>
                    </w:rPr>
                    <w:t>התכנון נמצא באתר האקדמיה,</w:t>
                  </w:r>
                </w:p>
                <w:p w:rsidR="0067360C" w:rsidRDefault="0067360C" w:rsidP="0067360C">
                  <w:pPr>
                    <w:jc w:val="both"/>
                    <w:rPr>
                      <w:rFonts w:cs="David"/>
                      <w:sz w:val="26"/>
                      <w:szCs w:val="26"/>
                      <w:rtl/>
                    </w:rPr>
                  </w:pPr>
                  <w:r>
                    <w:rPr>
                      <w:rFonts w:cs="David" w:hint="cs"/>
                      <w:sz w:val="26"/>
                      <w:szCs w:val="26"/>
                      <w:rtl/>
                    </w:rPr>
                    <w:t>מידע אודות לנושא בשפות עברית, ערבית ואנגלית תלוי בתשעה מוקדים בבניין, בכל הקומות בבניין העיקרי ובאגף</w:t>
                  </w:r>
                </w:p>
                <w:p w:rsidR="0067360C" w:rsidRDefault="0067360C" w:rsidP="0067360C">
                  <w:pPr>
                    <w:jc w:val="both"/>
                    <w:rPr>
                      <w:rFonts w:cs="David"/>
                      <w:sz w:val="26"/>
                      <w:szCs w:val="26"/>
                      <w:rtl/>
                    </w:rPr>
                  </w:pPr>
                  <w:r>
                    <w:rPr>
                      <w:rFonts w:cs="David" w:hint="cs"/>
                      <w:sz w:val="26"/>
                      <w:szCs w:val="26"/>
                      <w:rtl/>
                    </w:rPr>
                    <w:t xml:space="preserve"> החדש</w:t>
                  </w:r>
                </w:p>
                <w:p w:rsidR="0067360C" w:rsidRPr="00BD342A" w:rsidRDefault="0067360C" w:rsidP="0067360C">
                  <w:pPr>
                    <w:jc w:val="both"/>
                    <w:rPr>
                      <w:rFonts w:cs="David"/>
                      <w:sz w:val="26"/>
                      <w:szCs w:val="26"/>
                      <w:rtl/>
                      <w:cs/>
                    </w:rPr>
                  </w:pPr>
                  <w:r>
                    <w:rPr>
                      <w:rFonts w:cs="David" w:hint="cs"/>
                      <w:sz w:val="26"/>
                      <w:szCs w:val="26"/>
                      <w:rtl/>
                    </w:rPr>
                    <w:t xml:space="preserve"> </w:t>
                  </w:r>
                </w:p>
              </w:txbxContent>
            </v:textbox>
            <w10:wrap type="square"/>
          </v:shape>
        </w:pict>
      </w:r>
    </w:p>
    <w:p w:rsidR="0067360C" w:rsidRDefault="00CF5232" w:rsidP="0067360C">
      <w:pPr>
        <w:spacing w:line="360" w:lineRule="auto"/>
        <w:rPr>
          <w:rFonts w:cs="David"/>
          <w:b/>
          <w:bCs/>
          <w:sz w:val="26"/>
          <w:szCs w:val="26"/>
          <w:u w:val="single"/>
        </w:rPr>
      </w:pPr>
      <w:r>
        <w:rPr>
          <w:noProof/>
        </w:rPr>
        <w:pict>
          <v:shape id="תיבת טקסט 1" o:spid="_x0000_s1026" type="#_x0000_t202" style="position:absolute;left:0;text-align:left;margin-left:-16.8pt;margin-top:0;width:541.2pt;height:5in;flip:x;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">
            <v:textbox>
              <w:txbxContent>
                <w:p w:rsidR="0067360C" w:rsidRDefault="0067360C" w:rsidP="0067360C">
                  <w:pPr>
                    <w:rPr>
                      <w:rFonts w:cs="David"/>
                      <w:sz w:val="26"/>
                      <w:szCs w:val="26"/>
                      <w:rtl/>
                    </w:rPr>
                  </w:pPr>
                </w:p>
                <w:p w:rsidR="0067360C" w:rsidRDefault="0067360C" w:rsidP="0067360C">
                  <w:pPr>
                    <w:spacing w:line="360" w:lineRule="auto"/>
                    <w:rPr>
                      <w:rFonts w:cs="David"/>
                      <w:sz w:val="26"/>
                      <w:szCs w:val="26"/>
                      <w:rtl/>
                    </w:rPr>
                  </w:pPr>
                </w:p>
                <w:p w:rsidR="0067360C" w:rsidRDefault="0067360C" w:rsidP="0067360C">
                  <w:pPr>
                    <w:spacing w:line="360" w:lineRule="auto"/>
                    <w:rPr>
                      <w:rFonts w:cs="David"/>
                      <w:sz w:val="26"/>
                      <w:szCs w:val="26"/>
                      <w:rtl/>
                    </w:rPr>
                  </w:pPr>
                  <w:r w:rsidRPr="0067360C">
                    <w:rPr>
                      <w:rFonts w:cs="David" w:hint="cs"/>
                      <w:b/>
                      <w:bCs/>
                      <w:sz w:val="26"/>
                      <w:szCs w:val="26"/>
                      <w:rtl/>
                    </w:rPr>
                    <w:t>מספר הפניות לאחראי בעניין הטרדה מינית</w:t>
                  </w:r>
                  <w:r>
                    <w:rPr>
                      <w:rFonts w:cs="David" w:hint="cs"/>
                      <w:sz w:val="26"/>
                      <w:szCs w:val="26"/>
                      <w:rtl/>
                    </w:rPr>
                    <w:t xml:space="preserve">: </w:t>
                  </w:r>
                </w:p>
                <w:p w:rsidR="0067360C" w:rsidRDefault="0067360C" w:rsidP="0067360C">
                  <w:pPr>
                    <w:spacing w:line="360" w:lineRule="auto"/>
                    <w:rPr>
                      <w:rFonts w:cs="David"/>
                      <w:sz w:val="26"/>
                      <w:szCs w:val="26"/>
                      <w:rtl/>
                    </w:rPr>
                  </w:pPr>
                  <w:r>
                    <w:rPr>
                      <w:rFonts w:cs="David" w:hint="cs"/>
                      <w:sz w:val="26"/>
                      <w:szCs w:val="26"/>
                      <w:rtl/>
                    </w:rPr>
                    <w:t xml:space="preserve">בהיעדר הממונה הפניות התקבלו וטופלו על-ידי דיקנית הסטודנטים. </w:t>
                  </w:r>
                </w:p>
                <w:p w:rsidR="0067360C" w:rsidRDefault="0067360C" w:rsidP="00905EF3">
                  <w:pPr>
                    <w:spacing w:line="360" w:lineRule="auto"/>
                    <w:rPr>
                      <w:rFonts w:cs="David"/>
                      <w:sz w:val="26"/>
                      <w:szCs w:val="26"/>
                      <w:rtl/>
                    </w:rPr>
                  </w:pPr>
                  <w:r>
                    <w:rPr>
                      <w:rFonts w:cs="David" w:hint="cs"/>
                      <w:sz w:val="26"/>
                      <w:szCs w:val="26"/>
                      <w:rtl/>
                    </w:rPr>
                    <w:t xml:space="preserve">במהלך תשע"ח התקבלו </w:t>
                  </w:r>
                  <w:r w:rsidR="00905EF3">
                    <w:rPr>
                      <w:rFonts w:cs="David" w:hint="cs"/>
                      <w:sz w:val="26"/>
                      <w:szCs w:val="26"/>
                      <w:rtl/>
                    </w:rPr>
                    <w:t>ארבע</w:t>
                  </w:r>
                  <w:r>
                    <w:rPr>
                      <w:rFonts w:cs="David" w:hint="cs"/>
                      <w:sz w:val="26"/>
                      <w:szCs w:val="26"/>
                      <w:rtl/>
                    </w:rPr>
                    <w:t xml:space="preserve"> פניות</w:t>
                  </w:r>
                </w:p>
                <w:p w:rsidR="0067360C" w:rsidRDefault="0067360C" w:rsidP="0067360C">
                  <w:pPr>
                    <w:spacing w:line="360" w:lineRule="auto"/>
                    <w:rPr>
                      <w:rFonts w:cs="David"/>
                      <w:sz w:val="26"/>
                      <w:szCs w:val="26"/>
                      <w:rtl/>
                    </w:rPr>
                  </w:pPr>
                  <w:r>
                    <w:rPr>
                      <w:rFonts w:cs="David" w:hint="cs"/>
                      <w:sz w:val="26"/>
                      <w:szCs w:val="26"/>
                      <w:rtl/>
                    </w:rPr>
                    <w:t>הוגשה תלונה אחת</w:t>
                  </w:r>
                </w:p>
                <w:p w:rsidR="0067360C" w:rsidRDefault="0067360C" w:rsidP="0067360C">
                  <w:pPr>
                    <w:spacing w:line="360" w:lineRule="auto"/>
                    <w:rPr>
                      <w:rFonts w:cs="David"/>
                      <w:sz w:val="26"/>
                      <w:szCs w:val="26"/>
                      <w:rtl/>
                    </w:rPr>
                  </w:pPr>
                  <w:r>
                    <w:rPr>
                      <w:rFonts w:cs="David" w:hint="cs"/>
                      <w:sz w:val="26"/>
                      <w:szCs w:val="26"/>
                      <w:rtl/>
                    </w:rPr>
                    <w:t>בוצע טיפול מקיף בעקבות שמועה אחת</w:t>
                  </w:r>
                </w:p>
                <w:p w:rsidR="0067360C" w:rsidRDefault="0067360C" w:rsidP="0067360C">
                  <w:pPr>
                    <w:spacing w:line="360" w:lineRule="auto"/>
                    <w:rPr>
                      <w:rFonts w:cs="David"/>
                      <w:sz w:val="26"/>
                      <w:szCs w:val="26"/>
                      <w:rtl/>
                    </w:rPr>
                  </w:pPr>
                  <w:r>
                    <w:rPr>
                      <w:rFonts w:cs="David" w:hint="cs"/>
                      <w:sz w:val="26"/>
                      <w:szCs w:val="26"/>
                      <w:rtl/>
                    </w:rPr>
                    <w:t>התקבלו שלוש בקשות לפגישה עם הדיקנית: נערכו השיחות במהלכן הושגו המסקנות על-ידי שני הצדדים כי הפניות לקו במרכיב מיני.</w:t>
                  </w:r>
                </w:p>
                <w:p w:rsidR="0067360C" w:rsidRDefault="0067360C" w:rsidP="0067360C">
                  <w:pPr>
                    <w:spacing w:line="360" w:lineRule="auto"/>
                    <w:rPr>
                      <w:rtl/>
                      <w:cs/>
                    </w:rPr>
                  </w:pPr>
                </w:p>
              </w:txbxContent>
            </v:textbox>
            <w10:wrap type="square"/>
          </v:shape>
        </w:pict>
      </w:r>
    </w:p>
    <w:p w:rsidR="0067360C" w:rsidRDefault="0067360C" w:rsidP="0067360C">
      <w:pPr>
        <w:spacing w:line="360" w:lineRule="auto"/>
        <w:rPr>
          <w:rFonts w:cs="David"/>
          <w:b/>
          <w:bCs/>
          <w:sz w:val="26"/>
          <w:szCs w:val="26"/>
          <w:u w:val="single"/>
        </w:rPr>
      </w:pPr>
    </w:p>
    <w:p w:rsidR="0067360C" w:rsidRDefault="0067360C" w:rsidP="0067360C">
      <w:pPr>
        <w:spacing w:line="360" w:lineRule="auto"/>
        <w:rPr>
          <w:rFonts w:cs="David"/>
          <w:b/>
          <w:bCs/>
          <w:sz w:val="26"/>
          <w:szCs w:val="26"/>
          <w:u w:val="single"/>
          <w:rtl/>
        </w:rPr>
      </w:pPr>
    </w:p>
    <w:p w:rsidR="0067360C" w:rsidRDefault="0067360C" w:rsidP="0067360C">
      <w:pPr>
        <w:rPr>
          <w:rFonts w:cs="David"/>
          <w:sz w:val="26"/>
          <w:szCs w:val="26"/>
          <w:rtl/>
        </w:rPr>
      </w:pPr>
    </w:p>
    <w:p w:rsidR="0067360C" w:rsidRDefault="0067360C" w:rsidP="0067360C">
      <w:pPr>
        <w:rPr>
          <w:rFonts w:cs="David"/>
          <w:sz w:val="26"/>
          <w:szCs w:val="26"/>
          <w:rtl/>
        </w:rPr>
      </w:pPr>
    </w:p>
    <w:p w:rsidR="0067360C" w:rsidRDefault="0067360C" w:rsidP="0067360C">
      <w:pPr>
        <w:rPr>
          <w:rFonts w:cs="David"/>
          <w:sz w:val="26"/>
          <w:szCs w:val="26"/>
          <w:rtl/>
        </w:rPr>
      </w:pPr>
    </w:p>
    <w:p w:rsidR="0067360C" w:rsidRDefault="0067360C" w:rsidP="0067360C">
      <w:pPr>
        <w:rPr>
          <w:rFonts w:cs="David"/>
          <w:sz w:val="26"/>
          <w:szCs w:val="26"/>
          <w:rtl/>
        </w:rPr>
      </w:pPr>
    </w:p>
    <w:p w:rsidR="0067360C" w:rsidRDefault="0067360C" w:rsidP="0067360C">
      <w:pPr>
        <w:rPr>
          <w:rFonts w:cs="David"/>
          <w:sz w:val="26"/>
          <w:szCs w:val="26"/>
          <w:rtl/>
        </w:rPr>
      </w:pPr>
    </w:p>
    <w:p w:rsidR="0067360C" w:rsidRDefault="0067360C" w:rsidP="0067360C">
      <w:pPr>
        <w:rPr>
          <w:rFonts w:cs="David"/>
          <w:sz w:val="26"/>
          <w:szCs w:val="26"/>
          <w:u w:val="single"/>
          <w:rtl/>
        </w:rPr>
      </w:pPr>
    </w:p>
    <w:p w:rsidR="00C679DF" w:rsidRDefault="0067360C" w:rsidP="00C679DF">
      <w:pPr>
        <w:rPr>
          <w:rFonts w:cs="David"/>
          <w:b/>
          <w:bCs/>
          <w:sz w:val="26"/>
          <w:szCs w:val="26"/>
          <w:u w:val="single"/>
          <w:rtl/>
        </w:rPr>
      </w:pPr>
      <w:r w:rsidRPr="0018031E">
        <w:rPr>
          <w:rFonts w:cs="David" w:hint="cs"/>
          <w:b/>
          <w:bCs/>
          <w:sz w:val="26"/>
          <w:szCs w:val="26"/>
          <w:u w:val="single"/>
          <w:rtl/>
        </w:rPr>
        <w:t xml:space="preserve">תלונות על הטרדה </w:t>
      </w:r>
      <w:r w:rsidRPr="0018031E">
        <w:rPr>
          <w:rFonts w:cs="David" w:hint="cs"/>
          <w:b/>
          <w:bCs/>
          <w:sz w:val="26"/>
          <w:szCs w:val="26"/>
          <w:u w:val="single"/>
          <w:rtl/>
        </w:rPr>
        <w:lastRenderedPageBreak/>
        <w:t xml:space="preserve">מינית </w:t>
      </w:r>
      <w:r w:rsidRPr="0018031E">
        <w:rPr>
          <w:rFonts w:cs="David"/>
          <w:b/>
          <w:bCs/>
          <w:sz w:val="26"/>
          <w:szCs w:val="26"/>
          <w:u w:val="single"/>
          <w:rtl/>
        </w:rPr>
        <w:t>–</w:t>
      </w:r>
      <w:r w:rsidR="00C679DF">
        <w:rPr>
          <w:rFonts w:cs="David" w:hint="cs"/>
          <w:b/>
          <w:bCs/>
          <w:sz w:val="26"/>
          <w:szCs w:val="26"/>
          <w:u w:val="single"/>
          <w:rtl/>
        </w:rPr>
        <w:t xml:space="preserve"> פירוט ואופן הטיפול</w:t>
      </w:r>
    </w:p>
    <w:p w:rsidR="00C679DF" w:rsidRPr="00C679DF" w:rsidRDefault="00C679DF" w:rsidP="00C679DF">
      <w:pPr>
        <w:rPr>
          <w:rFonts w:cs="David"/>
          <w:b/>
          <w:bCs/>
          <w:sz w:val="26"/>
          <w:szCs w:val="26"/>
          <w:u w:val="single"/>
          <w:rtl/>
        </w:rPr>
      </w:pPr>
    </w:p>
    <w:tbl>
      <w:tblPr>
        <w:tblpPr w:leftFromText="180" w:rightFromText="180" w:vertAnchor="text" w:horzAnchor="margin" w:tblpXSpec="right" w:tblpY="-102"/>
        <w:bidiVisual/>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5"/>
        <w:gridCol w:w="2552"/>
        <w:gridCol w:w="1276"/>
        <w:gridCol w:w="992"/>
        <w:gridCol w:w="2551"/>
        <w:gridCol w:w="2268"/>
        <w:gridCol w:w="2127"/>
        <w:gridCol w:w="2127"/>
      </w:tblGrid>
      <w:tr w:rsidR="00C679DF" w:rsidRPr="00CF5232" w:rsidTr="00C00D75">
        <w:tc>
          <w:tcPr>
            <w:tcW w:w="1695" w:type="dxa"/>
            <w:shd w:val="clear" w:color="auto" w:fill="auto"/>
          </w:tcPr>
          <w:p w:rsidR="00C679DF" w:rsidRPr="00CF5232" w:rsidRDefault="00C679DF" w:rsidP="00C679DF">
            <w:pPr>
              <w:rPr>
                <w:rFonts w:cs="David"/>
                <w:b/>
                <w:bCs/>
                <w:sz w:val="26"/>
                <w:szCs w:val="26"/>
                <w:rtl/>
              </w:rPr>
            </w:pPr>
            <w:r w:rsidRPr="00CF5232">
              <w:rPr>
                <w:rFonts w:cs="David" w:hint="cs"/>
                <w:b/>
                <w:bCs/>
                <w:sz w:val="26"/>
                <w:szCs w:val="26"/>
                <w:rtl/>
              </w:rPr>
              <w:t xml:space="preserve">המעורבים במקרה נשוא התלונה </w:t>
            </w:r>
            <w:r w:rsidRPr="00CF5232">
              <w:rPr>
                <w:rFonts w:cs="David"/>
                <w:b/>
                <w:bCs/>
                <w:sz w:val="26"/>
                <w:szCs w:val="26"/>
                <w:rtl/>
              </w:rPr>
              <w:t>–</w:t>
            </w:r>
            <w:r w:rsidRPr="00CF5232">
              <w:rPr>
                <w:rFonts w:cs="David" w:hint="cs"/>
                <w:b/>
                <w:bCs/>
                <w:sz w:val="26"/>
                <w:szCs w:val="26"/>
                <w:rtl/>
              </w:rPr>
              <w:t xml:space="preserve"> שיוך (סטודנט, איש סגל וכו') </w:t>
            </w:r>
          </w:p>
          <w:p w:rsidR="00C679DF" w:rsidRPr="00CF5232" w:rsidRDefault="00C679DF" w:rsidP="00C679DF">
            <w:pPr>
              <w:rPr>
                <w:rFonts w:cs="David"/>
                <w:b/>
                <w:bCs/>
                <w:sz w:val="26"/>
                <w:szCs w:val="26"/>
                <w:rtl/>
              </w:rPr>
            </w:pPr>
            <w:r w:rsidRPr="00CF5232">
              <w:rPr>
                <w:rFonts w:cs="David" w:hint="cs"/>
                <w:b/>
                <w:bCs/>
                <w:sz w:val="26"/>
                <w:szCs w:val="26"/>
                <w:rtl/>
              </w:rPr>
              <w:t>ללא פרטים מזהים</w:t>
            </w:r>
          </w:p>
        </w:tc>
        <w:tc>
          <w:tcPr>
            <w:tcW w:w="2552" w:type="dxa"/>
          </w:tcPr>
          <w:p w:rsidR="00C679DF" w:rsidRPr="00CF5232" w:rsidRDefault="00C679DF" w:rsidP="00C679DF">
            <w:pPr>
              <w:rPr>
                <w:rFonts w:cs="David"/>
                <w:b/>
                <w:bCs/>
                <w:sz w:val="26"/>
                <w:szCs w:val="26"/>
                <w:rtl/>
              </w:rPr>
            </w:pPr>
            <w:r w:rsidRPr="00CF5232">
              <w:rPr>
                <w:rFonts w:cs="David" w:hint="cs"/>
                <w:b/>
                <w:bCs/>
                <w:sz w:val="26"/>
                <w:szCs w:val="26"/>
                <w:rtl/>
              </w:rPr>
              <w:t xml:space="preserve">מהות התלונה ופירוט המקרה </w:t>
            </w:r>
            <w:r w:rsidRPr="00CF5232">
              <w:rPr>
                <w:rFonts w:cs="David"/>
                <w:b/>
                <w:bCs/>
                <w:sz w:val="26"/>
                <w:szCs w:val="26"/>
                <w:rtl/>
              </w:rPr>
              <w:t>–</w:t>
            </w:r>
            <w:r w:rsidRPr="00CF5232">
              <w:rPr>
                <w:rFonts w:cs="David" w:hint="cs"/>
                <w:b/>
                <w:bCs/>
                <w:sz w:val="26"/>
                <w:szCs w:val="26"/>
                <w:rtl/>
              </w:rPr>
              <w:t xml:space="preserve"> ללא פרטים מזהים</w:t>
            </w:r>
          </w:p>
        </w:tc>
        <w:tc>
          <w:tcPr>
            <w:tcW w:w="1276" w:type="dxa"/>
            <w:shd w:val="clear" w:color="auto" w:fill="auto"/>
          </w:tcPr>
          <w:p w:rsidR="00C679DF" w:rsidRPr="00CF5232" w:rsidRDefault="00C679DF" w:rsidP="00C679DF">
            <w:pPr>
              <w:rPr>
                <w:rFonts w:cs="David"/>
                <w:b/>
                <w:bCs/>
                <w:sz w:val="26"/>
                <w:szCs w:val="26"/>
                <w:rtl/>
              </w:rPr>
            </w:pPr>
            <w:r w:rsidRPr="00CF5232">
              <w:rPr>
                <w:rFonts w:cs="David" w:hint="cs"/>
                <w:b/>
                <w:bCs/>
                <w:sz w:val="26"/>
                <w:szCs w:val="26"/>
                <w:rtl/>
              </w:rPr>
              <w:t>מועד הגשת התלונה</w:t>
            </w:r>
          </w:p>
        </w:tc>
        <w:tc>
          <w:tcPr>
            <w:tcW w:w="992" w:type="dxa"/>
          </w:tcPr>
          <w:p w:rsidR="00C679DF" w:rsidRPr="00CF5232" w:rsidRDefault="00C679DF" w:rsidP="00C679DF">
            <w:pPr>
              <w:rPr>
                <w:rFonts w:cs="David"/>
                <w:b/>
                <w:bCs/>
                <w:sz w:val="26"/>
                <w:szCs w:val="26"/>
                <w:rtl/>
              </w:rPr>
            </w:pPr>
            <w:r w:rsidRPr="00CF5232">
              <w:rPr>
                <w:rFonts w:cs="David" w:hint="cs"/>
                <w:b/>
                <w:bCs/>
                <w:sz w:val="26"/>
                <w:szCs w:val="26"/>
                <w:rtl/>
              </w:rPr>
              <w:t>מועד סיום הטיפול</w:t>
            </w:r>
          </w:p>
        </w:tc>
        <w:tc>
          <w:tcPr>
            <w:tcW w:w="2551" w:type="dxa"/>
            <w:shd w:val="clear" w:color="auto" w:fill="auto"/>
          </w:tcPr>
          <w:p w:rsidR="00C679DF" w:rsidRPr="00CF5232" w:rsidRDefault="00C679DF" w:rsidP="00C679DF">
            <w:pPr>
              <w:rPr>
                <w:rFonts w:cs="David"/>
                <w:b/>
                <w:bCs/>
                <w:sz w:val="26"/>
                <w:szCs w:val="26"/>
                <w:rtl/>
              </w:rPr>
            </w:pPr>
            <w:r w:rsidRPr="00CF5232">
              <w:rPr>
                <w:rFonts w:cs="David" w:hint="cs"/>
                <w:b/>
                <w:bCs/>
                <w:sz w:val="26"/>
                <w:szCs w:val="26"/>
                <w:rtl/>
              </w:rPr>
              <w:t xml:space="preserve">אופן הטיפול לרבות פירוט צעדי הביניים שננקטו וכן אמצעים נוספים שננקטו </w:t>
            </w:r>
            <w:r w:rsidRPr="00CF5232">
              <w:rPr>
                <w:rFonts w:cs="David"/>
                <w:b/>
                <w:bCs/>
                <w:sz w:val="26"/>
                <w:szCs w:val="26"/>
                <w:rtl/>
              </w:rPr>
              <w:t>–</w:t>
            </w:r>
            <w:r w:rsidRPr="00CF5232">
              <w:rPr>
                <w:rFonts w:cs="David" w:hint="cs"/>
                <w:b/>
                <w:bCs/>
                <w:sz w:val="26"/>
                <w:szCs w:val="26"/>
                <w:rtl/>
              </w:rPr>
              <w:t xml:space="preserve"> כגון הגנה על המתלונן, ככל שננקטו</w:t>
            </w:r>
          </w:p>
        </w:tc>
        <w:tc>
          <w:tcPr>
            <w:tcW w:w="2268" w:type="dxa"/>
            <w:shd w:val="clear" w:color="auto" w:fill="auto"/>
          </w:tcPr>
          <w:p w:rsidR="00C679DF" w:rsidRPr="00CF5232" w:rsidRDefault="00C679DF" w:rsidP="00C679DF">
            <w:pPr>
              <w:rPr>
                <w:rFonts w:cs="David"/>
                <w:b/>
                <w:bCs/>
                <w:sz w:val="26"/>
                <w:szCs w:val="26"/>
                <w:rtl/>
              </w:rPr>
            </w:pPr>
            <w:r w:rsidRPr="00CF5232">
              <w:rPr>
                <w:rFonts w:cs="David" w:hint="cs"/>
                <w:b/>
                <w:bCs/>
                <w:sz w:val="26"/>
                <w:szCs w:val="26"/>
                <w:rtl/>
              </w:rPr>
              <w:t>המלצת האחראי</w:t>
            </w:r>
          </w:p>
        </w:tc>
        <w:tc>
          <w:tcPr>
            <w:tcW w:w="2127" w:type="dxa"/>
            <w:shd w:val="clear" w:color="auto" w:fill="auto"/>
          </w:tcPr>
          <w:p w:rsidR="00C679DF" w:rsidRPr="00CF5232" w:rsidRDefault="00C679DF" w:rsidP="00C679DF">
            <w:pPr>
              <w:rPr>
                <w:rFonts w:cs="David"/>
                <w:b/>
                <w:bCs/>
                <w:sz w:val="26"/>
                <w:szCs w:val="26"/>
                <w:rtl/>
              </w:rPr>
            </w:pPr>
            <w:r w:rsidRPr="00CF5232">
              <w:rPr>
                <w:rFonts w:cs="David" w:hint="cs"/>
                <w:b/>
                <w:bCs/>
                <w:sz w:val="26"/>
                <w:szCs w:val="26"/>
                <w:rtl/>
              </w:rPr>
              <w:t>החלטת המוסד</w:t>
            </w:r>
          </w:p>
        </w:tc>
        <w:tc>
          <w:tcPr>
            <w:tcW w:w="2127" w:type="dxa"/>
            <w:shd w:val="clear" w:color="auto" w:fill="auto"/>
          </w:tcPr>
          <w:p w:rsidR="00C679DF" w:rsidRPr="00CF5232" w:rsidRDefault="00C679DF" w:rsidP="00C679DF">
            <w:pPr>
              <w:rPr>
                <w:rFonts w:cs="David"/>
                <w:b/>
                <w:bCs/>
                <w:sz w:val="26"/>
                <w:szCs w:val="26"/>
                <w:rtl/>
              </w:rPr>
            </w:pPr>
            <w:r w:rsidRPr="00CF5232">
              <w:rPr>
                <w:rFonts w:cs="David" w:hint="cs"/>
                <w:b/>
                <w:bCs/>
                <w:sz w:val="26"/>
                <w:szCs w:val="26"/>
                <w:rtl/>
              </w:rPr>
              <w:t>החלטת הגוף המשמעתי/</w:t>
            </w:r>
          </w:p>
          <w:p w:rsidR="00C679DF" w:rsidRPr="00CF5232" w:rsidRDefault="00C679DF" w:rsidP="00C679DF">
            <w:pPr>
              <w:rPr>
                <w:rFonts w:cs="David"/>
                <w:b/>
                <w:bCs/>
                <w:sz w:val="26"/>
                <w:szCs w:val="26"/>
                <w:rtl/>
              </w:rPr>
            </w:pPr>
            <w:r w:rsidRPr="00CF5232">
              <w:rPr>
                <w:rFonts w:cs="David" w:hint="cs"/>
                <w:b/>
                <w:bCs/>
                <w:sz w:val="26"/>
                <w:szCs w:val="26"/>
                <w:rtl/>
              </w:rPr>
              <w:t>עונש, ככל שננקטו הליכי משמעת</w:t>
            </w:r>
          </w:p>
        </w:tc>
      </w:tr>
      <w:tr w:rsidR="00C679DF" w:rsidRPr="00CF5232" w:rsidTr="00C00D75">
        <w:tc>
          <w:tcPr>
            <w:tcW w:w="1695" w:type="dxa"/>
            <w:shd w:val="clear" w:color="auto" w:fill="auto"/>
          </w:tcPr>
          <w:p w:rsidR="00C679DF" w:rsidRPr="00CF5232" w:rsidRDefault="00C679DF" w:rsidP="00C679DF">
            <w:pPr>
              <w:rPr>
                <w:rFonts w:cs="David"/>
                <w:sz w:val="26"/>
                <w:szCs w:val="26"/>
                <w:rtl/>
              </w:rPr>
            </w:pPr>
            <w:r w:rsidRPr="00CF5232">
              <w:rPr>
                <w:rFonts w:cs="David" w:hint="cs"/>
                <w:sz w:val="26"/>
                <w:szCs w:val="26"/>
                <w:rtl/>
              </w:rPr>
              <w:t>1. סטודנטים</w:t>
            </w:r>
          </w:p>
        </w:tc>
        <w:tc>
          <w:tcPr>
            <w:tcW w:w="2552" w:type="dxa"/>
          </w:tcPr>
          <w:p w:rsidR="00C679DF" w:rsidRPr="00CF5232" w:rsidRDefault="00C679DF" w:rsidP="00C679DF">
            <w:pPr>
              <w:rPr>
                <w:rFonts w:cs="David"/>
                <w:sz w:val="26"/>
                <w:szCs w:val="26"/>
                <w:rtl/>
              </w:rPr>
            </w:pPr>
            <w:r w:rsidRPr="00CF5232">
              <w:rPr>
                <w:rFonts w:cs="David" w:hint="cs"/>
                <w:sz w:val="26"/>
                <w:szCs w:val="26"/>
                <w:rtl/>
              </w:rPr>
              <w:t>תלונה על חיבוק שקיבלה סטודנטית מחברה בכיתת לימוד. אחרי שהבהירה לו כי זה לא מצא חן בעיניה הפסיק הסטודנט ליצור מגע פיזי ולשוני עם המתלוננת</w:t>
            </w:r>
          </w:p>
        </w:tc>
        <w:tc>
          <w:tcPr>
            <w:tcW w:w="1276" w:type="dxa"/>
            <w:shd w:val="clear" w:color="auto" w:fill="auto"/>
          </w:tcPr>
          <w:p w:rsidR="00C679DF" w:rsidRPr="00CF5232" w:rsidRDefault="00C679DF" w:rsidP="00C679DF">
            <w:pPr>
              <w:rPr>
                <w:rFonts w:cs="David"/>
                <w:sz w:val="26"/>
                <w:szCs w:val="26"/>
                <w:rtl/>
              </w:rPr>
            </w:pPr>
            <w:r w:rsidRPr="00CF5232">
              <w:rPr>
                <w:rFonts w:cs="David" w:hint="cs"/>
                <w:sz w:val="26"/>
                <w:szCs w:val="26"/>
                <w:rtl/>
              </w:rPr>
              <w:t>19.11.2017</w:t>
            </w:r>
          </w:p>
        </w:tc>
        <w:tc>
          <w:tcPr>
            <w:tcW w:w="992" w:type="dxa"/>
          </w:tcPr>
          <w:p w:rsidR="00C679DF" w:rsidRPr="00CF5232" w:rsidRDefault="00C679DF" w:rsidP="00C679DF">
            <w:pPr>
              <w:rPr>
                <w:rFonts w:cs="David"/>
                <w:sz w:val="26"/>
                <w:szCs w:val="26"/>
                <w:rtl/>
              </w:rPr>
            </w:pPr>
            <w:r w:rsidRPr="00CF5232">
              <w:rPr>
                <w:rFonts w:cs="David" w:hint="cs"/>
                <w:sz w:val="26"/>
                <w:szCs w:val="26"/>
                <w:rtl/>
              </w:rPr>
              <w:t>27.12.2017</w:t>
            </w:r>
          </w:p>
        </w:tc>
        <w:tc>
          <w:tcPr>
            <w:tcW w:w="2551" w:type="dxa"/>
            <w:shd w:val="clear" w:color="auto" w:fill="auto"/>
          </w:tcPr>
          <w:p w:rsidR="00C679DF" w:rsidRPr="00CF5232" w:rsidRDefault="00C679DF" w:rsidP="00C679DF">
            <w:pPr>
              <w:rPr>
                <w:rFonts w:cs="David"/>
                <w:sz w:val="26"/>
                <w:szCs w:val="26"/>
                <w:rtl/>
              </w:rPr>
            </w:pPr>
            <w:r w:rsidRPr="00CF5232">
              <w:rPr>
                <w:rFonts w:cs="David" w:hint="cs"/>
                <w:sz w:val="26"/>
                <w:szCs w:val="26"/>
                <w:rtl/>
              </w:rPr>
              <w:t xml:space="preserve">שיחה עם המתלוננת </w:t>
            </w:r>
            <w:r w:rsidRPr="00CF5232">
              <w:rPr>
                <w:rFonts w:cs="David"/>
                <w:sz w:val="26"/>
                <w:szCs w:val="26"/>
                <w:rtl/>
              </w:rPr>
              <w:t>–</w:t>
            </w:r>
            <w:r w:rsidRPr="00CF5232">
              <w:rPr>
                <w:rFonts w:cs="David" w:hint="cs"/>
                <w:sz w:val="26"/>
                <w:szCs w:val="26"/>
                <w:rtl/>
              </w:rPr>
              <w:t xml:space="preserve"> שיחה עם </w:t>
            </w:r>
            <w:proofErr w:type="spellStart"/>
            <w:r w:rsidRPr="00CF5232">
              <w:rPr>
                <w:rFonts w:cs="David" w:hint="cs"/>
                <w:sz w:val="26"/>
                <w:szCs w:val="26"/>
                <w:rtl/>
              </w:rPr>
              <w:t>הנילון</w:t>
            </w:r>
            <w:proofErr w:type="spellEnd"/>
            <w:r w:rsidRPr="00CF5232">
              <w:rPr>
                <w:rFonts w:cs="David" w:hint="cs"/>
                <w:sz w:val="26"/>
                <w:szCs w:val="26"/>
                <w:rtl/>
              </w:rPr>
              <w:t xml:space="preserve"> </w:t>
            </w:r>
            <w:r w:rsidRPr="00CF5232">
              <w:rPr>
                <w:rFonts w:cs="David"/>
                <w:sz w:val="26"/>
                <w:szCs w:val="26"/>
                <w:rtl/>
              </w:rPr>
              <w:t>–</w:t>
            </w:r>
            <w:r w:rsidRPr="00CF5232">
              <w:rPr>
                <w:rFonts w:cs="David" w:hint="cs"/>
                <w:sz w:val="26"/>
                <w:szCs w:val="26"/>
                <w:rtl/>
              </w:rPr>
              <w:t xml:space="preserve"> התייעצות עם היועצת מטעם המרכז לסיוע </w:t>
            </w:r>
            <w:r w:rsidRPr="00CF5232">
              <w:rPr>
                <w:rFonts w:cs="David"/>
                <w:sz w:val="26"/>
                <w:szCs w:val="26"/>
                <w:rtl/>
              </w:rPr>
              <w:t>–</w:t>
            </w:r>
            <w:r w:rsidRPr="00CF5232">
              <w:rPr>
                <w:rFonts w:cs="David" w:hint="cs"/>
                <w:sz w:val="26"/>
                <w:szCs w:val="26"/>
                <w:rtl/>
              </w:rPr>
              <w:t xml:space="preserve"> דיווח להנהלה</w:t>
            </w:r>
          </w:p>
        </w:tc>
        <w:tc>
          <w:tcPr>
            <w:tcW w:w="2268" w:type="dxa"/>
            <w:shd w:val="clear" w:color="auto" w:fill="auto"/>
          </w:tcPr>
          <w:p w:rsidR="00C679DF" w:rsidRPr="00CF5232" w:rsidRDefault="00C679DF" w:rsidP="00C679DF">
            <w:pPr>
              <w:rPr>
                <w:rFonts w:cs="David"/>
                <w:sz w:val="26"/>
                <w:szCs w:val="26"/>
                <w:rtl/>
              </w:rPr>
            </w:pPr>
            <w:r w:rsidRPr="00CF5232">
              <w:rPr>
                <w:rFonts w:cs="David" w:hint="cs"/>
                <w:sz w:val="26"/>
                <w:szCs w:val="26"/>
                <w:rtl/>
              </w:rPr>
              <w:t xml:space="preserve">לא נמצא מרכיב מיני במעשיו של </w:t>
            </w:r>
            <w:proofErr w:type="spellStart"/>
            <w:r w:rsidRPr="00CF5232">
              <w:rPr>
                <w:rFonts w:cs="David" w:hint="cs"/>
                <w:sz w:val="26"/>
                <w:szCs w:val="26"/>
                <w:rtl/>
              </w:rPr>
              <w:t>הנילון</w:t>
            </w:r>
            <w:proofErr w:type="spellEnd"/>
            <w:r w:rsidRPr="00CF5232">
              <w:rPr>
                <w:rFonts w:cs="David" w:hint="cs"/>
                <w:sz w:val="26"/>
                <w:szCs w:val="26"/>
                <w:rtl/>
              </w:rPr>
              <w:t xml:space="preserve">. הועברה אליו הבקשה להתרחק </w:t>
            </w:r>
            <w:proofErr w:type="spellStart"/>
            <w:r w:rsidRPr="00CF5232">
              <w:rPr>
                <w:rFonts w:cs="David" w:hint="cs"/>
                <w:sz w:val="26"/>
                <w:szCs w:val="26"/>
                <w:rtl/>
              </w:rPr>
              <w:t>מהמתלוננת</w:t>
            </w:r>
            <w:proofErr w:type="spellEnd"/>
          </w:p>
        </w:tc>
        <w:tc>
          <w:tcPr>
            <w:tcW w:w="2127" w:type="dxa"/>
            <w:shd w:val="clear" w:color="auto" w:fill="auto"/>
          </w:tcPr>
          <w:p w:rsidR="00C679DF" w:rsidRPr="00CF5232" w:rsidRDefault="00C679DF" w:rsidP="00C679DF">
            <w:pPr>
              <w:rPr>
                <w:rFonts w:cs="David"/>
                <w:sz w:val="26"/>
                <w:szCs w:val="26"/>
                <w:rtl/>
              </w:rPr>
            </w:pPr>
            <w:r w:rsidRPr="00CF5232">
              <w:rPr>
                <w:rFonts w:cs="David" w:hint="cs"/>
                <w:sz w:val="26"/>
                <w:szCs w:val="26"/>
                <w:rtl/>
              </w:rPr>
              <w:t>המוסד אימץ את החלטת האחראית שטיפלה בתלונה במלואן</w:t>
            </w:r>
          </w:p>
        </w:tc>
        <w:tc>
          <w:tcPr>
            <w:tcW w:w="2127" w:type="dxa"/>
            <w:shd w:val="clear" w:color="auto" w:fill="auto"/>
          </w:tcPr>
          <w:p w:rsidR="00C679DF" w:rsidRPr="00CF5232" w:rsidRDefault="00C679DF" w:rsidP="00C679DF">
            <w:pPr>
              <w:rPr>
                <w:rFonts w:cs="David"/>
                <w:sz w:val="26"/>
                <w:szCs w:val="26"/>
                <w:rtl/>
              </w:rPr>
            </w:pPr>
            <w:r w:rsidRPr="00CF5232">
              <w:rPr>
                <w:rFonts w:cs="David" w:hint="cs"/>
                <w:sz w:val="26"/>
                <w:szCs w:val="26"/>
                <w:rtl/>
              </w:rPr>
              <w:t>סגירת התיק</w:t>
            </w:r>
          </w:p>
        </w:tc>
      </w:tr>
      <w:tr w:rsidR="00C679DF" w:rsidRPr="00CF5232" w:rsidTr="00C00D75">
        <w:tc>
          <w:tcPr>
            <w:tcW w:w="1695" w:type="dxa"/>
            <w:shd w:val="clear" w:color="auto" w:fill="auto"/>
          </w:tcPr>
          <w:p w:rsidR="00C679DF" w:rsidRPr="00CF5232" w:rsidRDefault="00C679DF" w:rsidP="00C679DF">
            <w:pPr>
              <w:rPr>
                <w:rFonts w:cs="David"/>
                <w:sz w:val="26"/>
                <w:szCs w:val="26"/>
                <w:rtl/>
              </w:rPr>
            </w:pPr>
            <w:r w:rsidRPr="00CF5232">
              <w:rPr>
                <w:rFonts w:cs="David" w:hint="cs"/>
                <w:sz w:val="26"/>
                <w:szCs w:val="26"/>
                <w:rtl/>
              </w:rPr>
              <w:t xml:space="preserve">2. סטודנטית </w:t>
            </w:r>
            <w:r w:rsidRPr="00CF5232">
              <w:rPr>
                <w:rFonts w:cs="David"/>
                <w:sz w:val="26"/>
                <w:szCs w:val="26"/>
                <w:rtl/>
              </w:rPr>
              <w:t>–</w:t>
            </w:r>
            <w:r w:rsidRPr="00CF5232">
              <w:rPr>
                <w:rFonts w:cs="David" w:hint="cs"/>
                <w:sz w:val="26"/>
                <w:szCs w:val="26"/>
                <w:rtl/>
              </w:rPr>
              <w:t xml:space="preserve"> איש סגל אקדמי</w:t>
            </w:r>
          </w:p>
        </w:tc>
        <w:tc>
          <w:tcPr>
            <w:tcW w:w="2552" w:type="dxa"/>
          </w:tcPr>
          <w:p w:rsidR="00C679DF" w:rsidRPr="00CF5232" w:rsidRDefault="00C679DF" w:rsidP="00C679DF">
            <w:pPr>
              <w:rPr>
                <w:rFonts w:cs="David"/>
                <w:sz w:val="26"/>
                <w:szCs w:val="26"/>
                <w:rtl/>
              </w:rPr>
            </w:pPr>
            <w:r w:rsidRPr="00CF5232">
              <w:rPr>
                <w:rFonts w:cs="David" w:hint="cs"/>
                <w:sz w:val="26"/>
                <w:szCs w:val="26"/>
                <w:rtl/>
              </w:rPr>
              <w:t>שמועה על הדגמת טכניקות הביצוע על גופו של איש סגל ללא נגיעה בתלמידה</w:t>
            </w:r>
          </w:p>
        </w:tc>
        <w:tc>
          <w:tcPr>
            <w:tcW w:w="1276" w:type="dxa"/>
            <w:shd w:val="clear" w:color="auto" w:fill="auto"/>
          </w:tcPr>
          <w:p w:rsidR="00C679DF" w:rsidRPr="00CF5232" w:rsidRDefault="00C679DF" w:rsidP="00C679DF">
            <w:pPr>
              <w:rPr>
                <w:rFonts w:cs="David"/>
                <w:sz w:val="26"/>
                <w:szCs w:val="26"/>
                <w:rtl/>
              </w:rPr>
            </w:pPr>
            <w:r w:rsidRPr="00CF5232">
              <w:rPr>
                <w:rFonts w:cs="David" w:hint="cs"/>
                <w:sz w:val="26"/>
                <w:szCs w:val="26"/>
                <w:rtl/>
              </w:rPr>
              <w:t>21.03.2018</w:t>
            </w:r>
          </w:p>
        </w:tc>
        <w:tc>
          <w:tcPr>
            <w:tcW w:w="992" w:type="dxa"/>
          </w:tcPr>
          <w:p w:rsidR="00C679DF" w:rsidRPr="00CF5232" w:rsidRDefault="00C679DF" w:rsidP="00C679DF">
            <w:pPr>
              <w:rPr>
                <w:rFonts w:cs="David"/>
                <w:sz w:val="26"/>
                <w:szCs w:val="26"/>
                <w:rtl/>
              </w:rPr>
            </w:pPr>
          </w:p>
        </w:tc>
        <w:tc>
          <w:tcPr>
            <w:tcW w:w="2551" w:type="dxa"/>
            <w:shd w:val="clear" w:color="auto" w:fill="auto"/>
          </w:tcPr>
          <w:p w:rsidR="00C679DF" w:rsidRPr="00CF5232" w:rsidRDefault="00C679DF" w:rsidP="00C679DF">
            <w:pPr>
              <w:rPr>
                <w:rFonts w:cs="David"/>
                <w:sz w:val="26"/>
                <w:szCs w:val="26"/>
                <w:rtl/>
              </w:rPr>
            </w:pPr>
            <w:r w:rsidRPr="00CF5232">
              <w:rPr>
                <w:rFonts w:cs="David" w:hint="cs"/>
                <w:sz w:val="26"/>
                <w:szCs w:val="26"/>
                <w:rtl/>
              </w:rPr>
              <w:t xml:space="preserve">שיחה עם התלמידה </w:t>
            </w:r>
            <w:r w:rsidRPr="00CF5232">
              <w:rPr>
                <w:rFonts w:cs="David"/>
                <w:sz w:val="26"/>
                <w:szCs w:val="26"/>
                <w:rtl/>
              </w:rPr>
              <w:t>–</w:t>
            </w:r>
            <w:r w:rsidRPr="00CF5232">
              <w:rPr>
                <w:rFonts w:cs="David" w:hint="cs"/>
                <w:sz w:val="26"/>
                <w:szCs w:val="26"/>
                <w:rtl/>
              </w:rPr>
              <w:t xml:space="preserve"> על-ידי רכזת לקויות למידה אצלה התלמידה מקבלת טיפול שבועי,</w:t>
            </w:r>
          </w:p>
          <w:p w:rsidR="00C679DF" w:rsidRPr="00CF5232" w:rsidRDefault="00C679DF" w:rsidP="00C679DF">
            <w:pPr>
              <w:rPr>
                <w:rFonts w:cs="David"/>
                <w:sz w:val="26"/>
                <w:szCs w:val="26"/>
                <w:rtl/>
              </w:rPr>
            </w:pPr>
            <w:r w:rsidRPr="00CF5232">
              <w:rPr>
                <w:rFonts w:cs="David" w:hint="cs"/>
                <w:sz w:val="26"/>
                <w:szCs w:val="26"/>
                <w:rtl/>
              </w:rPr>
              <w:t>שיחה עם מנהל מרכז תמיכה לסטודנט באוניברסיטה העברית,</w:t>
            </w:r>
          </w:p>
          <w:p w:rsidR="00C679DF" w:rsidRPr="00CF5232" w:rsidRDefault="00C679DF" w:rsidP="00C679DF">
            <w:pPr>
              <w:rPr>
                <w:rFonts w:cs="David"/>
                <w:sz w:val="26"/>
                <w:szCs w:val="26"/>
                <w:rtl/>
              </w:rPr>
            </w:pPr>
            <w:r w:rsidRPr="00CF5232">
              <w:rPr>
                <w:rFonts w:cs="David" w:hint="cs"/>
                <w:sz w:val="26"/>
                <w:szCs w:val="26"/>
                <w:rtl/>
              </w:rPr>
              <w:t>בירור מול "</w:t>
            </w:r>
            <w:proofErr w:type="spellStart"/>
            <w:r w:rsidRPr="00CF5232">
              <w:rPr>
                <w:rFonts w:cs="David" w:hint="cs"/>
                <w:sz w:val="26"/>
                <w:szCs w:val="26"/>
                <w:rtl/>
              </w:rPr>
              <w:t>הנלון</w:t>
            </w:r>
            <w:proofErr w:type="spellEnd"/>
            <w:r w:rsidRPr="00CF5232">
              <w:rPr>
                <w:rFonts w:cs="David" w:hint="cs"/>
                <w:sz w:val="26"/>
                <w:szCs w:val="26"/>
                <w:rtl/>
              </w:rPr>
              <w:t>" ואיסוף עדויות על-ידי דיקנית הסטודנטים,</w:t>
            </w:r>
          </w:p>
          <w:p w:rsidR="00C679DF" w:rsidRPr="00CF5232" w:rsidRDefault="00C679DF" w:rsidP="00C679DF">
            <w:pPr>
              <w:rPr>
                <w:rFonts w:cs="David"/>
                <w:sz w:val="26"/>
                <w:szCs w:val="26"/>
                <w:rtl/>
              </w:rPr>
            </w:pPr>
            <w:r w:rsidRPr="00CF5232">
              <w:rPr>
                <w:rFonts w:cs="David" w:hint="cs"/>
                <w:sz w:val="26"/>
                <w:szCs w:val="26"/>
                <w:rtl/>
              </w:rPr>
              <w:t>שתי התכנסויות של אנשי הסגל האקדמי והמנהלי עם צוות מרכז תמיכה לסטודנט,</w:t>
            </w:r>
          </w:p>
          <w:p w:rsidR="00C679DF" w:rsidRPr="00CF5232" w:rsidRDefault="00C679DF" w:rsidP="00C679DF">
            <w:pPr>
              <w:rPr>
                <w:rFonts w:cs="David"/>
                <w:sz w:val="26"/>
                <w:szCs w:val="26"/>
                <w:rtl/>
              </w:rPr>
            </w:pPr>
            <w:r w:rsidRPr="00CF5232">
              <w:rPr>
                <w:rFonts w:cs="David" w:hint="cs"/>
                <w:sz w:val="26"/>
                <w:szCs w:val="26"/>
                <w:rtl/>
              </w:rPr>
              <w:t>פגישה בין דיקנית ואנשי טיפול לבין התלמידה ובני משפחתה,</w:t>
            </w:r>
          </w:p>
          <w:p w:rsidR="00C679DF" w:rsidRPr="00CF5232" w:rsidRDefault="00C679DF" w:rsidP="00C679DF">
            <w:pPr>
              <w:rPr>
                <w:rFonts w:cs="David"/>
                <w:sz w:val="26"/>
                <w:szCs w:val="26"/>
                <w:rtl/>
              </w:rPr>
            </w:pPr>
            <w:r w:rsidRPr="00CF5232">
              <w:rPr>
                <w:rFonts w:cs="David" w:hint="cs"/>
                <w:sz w:val="26"/>
                <w:szCs w:val="26"/>
                <w:rtl/>
              </w:rPr>
              <w:t>סדרת ההת</w:t>
            </w:r>
            <w:r w:rsidR="00E767DE" w:rsidRPr="00CF5232">
              <w:rPr>
                <w:rFonts w:cs="David" w:hint="cs"/>
                <w:sz w:val="26"/>
                <w:szCs w:val="26"/>
                <w:rtl/>
              </w:rPr>
              <w:t>י</w:t>
            </w:r>
            <w:r w:rsidRPr="00CF5232">
              <w:rPr>
                <w:rFonts w:cs="David" w:hint="cs"/>
                <w:sz w:val="26"/>
                <w:szCs w:val="26"/>
                <w:rtl/>
              </w:rPr>
              <w:t>יעצויות עם היועץ המשפטי של האקדמיה,</w:t>
            </w:r>
          </w:p>
          <w:p w:rsidR="00C679DF" w:rsidRPr="00CF5232" w:rsidRDefault="00C679DF" w:rsidP="00C679DF">
            <w:pPr>
              <w:rPr>
                <w:rFonts w:cs="David"/>
                <w:sz w:val="26"/>
                <w:szCs w:val="26"/>
                <w:rtl/>
              </w:rPr>
            </w:pPr>
            <w:r w:rsidRPr="00CF5232">
              <w:rPr>
                <w:rFonts w:cs="David" w:hint="cs"/>
                <w:sz w:val="26"/>
                <w:szCs w:val="26"/>
                <w:rtl/>
              </w:rPr>
              <w:t>העברת השמועה ודיווח על טיפולה לנשיא המוסד</w:t>
            </w:r>
          </w:p>
          <w:p w:rsidR="00C679DF" w:rsidRPr="00CF5232" w:rsidRDefault="00C679DF" w:rsidP="00C679DF">
            <w:pPr>
              <w:rPr>
                <w:rFonts w:cs="David"/>
                <w:sz w:val="26"/>
                <w:szCs w:val="26"/>
                <w:rtl/>
              </w:rPr>
            </w:pPr>
          </w:p>
          <w:p w:rsidR="00C679DF" w:rsidRPr="00CF5232" w:rsidRDefault="00C679DF" w:rsidP="00C679DF">
            <w:pPr>
              <w:rPr>
                <w:rFonts w:cs="David"/>
                <w:sz w:val="26"/>
                <w:szCs w:val="26"/>
                <w:rtl/>
              </w:rPr>
            </w:pPr>
          </w:p>
        </w:tc>
        <w:tc>
          <w:tcPr>
            <w:tcW w:w="2268" w:type="dxa"/>
            <w:shd w:val="clear" w:color="auto" w:fill="auto"/>
          </w:tcPr>
          <w:p w:rsidR="00C679DF" w:rsidRPr="00CF5232" w:rsidRDefault="00C679DF" w:rsidP="00C679DF">
            <w:pPr>
              <w:rPr>
                <w:rFonts w:cs="David"/>
                <w:sz w:val="26"/>
                <w:szCs w:val="26"/>
                <w:rtl/>
              </w:rPr>
            </w:pPr>
            <w:r w:rsidRPr="00CF5232">
              <w:rPr>
                <w:rFonts w:cs="David" w:hint="cs"/>
                <w:sz w:val="26"/>
                <w:szCs w:val="26"/>
                <w:rtl/>
              </w:rPr>
              <w:t xml:space="preserve">לא הוגשה תלונה </w:t>
            </w:r>
            <w:r w:rsidRPr="00CF5232">
              <w:rPr>
                <w:rFonts w:cs="David"/>
                <w:sz w:val="26"/>
                <w:szCs w:val="26"/>
                <w:rtl/>
              </w:rPr>
              <w:t>–</w:t>
            </w:r>
            <w:r w:rsidRPr="00CF5232">
              <w:rPr>
                <w:rFonts w:cs="David" w:hint="cs"/>
                <w:sz w:val="26"/>
                <w:szCs w:val="26"/>
                <w:rtl/>
              </w:rPr>
              <w:t xml:space="preserve"> הובהר לסטודנטית כי זכותה להגיש תלונה במועד מאוחר יותר</w:t>
            </w:r>
          </w:p>
        </w:tc>
        <w:tc>
          <w:tcPr>
            <w:tcW w:w="2127" w:type="dxa"/>
            <w:shd w:val="clear" w:color="auto" w:fill="auto"/>
          </w:tcPr>
          <w:p w:rsidR="00C679DF" w:rsidRPr="00CF5232" w:rsidRDefault="00C679DF" w:rsidP="00C679DF">
            <w:pPr>
              <w:rPr>
                <w:rFonts w:cs="David"/>
                <w:sz w:val="26"/>
                <w:szCs w:val="26"/>
                <w:rtl/>
              </w:rPr>
            </w:pPr>
            <w:r w:rsidRPr="00CF5232">
              <w:rPr>
                <w:rFonts w:cs="David" w:hint="cs"/>
                <w:sz w:val="26"/>
                <w:szCs w:val="26"/>
                <w:rtl/>
              </w:rPr>
              <w:t xml:space="preserve">תיק השמועה במלואו הועבר לסיום טיפול על-ידי נשיא המוסד. למסקנותיו המקרה הנ"ל היה גבולי למידי ולא נמצא מרכיב מיני בהתרחשות זו, אלא תוצאה מפרשנויות שונות על רקע תרבותי שונה על-ידי המורה והתלמידה. חרף כך </w:t>
            </w:r>
            <w:r w:rsidRPr="00CF5232">
              <w:rPr>
                <w:rFonts w:cs="David"/>
                <w:sz w:val="26"/>
                <w:szCs w:val="26"/>
                <w:rtl/>
              </w:rPr>
              <w:t>–</w:t>
            </w:r>
            <w:r w:rsidRPr="00CF5232">
              <w:rPr>
                <w:rFonts w:cs="David" w:hint="cs"/>
                <w:sz w:val="26"/>
                <w:szCs w:val="26"/>
                <w:rtl/>
              </w:rPr>
              <w:t xml:space="preserve"> </w:t>
            </w:r>
            <w:proofErr w:type="spellStart"/>
            <w:r w:rsidRPr="00CF5232">
              <w:rPr>
                <w:rFonts w:cs="David" w:hint="cs"/>
                <w:sz w:val="26"/>
                <w:szCs w:val="26"/>
                <w:rtl/>
              </w:rPr>
              <w:t>מייד</w:t>
            </w:r>
            <w:proofErr w:type="spellEnd"/>
            <w:r w:rsidRPr="00CF5232">
              <w:rPr>
                <w:rFonts w:cs="David" w:hint="cs"/>
                <w:sz w:val="26"/>
                <w:szCs w:val="26"/>
                <w:rtl/>
              </w:rPr>
              <w:t xml:space="preserve"> הועברה התלמידה ללמוד שעור יחידני עם מורה אחר. </w:t>
            </w:r>
          </w:p>
        </w:tc>
        <w:tc>
          <w:tcPr>
            <w:tcW w:w="2127" w:type="dxa"/>
            <w:shd w:val="clear" w:color="auto" w:fill="auto"/>
          </w:tcPr>
          <w:p w:rsidR="00C679DF" w:rsidRPr="00CF5232" w:rsidRDefault="00C679DF" w:rsidP="00C679DF">
            <w:pPr>
              <w:rPr>
                <w:rFonts w:cs="David"/>
                <w:sz w:val="26"/>
                <w:szCs w:val="26"/>
                <w:rtl/>
              </w:rPr>
            </w:pPr>
            <w:r w:rsidRPr="00CF5232">
              <w:rPr>
                <w:rFonts w:cs="David" w:hint="cs"/>
                <w:sz w:val="26"/>
                <w:szCs w:val="26"/>
                <w:rtl/>
              </w:rPr>
              <w:t>הסטודנטית הועברה למורה אחר.</w:t>
            </w:r>
          </w:p>
          <w:p w:rsidR="00C679DF" w:rsidRPr="00CF5232" w:rsidRDefault="00C679DF" w:rsidP="00C679DF">
            <w:pPr>
              <w:rPr>
                <w:rFonts w:cs="David"/>
                <w:sz w:val="26"/>
                <w:szCs w:val="26"/>
                <w:rtl/>
              </w:rPr>
            </w:pPr>
            <w:r w:rsidRPr="00CF5232">
              <w:rPr>
                <w:rFonts w:cs="David" w:hint="cs"/>
                <w:sz w:val="26"/>
                <w:szCs w:val="26"/>
                <w:rtl/>
              </w:rPr>
              <w:t>סגירת התיק</w:t>
            </w:r>
          </w:p>
        </w:tc>
      </w:tr>
      <w:tr w:rsidR="00C679DF" w:rsidRPr="00CF5232" w:rsidTr="00C00D75">
        <w:tc>
          <w:tcPr>
            <w:tcW w:w="1695" w:type="dxa"/>
            <w:shd w:val="clear" w:color="auto" w:fill="auto"/>
          </w:tcPr>
          <w:p w:rsidR="00C679DF" w:rsidRPr="00CF5232" w:rsidRDefault="00C679DF" w:rsidP="00C679DF">
            <w:pPr>
              <w:rPr>
                <w:rFonts w:cs="David"/>
                <w:sz w:val="26"/>
                <w:szCs w:val="26"/>
                <w:rtl/>
              </w:rPr>
            </w:pPr>
            <w:r w:rsidRPr="00CF5232">
              <w:rPr>
                <w:rFonts w:cs="David" w:hint="cs"/>
                <w:sz w:val="26"/>
                <w:szCs w:val="26"/>
                <w:rtl/>
              </w:rPr>
              <w:t>3. סטודנטים</w:t>
            </w:r>
          </w:p>
        </w:tc>
        <w:tc>
          <w:tcPr>
            <w:tcW w:w="2552" w:type="dxa"/>
          </w:tcPr>
          <w:p w:rsidR="00C679DF" w:rsidRPr="00CF5232" w:rsidRDefault="00C679DF" w:rsidP="00C679DF">
            <w:pPr>
              <w:rPr>
                <w:rFonts w:cs="David"/>
                <w:sz w:val="26"/>
                <w:szCs w:val="26"/>
                <w:rtl/>
              </w:rPr>
            </w:pPr>
            <w:r w:rsidRPr="00CF5232">
              <w:rPr>
                <w:rFonts w:cs="David" w:hint="cs"/>
                <w:sz w:val="26"/>
                <w:szCs w:val="26"/>
                <w:rtl/>
              </w:rPr>
              <w:t>16.05.2018</w:t>
            </w:r>
          </w:p>
        </w:tc>
        <w:tc>
          <w:tcPr>
            <w:tcW w:w="1276" w:type="dxa"/>
            <w:shd w:val="clear" w:color="auto" w:fill="auto"/>
          </w:tcPr>
          <w:p w:rsidR="00C679DF" w:rsidRPr="00CF5232" w:rsidRDefault="00C679DF" w:rsidP="00C679DF">
            <w:pPr>
              <w:rPr>
                <w:rFonts w:cs="David"/>
                <w:sz w:val="26"/>
                <w:szCs w:val="26"/>
                <w:rtl/>
              </w:rPr>
            </w:pPr>
          </w:p>
        </w:tc>
        <w:tc>
          <w:tcPr>
            <w:tcW w:w="992" w:type="dxa"/>
          </w:tcPr>
          <w:p w:rsidR="00C679DF" w:rsidRPr="00CF5232" w:rsidRDefault="00C679DF" w:rsidP="00C679DF">
            <w:pPr>
              <w:rPr>
                <w:rFonts w:cs="David"/>
                <w:sz w:val="26"/>
                <w:szCs w:val="26"/>
                <w:rtl/>
              </w:rPr>
            </w:pPr>
          </w:p>
        </w:tc>
        <w:tc>
          <w:tcPr>
            <w:tcW w:w="2551" w:type="dxa"/>
            <w:shd w:val="clear" w:color="auto" w:fill="auto"/>
          </w:tcPr>
          <w:p w:rsidR="00C679DF" w:rsidRPr="00CF5232" w:rsidRDefault="00C679DF" w:rsidP="00C679DF">
            <w:pPr>
              <w:rPr>
                <w:rFonts w:cs="David"/>
                <w:sz w:val="26"/>
                <w:szCs w:val="26"/>
                <w:rtl/>
              </w:rPr>
            </w:pPr>
            <w:r w:rsidRPr="00CF5232">
              <w:rPr>
                <w:rFonts w:cs="David" w:hint="cs"/>
                <w:sz w:val="26"/>
                <w:szCs w:val="26"/>
                <w:rtl/>
              </w:rPr>
              <w:t>פניה במייל לדיקנית</w:t>
            </w:r>
          </w:p>
        </w:tc>
        <w:tc>
          <w:tcPr>
            <w:tcW w:w="2268" w:type="dxa"/>
            <w:shd w:val="clear" w:color="auto" w:fill="auto"/>
          </w:tcPr>
          <w:p w:rsidR="00C679DF" w:rsidRPr="00CF5232" w:rsidRDefault="00C679DF" w:rsidP="00C679DF">
            <w:pPr>
              <w:rPr>
                <w:rFonts w:cs="David"/>
                <w:sz w:val="26"/>
                <w:szCs w:val="26"/>
                <w:rtl/>
              </w:rPr>
            </w:pPr>
            <w:r w:rsidRPr="00CF5232">
              <w:rPr>
                <w:rFonts w:cs="David" w:hint="cs"/>
                <w:sz w:val="26"/>
                <w:szCs w:val="26"/>
                <w:rtl/>
              </w:rPr>
              <w:t>הבהרה של הדיקנית במיילים כי מקרה הנ"ל אינו בקטגוריה של הטרדה</w:t>
            </w:r>
          </w:p>
        </w:tc>
        <w:tc>
          <w:tcPr>
            <w:tcW w:w="2127" w:type="dxa"/>
            <w:shd w:val="clear" w:color="auto" w:fill="auto"/>
          </w:tcPr>
          <w:p w:rsidR="00C679DF" w:rsidRPr="00CF5232" w:rsidRDefault="00C679DF" w:rsidP="00C679DF">
            <w:pPr>
              <w:rPr>
                <w:rFonts w:cs="David"/>
                <w:sz w:val="26"/>
                <w:szCs w:val="26"/>
                <w:rtl/>
              </w:rPr>
            </w:pPr>
            <w:r w:rsidRPr="00CF5232">
              <w:rPr>
                <w:rFonts w:cs="David" w:hint="cs"/>
                <w:sz w:val="26"/>
                <w:szCs w:val="26"/>
                <w:rtl/>
              </w:rPr>
              <w:t>לא הוגשה תלונה</w:t>
            </w:r>
          </w:p>
        </w:tc>
        <w:tc>
          <w:tcPr>
            <w:tcW w:w="2127" w:type="dxa"/>
            <w:shd w:val="clear" w:color="auto" w:fill="auto"/>
          </w:tcPr>
          <w:p w:rsidR="00C679DF" w:rsidRPr="00CF5232" w:rsidRDefault="00C679DF" w:rsidP="00C679DF">
            <w:pPr>
              <w:rPr>
                <w:rFonts w:cs="David"/>
                <w:sz w:val="26"/>
                <w:szCs w:val="26"/>
                <w:rtl/>
              </w:rPr>
            </w:pPr>
          </w:p>
        </w:tc>
      </w:tr>
      <w:tr w:rsidR="00C679DF" w:rsidRPr="00CF5232" w:rsidTr="00C00D75">
        <w:tc>
          <w:tcPr>
            <w:tcW w:w="1695" w:type="dxa"/>
            <w:shd w:val="clear" w:color="auto" w:fill="auto"/>
          </w:tcPr>
          <w:p w:rsidR="00C679DF" w:rsidRPr="00CF5232" w:rsidRDefault="00905EF3" w:rsidP="00C679DF">
            <w:pPr>
              <w:rPr>
                <w:rFonts w:cs="David"/>
                <w:sz w:val="26"/>
                <w:szCs w:val="26"/>
                <w:rtl/>
              </w:rPr>
            </w:pPr>
            <w:r>
              <w:rPr>
                <w:rFonts w:cs="David" w:hint="cs"/>
                <w:sz w:val="26"/>
                <w:szCs w:val="26"/>
                <w:rtl/>
              </w:rPr>
              <w:t>4</w:t>
            </w:r>
            <w:r w:rsidR="00C679DF" w:rsidRPr="00CF5232">
              <w:rPr>
                <w:rFonts w:cs="David" w:hint="cs"/>
                <w:sz w:val="26"/>
                <w:szCs w:val="26"/>
                <w:rtl/>
              </w:rPr>
              <w:t>. סטודנטים</w:t>
            </w:r>
          </w:p>
        </w:tc>
        <w:tc>
          <w:tcPr>
            <w:tcW w:w="2552" w:type="dxa"/>
          </w:tcPr>
          <w:p w:rsidR="00C679DF" w:rsidRPr="00CF5232" w:rsidRDefault="00C679DF" w:rsidP="00C679DF">
            <w:pPr>
              <w:rPr>
                <w:rFonts w:cs="David"/>
                <w:sz w:val="26"/>
                <w:szCs w:val="26"/>
                <w:rtl/>
              </w:rPr>
            </w:pPr>
            <w:r w:rsidRPr="00CF5232">
              <w:rPr>
                <w:rFonts w:cs="David" w:hint="cs"/>
                <w:sz w:val="26"/>
                <w:szCs w:val="26"/>
                <w:rtl/>
              </w:rPr>
              <w:t>20.06.18</w:t>
            </w:r>
          </w:p>
        </w:tc>
        <w:tc>
          <w:tcPr>
            <w:tcW w:w="1276" w:type="dxa"/>
            <w:shd w:val="clear" w:color="auto" w:fill="auto"/>
          </w:tcPr>
          <w:p w:rsidR="00C679DF" w:rsidRPr="00CF5232" w:rsidRDefault="00C679DF" w:rsidP="00C679DF">
            <w:pPr>
              <w:rPr>
                <w:rFonts w:cs="David"/>
                <w:sz w:val="26"/>
                <w:szCs w:val="26"/>
                <w:rtl/>
              </w:rPr>
            </w:pPr>
          </w:p>
        </w:tc>
        <w:tc>
          <w:tcPr>
            <w:tcW w:w="992" w:type="dxa"/>
          </w:tcPr>
          <w:p w:rsidR="00C679DF" w:rsidRPr="00CF5232" w:rsidRDefault="00C679DF" w:rsidP="00C679DF">
            <w:pPr>
              <w:rPr>
                <w:rFonts w:cs="David"/>
                <w:sz w:val="26"/>
                <w:szCs w:val="26"/>
                <w:rtl/>
              </w:rPr>
            </w:pPr>
          </w:p>
        </w:tc>
        <w:tc>
          <w:tcPr>
            <w:tcW w:w="2551" w:type="dxa"/>
            <w:shd w:val="clear" w:color="auto" w:fill="auto"/>
          </w:tcPr>
          <w:p w:rsidR="00C679DF" w:rsidRPr="00CF5232" w:rsidRDefault="00C679DF" w:rsidP="00C00D75">
            <w:pPr>
              <w:rPr>
                <w:rFonts w:cs="David"/>
                <w:sz w:val="26"/>
                <w:szCs w:val="26"/>
                <w:rtl/>
              </w:rPr>
            </w:pPr>
            <w:r w:rsidRPr="00CF5232">
              <w:rPr>
                <w:rFonts w:cs="David" w:hint="cs"/>
                <w:sz w:val="26"/>
                <w:szCs w:val="26"/>
                <w:rtl/>
              </w:rPr>
              <w:t xml:space="preserve">שיחה עם הדיקנית </w:t>
            </w:r>
            <w:r w:rsidRPr="00CF5232">
              <w:rPr>
                <w:rFonts w:cs="David"/>
                <w:sz w:val="26"/>
                <w:szCs w:val="26"/>
                <w:rtl/>
              </w:rPr>
              <w:t>–</w:t>
            </w:r>
            <w:r w:rsidRPr="00CF5232">
              <w:rPr>
                <w:rFonts w:cs="David" w:hint="cs"/>
                <w:sz w:val="26"/>
                <w:szCs w:val="26"/>
                <w:rtl/>
              </w:rPr>
              <w:t xml:space="preserve"> לא הועברו שום פרטים וחרף הזמנה לשיחה מסודרת לא הגיע</w:t>
            </w:r>
            <w:r w:rsidR="00C00D75" w:rsidRPr="00CF5232">
              <w:rPr>
                <w:rFonts w:cs="David" w:hint="cs"/>
                <w:sz w:val="26"/>
                <w:szCs w:val="26"/>
                <w:rtl/>
              </w:rPr>
              <w:t>ה</w:t>
            </w:r>
            <w:r w:rsidRPr="00CF5232">
              <w:rPr>
                <w:rFonts w:cs="David" w:hint="cs"/>
                <w:sz w:val="26"/>
                <w:szCs w:val="26"/>
                <w:rtl/>
              </w:rPr>
              <w:t xml:space="preserve"> התלמידה לשיחה שכזו.</w:t>
            </w:r>
          </w:p>
        </w:tc>
        <w:tc>
          <w:tcPr>
            <w:tcW w:w="2268" w:type="dxa"/>
            <w:shd w:val="clear" w:color="auto" w:fill="auto"/>
          </w:tcPr>
          <w:p w:rsidR="00C679DF" w:rsidRPr="00CF5232" w:rsidRDefault="00C679DF" w:rsidP="00C679DF">
            <w:pPr>
              <w:rPr>
                <w:rFonts w:cs="David"/>
                <w:sz w:val="26"/>
                <w:szCs w:val="26"/>
                <w:rtl/>
              </w:rPr>
            </w:pPr>
          </w:p>
        </w:tc>
        <w:tc>
          <w:tcPr>
            <w:tcW w:w="2127" w:type="dxa"/>
            <w:shd w:val="clear" w:color="auto" w:fill="auto"/>
          </w:tcPr>
          <w:p w:rsidR="00C679DF" w:rsidRPr="00CF5232" w:rsidRDefault="00C679DF" w:rsidP="00C679DF">
            <w:pPr>
              <w:rPr>
                <w:rFonts w:cs="David"/>
                <w:sz w:val="26"/>
                <w:szCs w:val="26"/>
                <w:rtl/>
              </w:rPr>
            </w:pPr>
            <w:r w:rsidRPr="00CF5232">
              <w:rPr>
                <w:rFonts w:cs="David" w:hint="cs"/>
                <w:sz w:val="26"/>
                <w:szCs w:val="26"/>
                <w:rtl/>
              </w:rPr>
              <w:t>לא הוגשה תלונה</w:t>
            </w:r>
          </w:p>
        </w:tc>
        <w:tc>
          <w:tcPr>
            <w:tcW w:w="2127" w:type="dxa"/>
            <w:shd w:val="clear" w:color="auto" w:fill="auto"/>
          </w:tcPr>
          <w:p w:rsidR="00C679DF" w:rsidRPr="00CF5232" w:rsidRDefault="00C679DF" w:rsidP="00C679DF">
            <w:pPr>
              <w:rPr>
                <w:rFonts w:cs="David"/>
                <w:sz w:val="26"/>
                <w:szCs w:val="26"/>
                <w:rtl/>
              </w:rPr>
            </w:pPr>
          </w:p>
        </w:tc>
      </w:tr>
      <w:tr w:rsidR="00C679DF" w:rsidRPr="00CF5232" w:rsidTr="00C00D75">
        <w:tc>
          <w:tcPr>
            <w:tcW w:w="1695" w:type="dxa"/>
            <w:shd w:val="clear" w:color="auto" w:fill="auto"/>
          </w:tcPr>
          <w:p w:rsidR="00C679DF" w:rsidRPr="00CF5232" w:rsidRDefault="00C679DF" w:rsidP="00C679DF">
            <w:pPr>
              <w:rPr>
                <w:rFonts w:cs="David"/>
                <w:sz w:val="26"/>
                <w:szCs w:val="26"/>
                <w:rtl/>
              </w:rPr>
            </w:pPr>
          </w:p>
        </w:tc>
        <w:tc>
          <w:tcPr>
            <w:tcW w:w="2552" w:type="dxa"/>
          </w:tcPr>
          <w:p w:rsidR="00C679DF" w:rsidRPr="00CF5232" w:rsidRDefault="00C679DF" w:rsidP="00C679DF">
            <w:pPr>
              <w:rPr>
                <w:rFonts w:cs="David"/>
                <w:sz w:val="26"/>
                <w:szCs w:val="26"/>
                <w:rtl/>
              </w:rPr>
            </w:pPr>
          </w:p>
        </w:tc>
        <w:tc>
          <w:tcPr>
            <w:tcW w:w="1276" w:type="dxa"/>
            <w:shd w:val="clear" w:color="auto" w:fill="auto"/>
          </w:tcPr>
          <w:p w:rsidR="00C679DF" w:rsidRPr="00CF5232" w:rsidRDefault="00C679DF" w:rsidP="00C679DF">
            <w:pPr>
              <w:rPr>
                <w:rFonts w:cs="David"/>
                <w:sz w:val="26"/>
                <w:szCs w:val="26"/>
                <w:rtl/>
              </w:rPr>
            </w:pPr>
          </w:p>
        </w:tc>
        <w:tc>
          <w:tcPr>
            <w:tcW w:w="992" w:type="dxa"/>
          </w:tcPr>
          <w:p w:rsidR="00C679DF" w:rsidRPr="00CF5232" w:rsidRDefault="00C679DF" w:rsidP="00C679DF">
            <w:pPr>
              <w:rPr>
                <w:rFonts w:cs="David"/>
                <w:sz w:val="26"/>
                <w:szCs w:val="26"/>
                <w:rtl/>
              </w:rPr>
            </w:pPr>
          </w:p>
        </w:tc>
        <w:tc>
          <w:tcPr>
            <w:tcW w:w="2551" w:type="dxa"/>
            <w:shd w:val="clear" w:color="auto" w:fill="auto"/>
          </w:tcPr>
          <w:p w:rsidR="00C679DF" w:rsidRPr="00CF5232" w:rsidRDefault="00C679DF" w:rsidP="00C679DF">
            <w:pPr>
              <w:rPr>
                <w:rFonts w:cs="David"/>
                <w:sz w:val="26"/>
                <w:szCs w:val="26"/>
                <w:rtl/>
              </w:rPr>
            </w:pPr>
          </w:p>
        </w:tc>
        <w:tc>
          <w:tcPr>
            <w:tcW w:w="2268" w:type="dxa"/>
            <w:shd w:val="clear" w:color="auto" w:fill="auto"/>
          </w:tcPr>
          <w:p w:rsidR="00C679DF" w:rsidRPr="00CF5232" w:rsidRDefault="00C679DF" w:rsidP="00C679DF">
            <w:pPr>
              <w:rPr>
                <w:rFonts w:cs="David"/>
                <w:sz w:val="26"/>
                <w:szCs w:val="26"/>
                <w:rtl/>
              </w:rPr>
            </w:pPr>
          </w:p>
        </w:tc>
        <w:tc>
          <w:tcPr>
            <w:tcW w:w="2127" w:type="dxa"/>
            <w:shd w:val="clear" w:color="auto" w:fill="auto"/>
          </w:tcPr>
          <w:p w:rsidR="00C679DF" w:rsidRPr="00CF5232" w:rsidRDefault="00C679DF" w:rsidP="00C679DF">
            <w:pPr>
              <w:rPr>
                <w:rFonts w:cs="David"/>
                <w:sz w:val="26"/>
                <w:szCs w:val="26"/>
                <w:rtl/>
              </w:rPr>
            </w:pPr>
          </w:p>
        </w:tc>
        <w:tc>
          <w:tcPr>
            <w:tcW w:w="2127" w:type="dxa"/>
            <w:shd w:val="clear" w:color="auto" w:fill="auto"/>
          </w:tcPr>
          <w:p w:rsidR="00C679DF" w:rsidRPr="00CF5232" w:rsidRDefault="00C679DF" w:rsidP="00C679DF">
            <w:pPr>
              <w:rPr>
                <w:rFonts w:cs="David"/>
                <w:sz w:val="26"/>
                <w:szCs w:val="26"/>
                <w:rtl/>
              </w:rPr>
            </w:pPr>
          </w:p>
        </w:tc>
      </w:tr>
      <w:tr w:rsidR="00C679DF" w:rsidRPr="00CF5232" w:rsidTr="00C00D75">
        <w:tc>
          <w:tcPr>
            <w:tcW w:w="1695" w:type="dxa"/>
            <w:shd w:val="clear" w:color="auto" w:fill="auto"/>
          </w:tcPr>
          <w:p w:rsidR="00C679DF" w:rsidRPr="00CF5232" w:rsidRDefault="00C679DF" w:rsidP="00C679DF">
            <w:pPr>
              <w:rPr>
                <w:rFonts w:cs="David"/>
                <w:sz w:val="26"/>
                <w:szCs w:val="26"/>
                <w:rtl/>
              </w:rPr>
            </w:pPr>
          </w:p>
        </w:tc>
        <w:tc>
          <w:tcPr>
            <w:tcW w:w="2552" w:type="dxa"/>
          </w:tcPr>
          <w:p w:rsidR="00C679DF" w:rsidRPr="00CF5232" w:rsidRDefault="00C679DF" w:rsidP="00C679DF">
            <w:pPr>
              <w:rPr>
                <w:rFonts w:cs="David"/>
                <w:sz w:val="26"/>
                <w:szCs w:val="26"/>
                <w:rtl/>
              </w:rPr>
            </w:pPr>
          </w:p>
        </w:tc>
        <w:tc>
          <w:tcPr>
            <w:tcW w:w="1276" w:type="dxa"/>
            <w:shd w:val="clear" w:color="auto" w:fill="auto"/>
          </w:tcPr>
          <w:p w:rsidR="00C679DF" w:rsidRPr="00CF5232" w:rsidRDefault="00C679DF" w:rsidP="00C679DF">
            <w:pPr>
              <w:rPr>
                <w:rFonts w:cs="David"/>
                <w:sz w:val="26"/>
                <w:szCs w:val="26"/>
                <w:rtl/>
              </w:rPr>
            </w:pPr>
          </w:p>
        </w:tc>
        <w:tc>
          <w:tcPr>
            <w:tcW w:w="992" w:type="dxa"/>
          </w:tcPr>
          <w:p w:rsidR="00C679DF" w:rsidRPr="00CF5232" w:rsidRDefault="00C679DF" w:rsidP="00C679DF">
            <w:pPr>
              <w:rPr>
                <w:rFonts w:cs="David"/>
                <w:sz w:val="26"/>
                <w:szCs w:val="26"/>
                <w:rtl/>
              </w:rPr>
            </w:pPr>
          </w:p>
        </w:tc>
        <w:tc>
          <w:tcPr>
            <w:tcW w:w="2551" w:type="dxa"/>
            <w:shd w:val="clear" w:color="auto" w:fill="auto"/>
          </w:tcPr>
          <w:p w:rsidR="00C679DF" w:rsidRPr="00CF5232" w:rsidRDefault="00C679DF" w:rsidP="00C679DF">
            <w:pPr>
              <w:rPr>
                <w:rFonts w:cs="David"/>
                <w:sz w:val="26"/>
                <w:szCs w:val="26"/>
                <w:rtl/>
              </w:rPr>
            </w:pPr>
          </w:p>
        </w:tc>
        <w:tc>
          <w:tcPr>
            <w:tcW w:w="2268" w:type="dxa"/>
            <w:shd w:val="clear" w:color="auto" w:fill="auto"/>
          </w:tcPr>
          <w:p w:rsidR="00C679DF" w:rsidRPr="00CF5232" w:rsidRDefault="00C679DF" w:rsidP="00C679DF">
            <w:pPr>
              <w:rPr>
                <w:rFonts w:cs="David"/>
                <w:sz w:val="26"/>
                <w:szCs w:val="26"/>
                <w:rtl/>
              </w:rPr>
            </w:pPr>
          </w:p>
        </w:tc>
        <w:tc>
          <w:tcPr>
            <w:tcW w:w="2127" w:type="dxa"/>
            <w:shd w:val="clear" w:color="auto" w:fill="auto"/>
          </w:tcPr>
          <w:p w:rsidR="00C679DF" w:rsidRPr="00CF5232" w:rsidRDefault="00C679DF" w:rsidP="00C679DF">
            <w:pPr>
              <w:rPr>
                <w:rFonts w:cs="David"/>
                <w:sz w:val="26"/>
                <w:szCs w:val="26"/>
                <w:rtl/>
              </w:rPr>
            </w:pPr>
          </w:p>
        </w:tc>
        <w:tc>
          <w:tcPr>
            <w:tcW w:w="2127" w:type="dxa"/>
            <w:shd w:val="clear" w:color="auto" w:fill="auto"/>
          </w:tcPr>
          <w:p w:rsidR="00C679DF" w:rsidRPr="00CF5232" w:rsidRDefault="00C679DF" w:rsidP="00C679DF">
            <w:pPr>
              <w:rPr>
                <w:rFonts w:cs="David"/>
                <w:sz w:val="26"/>
                <w:szCs w:val="26"/>
                <w:rtl/>
              </w:rPr>
            </w:pPr>
          </w:p>
        </w:tc>
      </w:tr>
    </w:tbl>
    <w:p w:rsidR="00C679DF" w:rsidRDefault="00C679DF" w:rsidP="0067360C">
      <w:pPr>
        <w:rPr>
          <w:rFonts w:cs="David"/>
          <w:sz w:val="26"/>
          <w:szCs w:val="26"/>
          <w:rtl/>
        </w:rPr>
      </w:pPr>
    </w:p>
    <w:p w:rsidR="0067360C" w:rsidRDefault="0067360C" w:rsidP="0067360C">
      <w:pPr>
        <w:rPr>
          <w:rFonts w:cs="David"/>
          <w:sz w:val="26"/>
          <w:szCs w:val="26"/>
          <w:rtl/>
        </w:rPr>
      </w:pPr>
    </w:p>
    <w:p w:rsidR="0067360C" w:rsidRDefault="0067360C" w:rsidP="0067360C">
      <w:pPr>
        <w:rPr>
          <w:rFonts w:cs="David"/>
          <w:sz w:val="26"/>
          <w:szCs w:val="26"/>
          <w:rtl/>
        </w:rPr>
      </w:pPr>
    </w:p>
    <w:p w:rsidR="0067360C" w:rsidRPr="007E7048" w:rsidRDefault="0067360C" w:rsidP="0067360C">
      <w:pPr>
        <w:rPr>
          <w:rFonts w:cs="David"/>
          <w:b/>
          <w:bCs/>
          <w:sz w:val="26"/>
          <w:szCs w:val="26"/>
          <w:u w:val="single"/>
          <w:rtl/>
        </w:rPr>
      </w:pPr>
      <w:r w:rsidRPr="007E7048">
        <w:rPr>
          <w:rFonts w:cs="David" w:hint="cs"/>
          <w:b/>
          <w:bCs/>
          <w:sz w:val="26"/>
          <w:szCs w:val="26"/>
          <w:u w:val="single"/>
          <w:rtl/>
        </w:rPr>
        <w:t>הערות ותוספות:</w:t>
      </w:r>
    </w:p>
    <w:p w:rsidR="0067360C" w:rsidRDefault="0067360C" w:rsidP="0067360C">
      <w:pPr>
        <w:rPr>
          <w:rFonts w:cs="David"/>
          <w:sz w:val="26"/>
          <w:szCs w:val="26"/>
          <w:rtl/>
        </w:rPr>
      </w:pPr>
    </w:p>
    <w:p w:rsidR="0067360C" w:rsidRPr="0070031C" w:rsidRDefault="0067360C" w:rsidP="0067360C">
      <w:pPr>
        <w:rPr>
          <w:rFonts w:cs="David"/>
          <w:sz w:val="26"/>
          <w:szCs w:val="26"/>
          <w:rtl/>
        </w:rPr>
      </w:pPr>
      <w:r>
        <w:rPr>
          <w:rFonts w:cs="David" w:hint="cs"/>
          <w:sz w:val="26"/>
          <w:szCs w:val="26"/>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7360C" w:rsidRPr="0070031C" w:rsidRDefault="0067360C" w:rsidP="0067360C">
      <w:pPr>
        <w:tabs>
          <w:tab w:val="left" w:pos="3445"/>
        </w:tabs>
        <w:rPr>
          <w:rFonts w:cs="David"/>
          <w:sz w:val="26"/>
          <w:szCs w:val="26"/>
          <w:rtl/>
        </w:rPr>
      </w:pPr>
      <w:r>
        <w:rPr>
          <w:rFonts w:cs="David"/>
          <w:sz w:val="26"/>
          <w:szCs w:val="26"/>
          <w:rtl/>
        </w:rPr>
        <w:tab/>
      </w:r>
    </w:p>
    <w:sectPr w:rsidR="0067360C" w:rsidRPr="0070031C" w:rsidSect="00C679DF">
      <w:headerReference w:type="default" r:id="rId12"/>
      <w:pgSz w:w="16838" w:h="11906" w:orient="landscape"/>
      <w:pgMar w:top="1985" w:right="720" w:bottom="1841" w:left="720" w:header="680"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2C76" w:rsidRDefault="00142C76" w:rsidP="00C679DF">
      <w:pPr>
        <w:spacing w:after="0" w:line="240" w:lineRule="auto"/>
      </w:pPr>
      <w:r>
        <w:separator/>
      </w:r>
    </w:p>
  </w:endnote>
  <w:endnote w:type="continuationSeparator" w:id="0">
    <w:p w:rsidR="00142C76" w:rsidRDefault="00142C76" w:rsidP="00C6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2C76" w:rsidRDefault="00142C76" w:rsidP="00C679DF">
      <w:pPr>
        <w:spacing w:after="0" w:line="240" w:lineRule="auto"/>
      </w:pPr>
      <w:r>
        <w:separator/>
      </w:r>
    </w:p>
  </w:footnote>
  <w:footnote w:type="continuationSeparator" w:id="0">
    <w:p w:rsidR="00142C76" w:rsidRDefault="00142C76" w:rsidP="00C6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415" w:rsidRPr="0070031C" w:rsidRDefault="00CF5232" w:rsidP="00505415">
    <w:pPr>
      <w:ind w:left="-1062" w:right="-1199"/>
      <w:jc w:val="center"/>
      <w:rPr>
        <w:rFonts w:ascii="Arial" w:hAnsi="Arial" w:cs="David"/>
        <w:b/>
        <w:bCs/>
        <w:color w:val="000080"/>
        <w:sz w:val="26"/>
        <w:szCs w:val="26"/>
        <w:rtl/>
      </w:rPr>
    </w:pPr>
    <w:r w:rsidRPr="00CF5232">
      <w:rPr>
        <w:rFonts w:ascii="Arial" w:hAnsi="Arial" w:cs="David"/>
        <w:noProof/>
        <w:sz w:val="26"/>
        <w:szCs w:val="26"/>
        <w:lang w:val="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 o:spid="_x0000_i1025" type="#_x0000_t75" alt="semelKnesset" style="width:37.5pt;height:46.5pt;visibility:visible">
          <v:imagedata r:id="rId1" o:title="semelKnesset"/>
        </v:shape>
      </w:pict>
    </w:r>
  </w:p>
  <w:p w:rsidR="00505415" w:rsidRPr="0070031C" w:rsidRDefault="00C00D75" w:rsidP="00505415">
    <w:pPr>
      <w:ind w:left="-1062" w:right="-1080"/>
      <w:jc w:val="center"/>
      <w:rPr>
        <w:rFonts w:cs="David"/>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505415" w:rsidRPr="0070031C" w:rsidRDefault="00C00D75" w:rsidP="00505415">
    <w:pPr>
      <w:jc w:val="center"/>
      <w:rPr>
        <w:rFonts w:cs="David"/>
        <w:sz w:val="26"/>
        <w:szCs w:val="26"/>
        <w:rtl/>
      </w:rPr>
    </w:pPr>
    <w:r w:rsidRPr="0070031C">
      <w:rPr>
        <w:rFonts w:ascii="Arial" w:hAnsi="Arial" w:cs="David" w:hint="cs"/>
        <w:b/>
        <w:bCs/>
        <w:color w:val="000080"/>
        <w:sz w:val="26"/>
        <w:szCs w:val="26"/>
        <w:rtl/>
      </w:rPr>
      <w:t>הוועדה לקידום מעמד האישה ולשוויון מגדרי</w:t>
    </w:r>
  </w:p>
  <w:p w:rsidR="00505415" w:rsidRDefault="0050541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6DD"/>
    <w:multiLevelType w:val="hybridMultilevel"/>
    <w:tmpl w:val="E23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8341410">
    <w:abstractNumId w:val="1"/>
  </w:num>
  <w:num w:numId="2" w16cid:durableId="194900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360C"/>
    <w:rsid w:val="00142C76"/>
    <w:rsid w:val="00157279"/>
    <w:rsid w:val="00292F5F"/>
    <w:rsid w:val="003364AF"/>
    <w:rsid w:val="00505415"/>
    <w:rsid w:val="0067360C"/>
    <w:rsid w:val="007979C3"/>
    <w:rsid w:val="00905EF3"/>
    <w:rsid w:val="00B43AC4"/>
    <w:rsid w:val="00C00D75"/>
    <w:rsid w:val="00C679DF"/>
    <w:rsid w:val="00CF5232"/>
    <w:rsid w:val="00D418A6"/>
    <w:rsid w:val="00E767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F7034FC-D5FA-43A5-8AE3-6AD7D903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9DF"/>
    <w:pPr>
      <w:bidi/>
      <w:spacing w:after="160" w:line="312" w:lineRule="auto"/>
    </w:pPr>
    <w:rPr>
      <w:sz w:val="21"/>
      <w:szCs w:val="21"/>
      <w:lang w:val="en-US" w:eastAsia="en-US"/>
    </w:rPr>
  </w:style>
  <w:style w:type="paragraph" w:styleId="1">
    <w:name w:val="heading 1"/>
    <w:basedOn w:val="a"/>
    <w:next w:val="a"/>
    <w:link w:val="10"/>
    <w:uiPriority w:val="9"/>
    <w:qFormat/>
    <w:rsid w:val="00C679DF"/>
    <w:pPr>
      <w:keepNext/>
      <w:keepLines/>
      <w:pBdr>
        <w:left w:val="single" w:sz="12" w:space="12" w:color="ED7D31"/>
      </w:pBdr>
      <w:spacing w:before="80" w:after="80" w:line="240" w:lineRule="auto"/>
      <w:outlineLvl w:val="0"/>
    </w:pPr>
    <w:rPr>
      <w:rFonts w:ascii="Calibri Light" w:hAnsi="Calibri Light" w:cs="Times New Roman"/>
      <w:caps/>
      <w:spacing w:val="10"/>
      <w:sz w:val="36"/>
      <w:szCs w:val="36"/>
    </w:rPr>
  </w:style>
  <w:style w:type="paragraph" w:styleId="2">
    <w:name w:val="heading 2"/>
    <w:basedOn w:val="a"/>
    <w:next w:val="a"/>
    <w:link w:val="20"/>
    <w:uiPriority w:val="9"/>
    <w:semiHidden/>
    <w:unhideWhenUsed/>
    <w:qFormat/>
    <w:rsid w:val="00C679DF"/>
    <w:pPr>
      <w:keepNext/>
      <w:keepLines/>
      <w:spacing w:before="120" w:after="0" w:line="240" w:lineRule="auto"/>
      <w:outlineLvl w:val="1"/>
    </w:pPr>
    <w:rPr>
      <w:rFonts w:ascii="Calibri Light" w:hAnsi="Calibri Light" w:cs="Times New Roman"/>
      <w:sz w:val="36"/>
      <w:szCs w:val="36"/>
    </w:rPr>
  </w:style>
  <w:style w:type="paragraph" w:styleId="3">
    <w:name w:val="heading 3"/>
    <w:basedOn w:val="a"/>
    <w:next w:val="a"/>
    <w:link w:val="30"/>
    <w:uiPriority w:val="9"/>
    <w:semiHidden/>
    <w:unhideWhenUsed/>
    <w:qFormat/>
    <w:rsid w:val="00C679DF"/>
    <w:pPr>
      <w:keepNext/>
      <w:keepLines/>
      <w:spacing w:before="80" w:after="0" w:line="240" w:lineRule="auto"/>
      <w:outlineLvl w:val="2"/>
    </w:pPr>
    <w:rPr>
      <w:rFonts w:ascii="Calibri Light" w:hAnsi="Calibri Light" w:cs="Times New Roman"/>
      <w:caps/>
      <w:sz w:val="28"/>
      <w:szCs w:val="28"/>
    </w:rPr>
  </w:style>
  <w:style w:type="paragraph" w:styleId="4">
    <w:name w:val="heading 4"/>
    <w:basedOn w:val="a"/>
    <w:next w:val="a"/>
    <w:link w:val="40"/>
    <w:uiPriority w:val="9"/>
    <w:semiHidden/>
    <w:unhideWhenUsed/>
    <w:qFormat/>
    <w:rsid w:val="00C679DF"/>
    <w:pPr>
      <w:keepNext/>
      <w:keepLines/>
      <w:spacing w:before="80" w:after="0" w:line="240" w:lineRule="auto"/>
      <w:outlineLvl w:val="3"/>
    </w:pPr>
    <w:rPr>
      <w:rFonts w:ascii="Calibri Light" w:hAnsi="Calibri Light" w:cs="Times New Roman"/>
      <w:i/>
      <w:iCs/>
      <w:sz w:val="28"/>
      <w:szCs w:val="28"/>
    </w:rPr>
  </w:style>
  <w:style w:type="paragraph" w:styleId="5">
    <w:name w:val="heading 5"/>
    <w:basedOn w:val="a"/>
    <w:next w:val="a"/>
    <w:link w:val="50"/>
    <w:uiPriority w:val="9"/>
    <w:semiHidden/>
    <w:unhideWhenUsed/>
    <w:qFormat/>
    <w:rsid w:val="00C679DF"/>
    <w:pPr>
      <w:keepNext/>
      <w:keepLines/>
      <w:spacing w:before="80" w:after="0" w:line="240" w:lineRule="auto"/>
      <w:outlineLvl w:val="4"/>
    </w:pPr>
    <w:rPr>
      <w:rFonts w:ascii="Calibri Light" w:hAnsi="Calibri Light" w:cs="Times New Roman"/>
      <w:sz w:val="24"/>
      <w:szCs w:val="24"/>
    </w:rPr>
  </w:style>
  <w:style w:type="paragraph" w:styleId="6">
    <w:name w:val="heading 6"/>
    <w:basedOn w:val="a"/>
    <w:next w:val="a"/>
    <w:link w:val="60"/>
    <w:uiPriority w:val="9"/>
    <w:semiHidden/>
    <w:unhideWhenUsed/>
    <w:qFormat/>
    <w:rsid w:val="00C679DF"/>
    <w:pPr>
      <w:keepNext/>
      <w:keepLines/>
      <w:spacing w:before="80" w:after="0" w:line="240" w:lineRule="auto"/>
      <w:outlineLvl w:val="5"/>
    </w:pPr>
    <w:rPr>
      <w:rFonts w:ascii="Calibri Light" w:hAnsi="Calibri Light" w:cs="Times New Roman"/>
      <w:i/>
      <w:iCs/>
      <w:sz w:val="24"/>
      <w:szCs w:val="24"/>
    </w:rPr>
  </w:style>
  <w:style w:type="paragraph" w:styleId="7">
    <w:name w:val="heading 7"/>
    <w:basedOn w:val="a"/>
    <w:next w:val="a"/>
    <w:link w:val="70"/>
    <w:uiPriority w:val="9"/>
    <w:semiHidden/>
    <w:unhideWhenUsed/>
    <w:qFormat/>
    <w:rsid w:val="00C679DF"/>
    <w:pPr>
      <w:keepNext/>
      <w:keepLines/>
      <w:spacing w:before="80" w:after="0" w:line="240" w:lineRule="auto"/>
      <w:outlineLvl w:val="6"/>
    </w:pPr>
    <w:rPr>
      <w:rFonts w:ascii="Calibri Light" w:hAnsi="Calibri Light" w:cs="Times New Roman"/>
      <w:color w:val="595959"/>
      <w:sz w:val="24"/>
      <w:szCs w:val="24"/>
    </w:rPr>
  </w:style>
  <w:style w:type="paragraph" w:styleId="8">
    <w:name w:val="heading 8"/>
    <w:basedOn w:val="a"/>
    <w:next w:val="a"/>
    <w:link w:val="80"/>
    <w:uiPriority w:val="9"/>
    <w:semiHidden/>
    <w:unhideWhenUsed/>
    <w:qFormat/>
    <w:rsid w:val="00C679DF"/>
    <w:pPr>
      <w:keepNext/>
      <w:keepLines/>
      <w:spacing w:before="80" w:after="0" w:line="240" w:lineRule="auto"/>
      <w:outlineLvl w:val="7"/>
    </w:pPr>
    <w:rPr>
      <w:rFonts w:ascii="Calibri Light" w:hAnsi="Calibri Light" w:cs="Times New Roman"/>
      <w:caps/>
    </w:rPr>
  </w:style>
  <w:style w:type="paragraph" w:styleId="9">
    <w:name w:val="heading 9"/>
    <w:basedOn w:val="a"/>
    <w:next w:val="a"/>
    <w:link w:val="90"/>
    <w:uiPriority w:val="9"/>
    <w:semiHidden/>
    <w:unhideWhenUsed/>
    <w:qFormat/>
    <w:rsid w:val="00C679DF"/>
    <w:pPr>
      <w:keepNext/>
      <w:keepLines/>
      <w:spacing w:before="80" w:after="0" w:line="240" w:lineRule="auto"/>
      <w:outlineLvl w:val="8"/>
    </w:pPr>
    <w:rPr>
      <w:rFonts w:ascii="Calibri Light" w:hAnsi="Calibri Light" w:cs="Times New Roman"/>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67360C"/>
    <w:pPr>
      <w:tabs>
        <w:tab w:val="center" w:pos="4153"/>
        <w:tab w:val="right" w:pos="8306"/>
      </w:tabs>
    </w:pPr>
    <w:rPr>
      <w:rFonts w:cs="David"/>
      <w:noProof/>
    </w:rPr>
  </w:style>
  <w:style w:type="character" w:customStyle="1" w:styleId="a4">
    <w:name w:val="כותרת תחתונה תו"/>
    <w:link w:val="a3"/>
    <w:rsid w:val="0067360C"/>
    <w:rPr>
      <w:rFonts w:ascii="Times New Roman" w:eastAsia="Times New Roman" w:hAnsi="Times New Roman" w:cs="David"/>
      <w:noProof/>
      <w:sz w:val="24"/>
      <w:szCs w:val="24"/>
      <w:lang w:eastAsia="he-IL"/>
    </w:rPr>
  </w:style>
  <w:style w:type="paragraph" w:styleId="a5">
    <w:name w:val="header"/>
    <w:basedOn w:val="a"/>
    <w:link w:val="a6"/>
    <w:rsid w:val="0067360C"/>
    <w:pPr>
      <w:tabs>
        <w:tab w:val="center" w:pos="4153"/>
        <w:tab w:val="right" w:pos="8306"/>
      </w:tabs>
    </w:pPr>
  </w:style>
  <w:style w:type="character" w:customStyle="1" w:styleId="a6">
    <w:name w:val="כותרת עליונה תו"/>
    <w:link w:val="a5"/>
    <w:rsid w:val="0067360C"/>
    <w:rPr>
      <w:rFonts w:ascii="Times New Roman" w:eastAsia="Times New Roman" w:hAnsi="Times New Roman" w:cs="Times New Roman"/>
      <w:sz w:val="24"/>
      <w:szCs w:val="24"/>
      <w:lang w:eastAsia="he-IL"/>
    </w:rPr>
  </w:style>
  <w:style w:type="paragraph" w:styleId="a7">
    <w:name w:val="List Paragraph"/>
    <w:basedOn w:val="a"/>
    <w:uiPriority w:val="34"/>
    <w:qFormat/>
    <w:rsid w:val="0067360C"/>
    <w:pPr>
      <w:ind w:left="720"/>
      <w:contextualSpacing/>
    </w:pPr>
  </w:style>
  <w:style w:type="paragraph" w:styleId="a8">
    <w:name w:val="Balloon Text"/>
    <w:basedOn w:val="a"/>
    <w:link w:val="a9"/>
    <w:uiPriority w:val="99"/>
    <w:semiHidden/>
    <w:unhideWhenUsed/>
    <w:rsid w:val="00C679DF"/>
    <w:rPr>
      <w:rFonts w:ascii="Tahoma" w:hAnsi="Tahoma" w:cs="Tahoma"/>
      <w:sz w:val="18"/>
      <w:szCs w:val="18"/>
    </w:rPr>
  </w:style>
  <w:style w:type="character" w:customStyle="1" w:styleId="a9">
    <w:name w:val="טקסט בלונים תו"/>
    <w:link w:val="a8"/>
    <w:uiPriority w:val="99"/>
    <w:semiHidden/>
    <w:rsid w:val="00C679DF"/>
    <w:rPr>
      <w:rFonts w:ascii="Tahoma" w:eastAsia="Times New Roman" w:hAnsi="Tahoma" w:cs="Tahoma"/>
      <w:sz w:val="18"/>
      <w:szCs w:val="18"/>
      <w:lang w:eastAsia="he-IL"/>
    </w:rPr>
  </w:style>
  <w:style w:type="character" w:customStyle="1" w:styleId="10">
    <w:name w:val="כותרת 1 תו"/>
    <w:link w:val="1"/>
    <w:uiPriority w:val="9"/>
    <w:rsid w:val="00C679DF"/>
    <w:rPr>
      <w:rFonts w:ascii="Calibri Light" w:eastAsia="Times New Roman" w:hAnsi="Calibri Light" w:cs="Times New Roman"/>
      <w:caps/>
      <w:spacing w:val="10"/>
      <w:sz w:val="36"/>
      <w:szCs w:val="36"/>
    </w:rPr>
  </w:style>
  <w:style w:type="character" w:customStyle="1" w:styleId="20">
    <w:name w:val="כותרת 2 תו"/>
    <w:link w:val="2"/>
    <w:uiPriority w:val="9"/>
    <w:semiHidden/>
    <w:rsid w:val="00C679DF"/>
    <w:rPr>
      <w:rFonts w:ascii="Calibri Light" w:eastAsia="Times New Roman" w:hAnsi="Calibri Light" w:cs="Times New Roman"/>
      <w:sz w:val="36"/>
      <w:szCs w:val="36"/>
    </w:rPr>
  </w:style>
  <w:style w:type="character" w:customStyle="1" w:styleId="30">
    <w:name w:val="כותרת 3 תו"/>
    <w:link w:val="3"/>
    <w:uiPriority w:val="9"/>
    <w:semiHidden/>
    <w:rsid w:val="00C679DF"/>
    <w:rPr>
      <w:rFonts w:ascii="Calibri Light" w:eastAsia="Times New Roman" w:hAnsi="Calibri Light" w:cs="Times New Roman"/>
      <w:caps/>
      <w:sz w:val="28"/>
      <w:szCs w:val="28"/>
    </w:rPr>
  </w:style>
  <w:style w:type="character" w:customStyle="1" w:styleId="40">
    <w:name w:val="כותרת 4 תו"/>
    <w:link w:val="4"/>
    <w:uiPriority w:val="9"/>
    <w:semiHidden/>
    <w:rsid w:val="00C679DF"/>
    <w:rPr>
      <w:rFonts w:ascii="Calibri Light" w:eastAsia="Times New Roman" w:hAnsi="Calibri Light" w:cs="Times New Roman"/>
      <w:i/>
      <w:iCs/>
      <w:sz w:val="28"/>
      <w:szCs w:val="28"/>
    </w:rPr>
  </w:style>
  <w:style w:type="character" w:customStyle="1" w:styleId="50">
    <w:name w:val="כותרת 5 תו"/>
    <w:link w:val="5"/>
    <w:uiPriority w:val="9"/>
    <w:semiHidden/>
    <w:rsid w:val="00C679DF"/>
    <w:rPr>
      <w:rFonts w:ascii="Calibri Light" w:eastAsia="Times New Roman" w:hAnsi="Calibri Light" w:cs="Times New Roman"/>
      <w:sz w:val="24"/>
      <w:szCs w:val="24"/>
    </w:rPr>
  </w:style>
  <w:style w:type="character" w:customStyle="1" w:styleId="60">
    <w:name w:val="כותרת 6 תו"/>
    <w:link w:val="6"/>
    <w:uiPriority w:val="9"/>
    <w:semiHidden/>
    <w:rsid w:val="00C679DF"/>
    <w:rPr>
      <w:rFonts w:ascii="Calibri Light" w:eastAsia="Times New Roman" w:hAnsi="Calibri Light" w:cs="Times New Roman"/>
      <w:i/>
      <w:iCs/>
      <w:sz w:val="24"/>
      <w:szCs w:val="24"/>
    </w:rPr>
  </w:style>
  <w:style w:type="character" w:customStyle="1" w:styleId="70">
    <w:name w:val="כותרת 7 תו"/>
    <w:link w:val="7"/>
    <w:uiPriority w:val="9"/>
    <w:semiHidden/>
    <w:rsid w:val="00C679DF"/>
    <w:rPr>
      <w:rFonts w:ascii="Calibri Light" w:eastAsia="Times New Roman" w:hAnsi="Calibri Light" w:cs="Times New Roman"/>
      <w:color w:val="595959"/>
      <w:sz w:val="24"/>
      <w:szCs w:val="24"/>
    </w:rPr>
  </w:style>
  <w:style w:type="character" w:customStyle="1" w:styleId="80">
    <w:name w:val="כותרת 8 תו"/>
    <w:link w:val="8"/>
    <w:uiPriority w:val="9"/>
    <w:semiHidden/>
    <w:rsid w:val="00C679DF"/>
    <w:rPr>
      <w:rFonts w:ascii="Calibri Light" w:eastAsia="Times New Roman" w:hAnsi="Calibri Light" w:cs="Times New Roman"/>
      <w:caps/>
    </w:rPr>
  </w:style>
  <w:style w:type="character" w:customStyle="1" w:styleId="90">
    <w:name w:val="כותרת 9 תו"/>
    <w:link w:val="9"/>
    <w:uiPriority w:val="9"/>
    <w:semiHidden/>
    <w:rsid w:val="00C679DF"/>
    <w:rPr>
      <w:rFonts w:ascii="Calibri Light" w:eastAsia="Times New Roman" w:hAnsi="Calibri Light" w:cs="Times New Roman"/>
      <w:i/>
      <w:iCs/>
      <w:caps/>
    </w:rPr>
  </w:style>
  <w:style w:type="paragraph" w:styleId="aa">
    <w:name w:val="caption"/>
    <w:basedOn w:val="a"/>
    <w:next w:val="a"/>
    <w:uiPriority w:val="35"/>
    <w:semiHidden/>
    <w:unhideWhenUsed/>
    <w:qFormat/>
    <w:rsid w:val="00C679DF"/>
    <w:pPr>
      <w:spacing w:line="240" w:lineRule="auto"/>
    </w:pPr>
    <w:rPr>
      <w:b/>
      <w:bCs/>
      <w:color w:val="ED7D31"/>
      <w:spacing w:val="10"/>
      <w:sz w:val="16"/>
      <w:szCs w:val="16"/>
    </w:rPr>
  </w:style>
  <w:style w:type="paragraph" w:styleId="ab">
    <w:name w:val="Title"/>
    <w:basedOn w:val="a"/>
    <w:next w:val="a"/>
    <w:link w:val="ac"/>
    <w:uiPriority w:val="10"/>
    <w:qFormat/>
    <w:rsid w:val="00C679DF"/>
    <w:pPr>
      <w:spacing w:after="0" w:line="240" w:lineRule="auto"/>
      <w:contextualSpacing/>
    </w:pPr>
    <w:rPr>
      <w:rFonts w:ascii="Calibri Light" w:hAnsi="Calibri Light" w:cs="Times New Roman"/>
      <w:caps/>
      <w:spacing w:val="40"/>
      <w:sz w:val="76"/>
      <w:szCs w:val="76"/>
    </w:rPr>
  </w:style>
  <w:style w:type="character" w:customStyle="1" w:styleId="ac">
    <w:name w:val="כותרת טקסט תו"/>
    <w:link w:val="ab"/>
    <w:uiPriority w:val="10"/>
    <w:rsid w:val="00C679DF"/>
    <w:rPr>
      <w:rFonts w:ascii="Calibri Light" w:eastAsia="Times New Roman" w:hAnsi="Calibri Light" w:cs="Times New Roman"/>
      <w:caps/>
      <w:spacing w:val="40"/>
      <w:sz w:val="76"/>
      <w:szCs w:val="76"/>
    </w:rPr>
  </w:style>
  <w:style w:type="paragraph" w:styleId="ad">
    <w:name w:val="Subtitle"/>
    <w:basedOn w:val="a"/>
    <w:next w:val="a"/>
    <w:link w:val="ae"/>
    <w:uiPriority w:val="11"/>
    <w:qFormat/>
    <w:rsid w:val="00C679DF"/>
    <w:pPr>
      <w:numPr>
        <w:ilvl w:val="1"/>
      </w:numPr>
      <w:spacing w:after="240"/>
    </w:pPr>
    <w:rPr>
      <w:color w:val="000000"/>
      <w:sz w:val="24"/>
      <w:szCs w:val="24"/>
    </w:rPr>
  </w:style>
  <w:style w:type="character" w:customStyle="1" w:styleId="ae">
    <w:name w:val="כותרת משנה תו"/>
    <w:link w:val="ad"/>
    <w:uiPriority w:val="11"/>
    <w:rsid w:val="00C679DF"/>
    <w:rPr>
      <w:color w:val="000000"/>
      <w:sz w:val="24"/>
      <w:szCs w:val="24"/>
    </w:rPr>
  </w:style>
  <w:style w:type="character" w:styleId="af">
    <w:name w:val="Strong"/>
    <w:uiPriority w:val="22"/>
    <w:qFormat/>
    <w:rsid w:val="00C679DF"/>
    <w:rPr>
      <w:rFonts w:ascii="Calibri" w:eastAsia="Times New Roman" w:hAnsi="Calibri" w:cs="Arial"/>
      <w:b/>
      <w:bCs/>
      <w:spacing w:val="0"/>
      <w:w w:val="100"/>
      <w:position w:val="0"/>
      <w:sz w:val="20"/>
      <w:szCs w:val="20"/>
    </w:rPr>
  </w:style>
  <w:style w:type="character" w:styleId="af0">
    <w:name w:val="Emphasis"/>
    <w:uiPriority w:val="20"/>
    <w:qFormat/>
    <w:rsid w:val="00C679DF"/>
    <w:rPr>
      <w:rFonts w:ascii="Calibri" w:eastAsia="Times New Roman" w:hAnsi="Calibri" w:cs="Arial"/>
      <w:i/>
      <w:iCs/>
      <w:color w:val="C45911"/>
      <w:sz w:val="20"/>
      <w:szCs w:val="20"/>
    </w:rPr>
  </w:style>
  <w:style w:type="paragraph" w:styleId="af1">
    <w:name w:val="No Spacing"/>
    <w:uiPriority w:val="1"/>
    <w:qFormat/>
    <w:rsid w:val="00C679DF"/>
    <w:pPr>
      <w:bidi/>
    </w:pPr>
    <w:rPr>
      <w:sz w:val="21"/>
      <w:szCs w:val="21"/>
      <w:lang w:val="en-US" w:eastAsia="en-US"/>
    </w:rPr>
  </w:style>
  <w:style w:type="paragraph" w:styleId="af2">
    <w:name w:val="Quote"/>
    <w:basedOn w:val="a"/>
    <w:next w:val="a"/>
    <w:link w:val="af3"/>
    <w:uiPriority w:val="29"/>
    <w:qFormat/>
    <w:rsid w:val="00C679DF"/>
    <w:pPr>
      <w:spacing w:before="160"/>
      <w:ind w:left="720"/>
    </w:pPr>
    <w:rPr>
      <w:rFonts w:ascii="Calibri Light" w:hAnsi="Calibri Light" w:cs="Times New Roman"/>
      <w:sz w:val="24"/>
      <w:szCs w:val="24"/>
    </w:rPr>
  </w:style>
  <w:style w:type="character" w:customStyle="1" w:styleId="af3">
    <w:name w:val="ציטוט תו"/>
    <w:link w:val="af2"/>
    <w:uiPriority w:val="29"/>
    <w:rsid w:val="00C679DF"/>
    <w:rPr>
      <w:rFonts w:ascii="Calibri Light" w:eastAsia="Times New Roman" w:hAnsi="Calibri Light" w:cs="Times New Roman"/>
      <w:sz w:val="24"/>
      <w:szCs w:val="24"/>
    </w:rPr>
  </w:style>
  <w:style w:type="paragraph" w:styleId="af4">
    <w:name w:val="Intense Quote"/>
    <w:basedOn w:val="a"/>
    <w:next w:val="a"/>
    <w:link w:val="af5"/>
    <w:uiPriority w:val="30"/>
    <w:qFormat/>
    <w:rsid w:val="00C679DF"/>
    <w:pPr>
      <w:spacing w:before="100" w:beforeAutospacing="1" w:after="240"/>
      <w:ind w:left="936" w:right="936"/>
      <w:jc w:val="center"/>
    </w:pPr>
    <w:rPr>
      <w:rFonts w:ascii="Calibri Light" w:hAnsi="Calibri Light" w:cs="Times New Roman"/>
      <w:caps/>
      <w:color w:val="C45911"/>
      <w:spacing w:val="10"/>
      <w:sz w:val="28"/>
      <w:szCs w:val="28"/>
    </w:rPr>
  </w:style>
  <w:style w:type="character" w:customStyle="1" w:styleId="af5">
    <w:name w:val="ציטוט חזק תו"/>
    <w:link w:val="af4"/>
    <w:uiPriority w:val="30"/>
    <w:rsid w:val="00C679DF"/>
    <w:rPr>
      <w:rFonts w:ascii="Calibri Light" w:eastAsia="Times New Roman" w:hAnsi="Calibri Light" w:cs="Times New Roman"/>
      <w:caps/>
      <w:color w:val="C45911"/>
      <w:spacing w:val="10"/>
      <w:sz w:val="28"/>
      <w:szCs w:val="28"/>
    </w:rPr>
  </w:style>
  <w:style w:type="character" w:styleId="af6">
    <w:name w:val="Subtle Emphasis"/>
    <w:uiPriority w:val="19"/>
    <w:qFormat/>
    <w:rsid w:val="00C679DF"/>
    <w:rPr>
      <w:i/>
      <w:iCs/>
      <w:color w:val="auto"/>
    </w:rPr>
  </w:style>
  <w:style w:type="character" w:styleId="af7">
    <w:name w:val="Intense Emphasis"/>
    <w:uiPriority w:val="21"/>
    <w:qFormat/>
    <w:rsid w:val="00C679DF"/>
    <w:rPr>
      <w:rFonts w:ascii="Calibri" w:eastAsia="Times New Roman" w:hAnsi="Calibri" w:cs="Arial"/>
      <w:b/>
      <w:bCs/>
      <w:i/>
      <w:iCs/>
      <w:color w:val="C45911"/>
      <w:spacing w:val="0"/>
      <w:w w:val="100"/>
      <w:position w:val="0"/>
      <w:sz w:val="20"/>
      <w:szCs w:val="20"/>
    </w:rPr>
  </w:style>
  <w:style w:type="character" w:styleId="af8">
    <w:name w:val="Subtle Reference"/>
    <w:uiPriority w:val="31"/>
    <w:qFormat/>
    <w:rsid w:val="00C679DF"/>
    <w:rPr>
      <w:rFonts w:ascii="Calibri" w:eastAsia="Times New Roman" w:hAnsi="Calibri" w:cs="Arial"/>
      <w:caps w:val="0"/>
      <w:smallCaps/>
      <w:color w:val="auto"/>
      <w:spacing w:val="10"/>
      <w:w w:val="100"/>
      <w:sz w:val="20"/>
      <w:szCs w:val="20"/>
      <w:u w:val="single" w:color="7F7F7F"/>
    </w:rPr>
  </w:style>
  <w:style w:type="character" w:styleId="af9">
    <w:name w:val="Intense Reference"/>
    <w:uiPriority w:val="32"/>
    <w:qFormat/>
    <w:rsid w:val="00C679DF"/>
    <w:rPr>
      <w:rFonts w:ascii="Calibri" w:eastAsia="Times New Roman" w:hAnsi="Calibri" w:cs="Arial"/>
      <w:b/>
      <w:bCs/>
      <w:caps w:val="0"/>
      <w:smallCaps/>
      <w:color w:val="191919"/>
      <w:spacing w:val="10"/>
      <w:w w:val="100"/>
      <w:position w:val="0"/>
      <w:sz w:val="20"/>
      <w:szCs w:val="20"/>
      <w:u w:val="single"/>
    </w:rPr>
  </w:style>
  <w:style w:type="character" w:styleId="afa">
    <w:name w:val="Book Title"/>
    <w:uiPriority w:val="33"/>
    <w:qFormat/>
    <w:rsid w:val="00C679DF"/>
    <w:rPr>
      <w:rFonts w:ascii="Calibri" w:eastAsia="Times New Roman" w:hAnsi="Calibri" w:cs="Arial"/>
      <w:b/>
      <w:bCs/>
      <w:i/>
      <w:iCs/>
      <w:caps w:val="0"/>
      <w:smallCaps w:val="0"/>
      <w:color w:val="auto"/>
      <w:spacing w:val="10"/>
      <w:w w:val="100"/>
      <w:sz w:val="20"/>
      <w:szCs w:val="20"/>
    </w:rPr>
  </w:style>
  <w:style w:type="paragraph" w:styleId="afb">
    <w:name w:val="TOC Heading"/>
    <w:basedOn w:val="1"/>
    <w:next w:val="a"/>
    <w:uiPriority w:val="39"/>
    <w:semiHidden/>
    <w:unhideWhenUsed/>
    <w:qFormat/>
    <w:rsid w:val="00C679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17</PlaceInList>
    <DateOfDoc xmlns="0a41c117-eb4e-49f5-860f-8caddc9ef00f">2018-09-30T21:00:00+00:00</DateOfDoc>
  </documentManagement>
</p:properties>
</file>

<file path=customXml/itemProps1.xml><?xml version="1.0" encoding="utf-8"?>
<ds:datastoreItem xmlns:ds="http://schemas.openxmlformats.org/officeDocument/2006/customXml" ds:itemID="{A9A75D09-B97C-45E6-8DBB-0AC4C0F78AD3}">
  <ds:schemaRefs>
    <ds:schemaRef ds:uri="http://schemas.openxmlformats.org/officeDocument/2006/bibliography"/>
  </ds:schemaRefs>
</ds:datastoreItem>
</file>

<file path=customXml/itemProps2.xml><?xml version="1.0" encoding="utf-8"?>
<ds:datastoreItem xmlns:ds="http://schemas.openxmlformats.org/officeDocument/2006/customXml" ds:itemID="{1596EA66-EBFB-44E7-B6FF-62FF7F54A01A}">
  <ds:schemaRefs>
    <ds:schemaRef ds:uri="http://schemas.microsoft.com/sharepoint/v3/contenttype/forms"/>
  </ds:schemaRefs>
</ds:datastoreItem>
</file>

<file path=customXml/itemProps3.xml><?xml version="1.0" encoding="utf-8"?>
<ds:datastoreItem xmlns:ds="http://schemas.openxmlformats.org/officeDocument/2006/customXml" ds:itemID="{C3DFE4A9-26E7-4B73-A6DF-CAF3FF08E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BEE1E3-7143-44F9-BFF6-84505C39A39B}">
  <ds:schemaRefs>
    <ds:schemaRef ds:uri="http://schemas.microsoft.com/office/2006/metadata/longProperties"/>
  </ds:schemaRefs>
</ds:datastoreItem>
</file>

<file path=customXml/itemProps5.xml><?xml version="1.0" encoding="utf-8"?>
<ds:datastoreItem xmlns:ds="http://schemas.openxmlformats.org/officeDocument/2006/customXml" ds:itemID="{0C8B46AA-5931-435E-9A53-9C14DAAA08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360</Words>
  <Characters>2058</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האקדמיה למוסיקה ולמחול בירושלים – דיווח הטרדות מיניות</dc:title>
  <dc:subject/>
  <dc:creator>Hagar Vax</dc:creator>
  <cp:keywords/>
  <dc:description/>
  <cp:lastModifiedBy>רון טורצקי</cp:lastModifiedBy>
  <cp:revision>2</cp:revision>
  <cp:lastPrinted>2018-12-03T10:42:00Z</cp:lastPrinted>
  <dcterms:created xsi:type="dcterms:W3CDTF">2023-04-04T23:33:00Z</dcterms:created>
  <dcterms:modified xsi:type="dcterms:W3CDTF">2023-04-04T23:33:00Z</dcterms:modified>
</cp:coreProperties>
</file>