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F198C" w14:textId="77777777" w:rsidR="00F0129B" w:rsidRPr="006040E1" w:rsidRDefault="00F0129B">
      <w:pPr>
        <w:pStyle w:val="Heading1"/>
        <w:rPr>
          <w:rFonts w:eastAsia="Times New Roman"/>
          <w:b/>
          <w:bCs/>
          <w:color w:val="000000" w:themeColor="text1"/>
        </w:rPr>
      </w:pPr>
      <w:proofErr w:type="spellStart"/>
      <w:r w:rsidRPr="006040E1">
        <w:rPr>
          <w:rFonts w:eastAsia="Times New Roman"/>
          <w:b/>
          <w:bCs/>
          <w:color w:val="000000" w:themeColor="text1"/>
        </w:rPr>
        <w:t>OmniPOS</w:t>
      </w:r>
      <w:proofErr w:type="spellEnd"/>
      <w:r w:rsidRPr="006040E1">
        <w:rPr>
          <w:rFonts w:eastAsia="Times New Roman"/>
          <w:b/>
          <w:bCs/>
          <w:color w:val="000000" w:themeColor="text1"/>
        </w:rPr>
        <w:t xml:space="preserve"> – Smart Business &amp; POS System</w:t>
      </w:r>
    </w:p>
    <w:p w14:paraId="5D640B57" w14:textId="77777777" w:rsidR="00F0129B" w:rsidRPr="006040E1" w:rsidRDefault="00F0129B">
      <w:pPr>
        <w:pStyle w:val="Heading3"/>
        <w:rPr>
          <w:rFonts w:eastAsia="Times New Roman"/>
          <w:b/>
          <w:bCs/>
          <w:color w:val="000000" w:themeColor="text1"/>
        </w:rPr>
      </w:pPr>
      <w:r w:rsidRPr="006040E1">
        <w:rPr>
          <w:rFonts w:eastAsia="Times New Roman"/>
          <w:b/>
          <w:bCs/>
          <w:color w:val="000000" w:themeColor="text1"/>
        </w:rPr>
        <w:t>Product Datasheet</w:t>
      </w:r>
    </w:p>
    <w:p w14:paraId="6213EFA1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rStyle w:val="Strong"/>
          <w:color w:val="000000" w:themeColor="text1"/>
        </w:rPr>
        <w:t>Product name:</w:t>
      </w:r>
      <w:r w:rsidRPr="006040E1">
        <w:rPr>
          <w:color w:val="000000" w:themeColor="text1"/>
        </w:rPr>
        <w:t xml:space="preserve"> </w:t>
      </w:r>
      <w:proofErr w:type="spellStart"/>
      <w:r w:rsidRPr="006040E1">
        <w:rPr>
          <w:color w:val="000000" w:themeColor="text1"/>
        </w:rPr>
        <w:t>OmniPOS</w:t>
      </w:r>
      <w:proofErr w:type="spellEnd"/>
      <w:r w:rsidRPr="006040E1">
        <w:rPr>
          <w:color w:val="000000" w:themeColor="text1"/>
        </w:rPr>
        <w:br/>
      </w:r>
      <w:r w:rsidRPr="006040E1">
        <w:rPr>
          <w:rStyle w:val="Strong"/>
          <w:color w:val="000000" w:themeColor="text1"/>
        </w:rPr>
        <w:t>Provider:</w:t>
      </w:r>
      <w:r w:rsidRPr="006040E1">
        <w:rPr>
          <w:color w:val="000000" w:themeColor="text1"/>
        </w:rPr>
        <w:t xml:space="preserve"> Mi Wallet LTD</w:t>
      </w:r>
      <w:r w:rsidRPr="006040E1">
        <w:rPr>
          <w:color w:val="000000" w:themeColor="text1"/>
        </w:rPr>
        <w:br/>
      </w:r>
      <w:r w:rsidRPr="006040E1">
        <w:rPr>
          <w:rStyle w:val="Strong"/>
          <w:color w:val="000000" w:themeColor="text1"/>
        </w:rPr>
        <w:t>Target market:</w:t>
      </w:r>
      <w:r w:rsidRPr="006040E1">
        <w:rPr>
          <w:color w:val="000000" w:themeColor="text1"/>
        </w:rPr>
        <w:t xml:space="preserve"> Retail shops, supermarkets, pharmacies, wholesalers, restaurants, SMEs</w:t>
      </w:r>
      <w:r w:rsidRPr="006040E1">
        <w:rPr>
          <w:color w:val="000000" w:themeColor="text1"/>
        </w:rPr>
        <w:br/>
      </w:r>
      <w:r w:rsidRPr="006040E1">
        <w:rPr>
          <w:rStyle w:val="Strong"/>
          <w:color w:val="000000" w:themeColor="text1"/>
        </w:rPr>
        <w:t>Deployment model:</w:t>
      </w:r>
      <w:r w:rsidRPr="006040E1">
        <w:rPr>
          <w:color w:val="000000" w:themeColor="text1"/>
        </w:rPr>
        <w:t xml:space="preserve"> Cloud + Offline-first POS system</w:t>
      </w:r>
      <w:r w:rsidRPr="006040E1">
        <w:rPr>
          <w:color w:val="000000" w:themeColor="text1"/>
        </w:rPr>
        <w:br/>
      </w:r>
      <w:r w:rsidRPr="006040E1">
        <w:rPr>
          <w:rStyle w:val="Strong"/>
          <w:color w:val="000000" w:themeColor="text1"/>
        </w:rPr>
        <w:t>Compliance:</w:t>
      </w:r>
      <w:r w:rsidRPr="006040E1">
        <w:rPr>
          <w:color w:val="000000" w:themeColor="text1"/>
        </w:rPr>
        <w:t xml:space="preserve"> Malawi Revenue Authority (MRA EIS Friendly)</w:t>
      </w:r>
    </w:p>
    <w:p w14:paraId="31DCEA53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124DE326" wp14:editId="2DADF769">
                <wp:extent cx="5943600" cy="1270"/>
                <wp:effectExtent l="0" t="31750" r="0" b="36830"/>
                <wp:docPr id="209501376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8968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3164F24" w14:textId="77777777" w:rsidR="00F0129B" w:rsidRPr="006040E1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6040E1">
        <w:rPr>
          <w:rFonts w:eastAsia="Times New Roman"/>
          <w:b/>
          <w:bCs/>
          <w:color w:val="000000" w:themeColor="text1"/>
        </w:rPr>
        <w:t>1. Product Description</w:t>
      </w:r>
    </w:p>
    <w:p w14:paraId="09E6DB84" w14:textId="77777777" w:rsidR="00F0129B" w:rsidRPr="006040E1" w:rsidRDefault="00F0129B">
      <w:pPr>
        <w:pStyle w:val="NormalWeb"/>
        <w:rPr>
          <w:color w:val="000000" w:themeColor="text1"/>
        </w:rPr>
      </w:pPr>
      <w:proofErr w:type="spellStart"/>
      <w:r w:rsidRPr="006040E1">
        <w:rPr>
          <w:color w:val="000000" w:themeColor="text1"/>
        </w:rPr>
        <w:t>OmniPOS</w:t>
      </w:r>
      <w:proofErr w:type="spellEnd"/>
      <w:r w:rsidRPr="006040E1">
        <w:rPr>
          <w:color w:val="000000" w:themeColor="text1"/>
        </w:rPr>
        <w:t xml:space="preserve"> is a modern point-of-sale and business management system designed for Malawian businesses.</w:t>
      </w:r>
      <w:r w:rsidRPr="006040E1">
        <w:rPr>
          <w:color w:val="000000" w:themeColor="text1"/>
        </w:rPr>
        <w:br/>
        <w:t>It enables sales processing, inventory management and business reporting with full support for offline operation and tax-compliant record keeping.</w:t>
      </w:r>
    </w:p>
    <w:p w14:paraId="78801CB6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color w:val="000000" w:themeColor="text1"/>
        </w:rPr>
        <w:t>The system is built to run on existing devices such as smartphones, tablets and computers without requiring specialized POS hardware.</w:t>
      </w:r>
    </w:p>
    <w:p w14:paraId="65DA6712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510FDA08" wp14:editId="1A338317">
                <wp:extent cx="5943600" cy="1270"/>
                <wp:effectExtent l="0" t="31750" r="0" b="36830"/>
                <wp:docPr id="135244151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A7D2D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6B0FCED" w14:textId="77777777" w:rsidR="00F0129B" w:rsidRPr="006040E1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6040E1">
        <w:rPr>
          <w:rFonts w:eastAsia="Times New Roman"/>
          <w:b/>
          <w:bCs/>
          <w:color w:val="000000" w:themeColor="text1"/>
        </w:rPr>
        <w:t>2. System Architecture</w:t>
      </w:r>
    </w:p>
    <w:p w14:paraId="4EE3CC57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rStyle w:val="Strong"/>
          <w:color w:val="000000" w:themeColor="text1"/>
        </w:rPr>
        <w:t>Architecture type</w:t>
      </w:r>
    </w:p>
    <w:p w14:paraId="142300F2" w14:textId="77777777" w:rsidR="00F0129B" w:rsidRPr="006040E1" w:rsidRDefault="00F0129B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6040E1">
        <w:rPr>
          <w:color w:val="000000" w:themeColor="text1"/>
        </w:rPr>
        <w:t>Hybrid cloud architecture</w:t>
      </w:r>
    </w:p>
    <w:p w14:paraId="1DE80780" w14:textId="77777777" w:rsidR="00F0129B" w:rsidRPr="006040E1" w:rsidRDefault="00F0129B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6040E1">
        <w:rPr>
          <w:color w:val="000000" w:themeColor="text1"/>
        </w:rPr>
        <w:t>Offline-first local transaction storage</w:t>
      </w:r>
    </w:p>
    <w:p w14:paraId="69748D31" w14:textId="77777777" w:rsidR="00F0129B" w:rsidRPr="006040E1" w:rsidRDefault="00F0129B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6040E1">
        <w:rPr>
          <w:color w:val="000000" w:themeColor="text1"/>
        </w:rPr>
        <w:t>Automatic background synchronization when internet becomes available</w:t>
      </w:r>
    </w:p>
    <w:p w14:paraId="37598CE2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rStyle w:val="Strong"/>
          <w:color w:val="000000" w:themeColor="text1"/>
        </w:rPr>
        <w:t>Deployment modes</w:t>
      </w:r>
    </w:p>
    <w:p w14:paraId="017E8C27" w14:textId="77777777" w:rsidR="00F0129B" w:rsidRPr="006040E1" w:rsidRDefault="00F0129B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6040E1">
        <w:rPr>
          <w:color w:val="000000" w:themeColor="text1"/>
        </w:rPr>
        <w:t>Web application (browser based)</w:t>
      </w:r>
    </w:p>
    <w:p w14:paraId="6ED363AC" w14:textId="77777777" w:rsidR="00F0129B" w:rsidRPr="006040E1" w:rsidRDefault="00F0129B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6040E1">
        <w:rPr>
          <w:color w:val="000000" w:themeColor="text1"/>
        </w:rPr>
        <w:t>Mobile application (phones &amp; tablets)</w:t>
      </w:r>
    </w:p>
    <w:p w14:paraId="3EA39D78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w:lastRenderedPageBreak/>
        <mc:AlternateContent>
          <mc:Choice Requires="wps">
            <w:drawing>
              <wp:inline distT="0" distB="0" distL="0" distR="0" wp14:anchorId="682C4BB5" wp14:editId="1A01E559">
                <wp:extent cx="5943600" cy="1270"/>
                <wp:effectExtent l="0" t="31750" r="0" b="36830"/>
                <wp:docPr id="175690198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E6DE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DCDDAF" w14:textId="77777777" w:rsidR="00F0129B" w:rsidRPr="006040E1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6040E1">
        <w:rPr>
          <w:rFonts w:eastAsia="Times New Roman"/>
          <w:b/>
          <w:bCs/>
          <w:color w:val="000000" w:themeColor="text1"/>
        </w:rPr>
        <w:t>3. Platform &amp; Device Support</w:t>
      </w:r>
    </w:p>
    <w:p w14:paraId="25315B4B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rStyle w:val="Strong"/>
          <w:color w:val="000000" w:themeColor="text1"/>
        </w:rPr>
        <w:t>Supported devices</w:t>
      </w:r>
    </w:p>
    <w:p w14:paraId="7188021E" w14:textId="77777777" w:rsidR="00F0129B" w:rsidRPr="006040E1" w:rsidRDefault="00F0129B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040E1">
        <w:rPr>
          <w:color w:val="000000" w:themeColor="text1"/>
        </w:rPr>
        <w:t>Android smartphones</w:t>
      </w:r>
    </w:p>
    <w:p w14:paraId="09C629BE" w14:textId="77777777" w:rsidR="00F0129B" w:rsidRPr="006040E1" w:rsidRDefault="00F0129B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040E1">
        <w:rPr>
          <w:color w:val="000000" w:themeColor="text1"/>
        </w:rPr>
        <w:t>Android tablets</w:t>
      </w:r>
    </w:p>
    <w:p w14:paraId="123C26A2" w14:textId="77777777" w:rsidR="00F0129B" w:rsidRPr="006040E1" w:rsidRDefault="00F0129B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040E1">
        <w:rPr>
          <w:color w:val="000000" w:themeColor="text1"/>
        </w:rPr>
        <w:t>Desktop and laptop computers</w:t>
      </w:r>
    </w:p>
    <w:p w14:paraId="28A2C8B4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rStyle w:val="Strong"/>
          <w:color w:val="000000" w:themeColor="text1"/>
        </w:rPr>
        <w:t>Typical peripherals supported</w:t>
      </w:r>
    </w:p>
    <w:p w14:paraId="07FA6F8B" w14:textId="77777777" w:rsidR="00F0129B" w:rsidRPr="006040E1" w:rsidRDefault="00F0129B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040E1">
        <w:rPr>
          <w:color w:val="000000" w:themeColor="text1"/>
        </w:rPr>
        <w:t>USB / Bluetooth barcode scanners</w:t>
      </w:r>
    </w:p>
    <w:p w14:paraId="2D95EC48" w14:textId="77777777" w:rsidR="00F0129B" w:rsidRPr="006040E1" w:rsidRDefault="00F0129B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040E1">
        <w:rPr>
          <w:color w:val="000000" w:themeColor="text1"/>
        </w:rPr>
        <w:t>Receipt printers (USB / LAN / Bluetooth – OS dependent)</w:t>
      </w:r>
    </w:p>
    <w:p w14:paraId="6B965641" w14:textId="77777777" w:rsidR="00F0129B" w:rsidRPr="006040E1" w:rsidRDefault="00F0129B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040E1">
        <w:rPr>
          <w:color w:val="000000" w:themeColor="text1"/>
        </w:rPr>
        <w:t>Cash drawers (printer-triggered)</w:t>
      </w:r>
    </w:p>
    <w:p w14:paraId="0177DC20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rStyle w:val="Emphasis"/>
          <w:color w:val="000000" w:themeColor="text1"/>
        </w:rPr>
        <w:t>(Exact printer and drawer models depend on the operating system and driver availability.)</w:t>
      </w:r>
    </w:p>
    <w:p w14:paraId="6E44694D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066140B0" wp14:editId="689AF523">
                <wp:extent cx="5943600" cy="1270"/>
                <wp:effectExtent l="0" t="31750" r="0" b="36830"/>
                <wp:docPr id="21992636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04E08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1889939" w14:textId="77777777" w:rsidR="00F0129B" w:rsidRPr="006040E1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6040E1">
        <w:rPr>
          <w:rFonts w:eastAsia="Times New Roman"/>
          <w:b/>
          <w:bCs/>
          <w:color w:val="000000" w:themeColor="text1"/>
        </w:rPr>
        <w:t>4. Core Functional Modules</w:t>
      </w:r>
    </w:p>
    <w:p w14:paraId="006AF475" w14:textId="77777777" w:rsidR="00F0129B" w:rsidRPr="006040E1" w:rsidRDefault="00F0129B">
      <w:pPr>
        <w:pStyle w:val="Heading3"/>
        <w:rPr>
          <w:rFonts w:eastAsia="Times New Roman"/>
          <w:color w:val="000000" w:themeColor="text1"/>
        </w:rPr>
      </w:pPr>
      <w:r w:rsidRPr="006040E1">
        <w:rPr>
          <w:rFonts w:eastAsia="Times New Roman"/>
          <w:color w:val="000000" w:themeColor="text1"/>
        </w:rPr>
        <w:t>4.1 Point of Sale (POS)</w:t>
      </w:r>
    </w:p>
    <w:p w14:paraId="2230CA54" w14:textId="77777777" w:rsidR="00F0129B" w:rsidRPr="006040E1" w:rsidRDefault="00F0129B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6040E1">
        <w:rPr>
          <w:color w:val="000000" w:themeColor="text1"/>
        </w:rPr>
        <w:t>Fast sales processing</w:t>
      </w:r>
    </w:p>
    <w:p w14:paraId="44CEB73B" w14:textId="77777777" w:rsidR="00F0129B" w:rsidRPr="006040E1" w:rsidRDefault="00F0129B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6040E1">
        <w:rPr>
          <w:color w:val="000000" w:themeColor="text1"/>
        </w:rPr>
        <w:t>Barcode scanning using phone camera or external scanner</w:t>
      </w:r>
    </w:p>
    <w:p w14:paraId="4958390C" w14:textId="77777777" w:rsidR="00F0129B" w:rsidRPr="006040E1" w:rsidRDefault="00F0129B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6040E1">
        <w:rPr>
          <w:color w:val="000000" w:themeColor="text1"/>
        </w:rPr>
        <w:t>Multiple items per transaction</w:t>
      </w:r>
    </w:p>
    <w:p w14:paraId="58916516" w14:textId="77777777" w:rsidR="00F0129B" w:rsidRPr="006040E1" w:rsidRDefault="00F0129B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6040E1">
        <w:rPr>
          <w:color w:val="000000" w:themeColor="text1"/>
        </w:rPr>
        <w:t>Quantity and price override (permission based)</w:t>
      </w:r>
    </w:p>
    <w:p w14:paraId="5CDFF420" w14:textId="77777777" w:rsidR="00F0129B" w:rsidRPr="006040E1" w:rsidRDefault="00F0129B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6040E1">
        <w:rPr>
          <w:color w:val="000000" w:themeColor="text1"/>
        </w:rPr>
        <w:t>Cash and digital payment recording</w:t>
      </w:r>
    </w:p>
    <w:p w14:paraId="16A5687D" w14:textId="77777777" w:rsidR="00F0129B" w:rsidRPr="006040E1" w:rsidRDefault="00F0129B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6040E1">
        <w:rPr>
          <w:color w:val="000000" w:themeColor="text1"/>
        </w:rPr>
        <w:t>Automatic receipt generation</w:t>
      </w:r>
    </w:p>
    <w:p w14:paraId="62A6365C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5BFB62EC" wp14:editId="29F62F74">
                <wp:extent cx="5943600" cy="1270"/>
                <wp:effectExtent l="0" t="31750" r="0" b="36830"/>
                <wp:docPr id="205775503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4DD0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D80550B" w14:textId="77777777" w:rsidR="00F0129B" w:rsidRPr="006040E1" w:rsidRDefault="00F0129B">
      <w:pPr>
        <w:pStyle w:val="Heading3"/>
        <w:rPr>
          <w:rFonts w:eastAsia="Times New Roman"/>
          <w:color w:val="000000" w:themeColor="text1"/>
        </w:rPr>
      </w:pPr>
      <w:r w:rsidRPr="006040E1">
        <w:rPr>
          <w:rFonts w:eastAsia="Times New Roman"/>
          <w:color w:val="000000" w:themeColor="text1"/>
        </w:rPr>
        <w:t>4.2 Inventory Management</w:t>
      </w:r>
    </w:p>
    <w:p w14:paraId="5F4B56DE" w14:textId="77777777" w:rsidR="00F0129B" w:rsidRPr="006040E1" w:rsidRDefault="00F0129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6040E1">
        <w:rPr>
          <w:color w:val="000000" w:themeColor="text1"/>
        </w:rPr>
        <w:t xml:space="preserve">Product and item </w:t>
      </w:r>
      <w:proofErr w:type="spellStart"/>
      <w:r w:rsidRPr="006040E1">
        <w:rPr>
          <w:color w:val="000000" w:themeColor="text1"/>
        </w:rPr>
        <w:t>catalog</w:t>
      </w:r>
      <w:proofErr w:type="spellEnd"/>
    </w:p>
    <w:p w14:paraId="6850749D" w14:textId="77777777" w:rsidR="00F0129B" w:rsidRPr="006040E1" w:rsidRDefault="00F0129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6040E1">
        <w:rPr>
          <w:color w:val="000000" w:themeColor="text1"/>
        </w:rPr>
        <w:t>Category and product grouping</w:t>
      </w:r>
    </w:p>
    <w:p w14:paraId="71968F70" w14:textId="77777777" w:rsidR="00F0129B" w:rsidRPr="006040E1" w:rsidRDefault="00F0129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6040E1">
        <w:rPr>
          <w:color w:val="000000" w:themeColor="text1"/>
        </w:rPr>
        <w:t>Real-time stock balance tracking</w:t>
      </w:r>
    </w:p>
    <w:p w14:paraId="3809A4D0" w14:textId="77777777" w:rsidR="00F0129B" w:rsidRPr="006040E1" w:rsidRDefault="00F0129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6040E1">
        <w:rPr>
          <w:color w:val="000000" w:themeColor="text1"/>
        </w:rPr>
        <w:t>Low-stock alerts</w:t>
      </w:r>
    </w:p>
    <w:p w14:paraId="65049368" w14:textId="77777777" w:rsidR="00F0129B" w:rsidRPr="006040E1" w:rsidRDefault="00F0129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6040E1">
        <w:rPr>
          <w:color w:val="000000" w:themeColor="text1"/>
        </w:rPr>
        <w:t>Expiry date tracking</w:t>
      </w:r>
    </w:p>
    <w:p w14:paraId="7B97E06F" w14:textId="77777777" w:rsidR="00F0129B" w:rsidRPr="006040E1" w:rsidRDefault="00F0129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6040E1">
        <w:rPr>
          <w:color w:val="000000" w:themeColor="text1"/>
        </w:rPr>
        <w:t>Best-selling items reporting</w:t>
      </w:r>
    </w:p>
    <w:p w14:paraId="0C89F27F" w14:textId="77777777" w:rsidR="00F0129B" w:rsidRPr="006040E1" w:rsidRDefault="00F0129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6040E1">
        <w:rPr>
          <w:color w:val="000000" w:themeColor="text1"/>
        </w:rPr>
        <w:t>Stock adjustments (damaged, lost, returned items)</w:t>
      </w:r>
    </w:p>
    <w:p w14:paraId="2328A278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560EE068" wp14:editId="5CF3CF1A">
                <wp:extent cx="5943600" cy="1270"/>
                <wp:effectExtent l="0" t="31750" r="0" b="36830"/>
                <wp:docPr id="118969188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451F0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ED8F23" w14:textId="77777777" w:rsidR="00F0129B" w:rsidRPr="006040E1" w:rsidRDefault="00F0129B">
      <w:pPr>
        <w:pStyle w:val="Heading3"/>
        <w:rPr>
          <w:rFonts w:eastAsia="Times New Roman"/>
          <w:color w:val="000000" w:themeColor="text1"/>
        </w:rPr>
      </w:pPr>
      <w:r w:rsidRPr="006040E1">
        <w:rPr>
          <w:rFonts w:eastAsia="Times New Roman"/>
          <w:color w:val="000000" w:themeColor="text1"/>
        </w:rPr>
        <w:t>4.3 Offline Operation</w:t>
      </w:r>
    </w:p>
    <w:p w14:paraId="7C991EBB" w14:textId="77777777" w:rsidR="00F0129B" w:rsidRPr="006040E1" w:rsidRDefault="00F0129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6040E1">
        <w:rPr>
          <w:color w:val="000000" w:themeColor="text1"/>
        </w:rPr>
        <w:t>Full selling capability without internet</w:t>
      </w:r>
    </w:p>
    <w:p w14:paraId="193CF727" w14:textId="77777777" w:rsidR="00F0129B" w:rsidRPr="006040E1" w:rsidRDefault="00F0129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6040E1">
        <w:rPr>
          <w:color w:val="000000" w:themeColor="text1"/>
        </w:rPr>
        <w:t>Local storage of:</w:t>
      </w:r>
    </w:p>
    <w:p w14:paraId="52E25960" w14:textId="77777777" w:rsidR="00F0129B" w:rsidRPr="006040E1" w:rsidRDefault="00F0129B">
      <w:pPr>
        <w:pStyle w:val="NormalWeb"/>
        <w:numPr>
          <w:ilvl w:val="1"/>
          <w:numId w:val="7"/>
        </w:numPr>
        <w:rPr>
          <w:color w:val="000000" w:themeColor="text1"/>
        </w:rPr>
      </w:pPr>
      <w:r w:rsidRPr="006040E1">
        <w:rPr>
          <w:color w:val="000000" w:themeColor="text1"/>
        </w:rPr>
        <w:t>Sales</w:t>
      </w:r>
    </w:p>
    <w:p w14:paraId="508B9948" w14:textId="77777777" w:rsidR="00F0129B" w:rsidRPr="006040E1" w:rsidRDefault="00F0129B">
      <w:pPr>
        <w:pStyle w:val="NormalWeb"/>
        <w:numPr>
          <w:ilvl w:val="1"/>
          <w:numId w:val="7"/>
        </w:numPr>
        <w:rPr>
          <w:color w:val="000000" w:themeColor="text1"/>
        </w:rPr>
      </w:pPr>
      <w:r w:rsidRPr="006040E1">
        <w:rPr>
          <w:color w:val="000000" w:themeColor="text1"/>
        </w:rPr>
        <w:t>Products</w:t>
      </w:r>
    </w:p>
    <w:p w14:paraId="16843E18" w14:textId="77777777" w:rsidR="00F0129B" w:rsidRPr="006040E1" w:rsidRDefault="00F0129B">
      <w:pPr>
        <w:pStyle w:val="NormalWeb"/>
        <w:numPr>
          <w:ilvl w:val="1"/>
          <w:numId w:val="7"/>
        </w:numPr>
        <w:rPr>
          <w:color w:val="000000" w:themeColor="text1"/>
        </w:rPr>
      </w:pPr>
      <w:r w:rsidRPr="006040E1">
        <w:rPr>
          <w:color w:val="000000" w:themeColor="text1"/>
        </w:rPr>
        <w:t>Customers</w:t>
      </w:r>
    </w:p>
    <w:p w14:paraId="6A4ED783" w14:textId="77777777" w:rsidR="00F0129B" w:rsidRPr="006040E1" w:rsidRDefault="00F0129B">
      <w:pPr>
        <w:pStyle w:val="NormalWeb"/>
        <w:numPr>
          <w:ilvl w:val="1"/>
          <w:numId w:val="7"/>
        </w:numPr>
        <w:rPr>
          <w:color w:val="000000" w:themeColor="text1"/>
        </w:rPr>
      </w:pPr>
      <w:r w:rsidRPr="006040E1">
        <w:rPr>
          <w:color w:val="000000" w:themeColor="text1"/>
        </w:rPr>
        <w:t>Stock movements</w:t>
      </w:r>
    </w:p>
    <w:p w14:paraId="6DAEB0A7" w14:textId="77777777" w:rsidR="00F0129B" w:rsidRPr="006040E1" w:rsidRDefault="00F0129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6040E1">
        <w:rPr>
          <w:color w:val="000000" w:themeColor="text1"/>
        </w:rPr>
        <w:t>Automatic synchronization when connectivity is restored</w:t>
      </w:r>
    </w:p>
    <w:p w14:paraId="61BBDE5E" w14:textId="77777777" w:rsidR="00F0129B" w:rsidRPr="006040E1" w:rsidRDefault="00F0129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6040E1">
        <w:rPr>
          <w:color w:val="000000" w:themeColor="text1"/>
        </w:rPr>
        <w:t>Conflict-safe transaction syncing</w:t>
      </w:r>
    </w:p>
    <w:p w14:paraId="7F4EA4F8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13C3EC78" wp14:editId="31553450">
                <wp:extent cx="5943600" cy="1270"/>
                <wp:effectExtent l="0" t="31750" r="0" b="36830"/>
                <wp:docPr id="68191769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4680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1BC2B8" w14:textId="77777777" w:rsidR="00F0129B" w:rsidRPr="006040E1" w:rsidRDefault="00F0129B">
      <w:pPr>
        <w:pStyle w:val="Heading3"/>
        <w:rPr>
          <w:rFonts w:eastAsia="Times New Roman"/>
          <w:color w:val="000000" w:themeColor="text1"/>
        </w:rPr>
      </w:pPr>
      <w:r w:rsidRPr="006040E1">
        <w:rPr>
          <w:rFonts w:eastAsia="Times New Roman"/>
          <w:color w:val="000000" w:themeColor="text1"/>
        </w:rPr>
        <w:t>4.4 Business Reports &amp; Insights</w:t>
      </w:r>
    </w:p>
    <w:p w14:paraId="4F09D3A7" w14:textId="77777777" w:rsidR="00F0129B" w:rsidRPr="006040E1" w:rsidRDefault="00F0129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6040E1">
        <w:rPr>
          <w:color w:val="000000" w:themeColor="text1"/>
        </w:rPr>
        <w:t>Daily, weekly and monthly sales reports</w:t>
      </w:r>
    </w:p>
    <w:p w14:paraId="47097A18" w14:textId="77777777" w:rsidR="00F0129B" w:rsidRPr="006040E1" w:rsidRDefault="00F0129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6040E1">
        <w:rPr>
          <w:color w:val="000000" w:themeColor="text1"/>
        </w:rPr>
        <w:t>Profit and revenue summaries</w:t>
      </w:r>
    </w:p>
    <w:p w14:paraId="519DCF0C" w14:textId="77777777" w:rsidR="00F0129B" w:rsidRPr="006040E1" w:rsidRDefault="00F0129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6040E1">
        <w:rPr>
          <w:color w:val="000000" w:themeColor="text1"/>
        </w:rPr>
        <w:t>Stock valuation reports</w:t>
      </w:r>
    </w:p>
    <w:p w14:paraId="2E1CE184" w14:textId="77777777" w:rsidR="00F0129B" w:rsidRPr="006040E1" w:rsidRDefault="00F0129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6040E1">
        <w:rPr>
          <w:color w:val="000000" w:themeColor="text1"/>
        </w:rPr>
        <w:t>Best sellers and slow-moving items</w:t>
      </w:r>
    </w:p>
    <w:p w14:paraId="25045CD9" w14:textId="77777777" w:rsidR="00F0129B" w:rsidRPr="006040E1" w:rsidRDefault="00F0129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6040E1">
        <w:rPr>
          <w:color w:val="000000" w:themeColor="text1"/>
        </w:rPr>
        <w:t>Cash movement tracking</w:t>
      </w:r>
    </w:p>
    <w:p w14:paraId="336AA6C8" w14:textId="77777777" w:rsidR="00F0129B" w:rsidRPr="006040E1" w:rsidRDefault="00F0129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6040E1">
        <w:rPr>
          <w:color w:val="000000" w:themeColor="text1"/>
        </w:rPr>
        <w:t>Performance dashboards</w:t>
      </w:r>
    </w:p>
    <w:p w14:paraId="1D8D181B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5E5386A4" wp14:editId="2D4FEB82">
                <wp:extent cx="5943600" cy="1270"/>
                <wp:effectExtent l="0" t="31750" r="0" b="36830"/>
                <wp:docPr id="21385236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5C79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8E2884B" w14:textId="77777777" w:rsidR="00F0129B" w:rsidRPr="006040E1" w:rsidRDefault="00F0129B">
      <w:pPr>
        <w:pStyle w:val="Heading3"/>
        <w:rPr>
          <w:rFonts w:eastAsia="Times New Roman"/>
          <w:color w:val="000000" w:themeColor="text1"/>
        </w:rPr>
      </w:pPr>
      <w:r w:rsidRPr="006040E1">
        <w:rPr>
          <w:rFonts w:eastAsia="Times New Roman"/>
          <w:color w:val="000000" w:themeColor="text1"/>
        </w:rPr>
        <w:t>4.5 Multi-User &amp; Staff Management</w:t>
      </w:r>
    </w:p>
    <w:p w14:paraId="35937FD6" w14:textId="77777777" w:rsidR="00F0129B" w:rsidRPr="006040E1" w:rsidRDefault="00F0129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6040E1">
        <w:rPr>
          <w:color w:val="000000" w:themeColor="text1"/>
        </w:rPr>
        <w:t>Multiple user accounts</w:t>
      </w:r>
    </w:p>
    <w:p w14:paraId="769BFF5E" w14:textId="77777777" w:rsidR="00F0129B" w:rsidRPr="006040E1" w:rsidRDefault="00F0129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6040E1">
        <w:rPr>
          <w:color w:val="000000" w:themeColor="text1"/>
        </w:rPr>
        <w:t>Role-based permissions (e.g. cashier, manager, administrator)</w:t>
      </w:r>
    </w:p>
    <w:p w14:paraId="59A0B60D" w14:textId="77777777" w:rsidR="00F0129B" w:rsidRPr="006040E1" w:rsidRDefault="00F0129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6040E1">
        <w:rPr>
          <w:color w:val="000000" w:themeColor="text1"/>
        </w:rPr>
        <w:t>User activity tracking</w:t>
      </w:r>
    </w:p>
    <w:p w14:paraId="05750923" w14:textId="77777777" w:rsidR="00F0129B" w:rsidRPr="006040E1" w:rsidRDefault="00F0129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6040E1">
        <w:rPr>
          <w:color w:val="000000" w:themeColor="text1"/>
        </w:rPr>
        <w:t>Controlled access to reports and sensitive actions</w:t>
      </w:r>
    </w:p>
    <w:p w14:paraId="75EC3337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4561339E" wp14:editId="479BCB01">
                <wp:extent cx="5943600" cy="1270"/>
                <wp:effectExtent l="0" t="31750" r="0" b="36830"/>
                <wp:docPr id="145388655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78822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175CB55" w14:textId="77777777" w:rsidR="00F0129B" w:rsidRPr="006040E1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6040E1">
        <w:rPr>
          <w:rFonts w:eastAsia="Times New Roman"/>
          <w:b/>
          <w:bCs/>
          <w:color w:val="000000" w:themeColor="text1"/>
        </w:rPr>
        <w:t>5. Tax &amp; Compliance Features</w:t>
      </w:r>
    </w:p>
    <w:p w14:paraId="1F062338" w14:textId="77777777" w:rsidR="00F0129B" w:rsidRPr="006040E1" w:rsidRDefault="00F0129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6040E1">
        <w:rPr>
          <w:color w:val="000000" w:themeColor="text1"/>
        </w:rPr>
        <w:t>Designed for compatibility with Malawi EIS requirements</w:t>
      </w:r>
    </w:p>
    <w:p w14:paraId="4981DCAF" w14:textId="77777777" w:rsidR="00F0129B" w:rsidRPr="006040E1" w:rsidRDefault="00F0129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6040E1">
        <w:rPr>
          <w:color w:val="000000" w:themeColor="text1"/>
        </w:rPr>
        <w:t>Electronic sales recording</w:t>
      </w:r>
    </w:p>
    <w:p w14:paraId="15FBF38A" w14:textId="77777777" w:rsidR="00F0129B" w:rsidRPr="006040E1" w:rsidRDefault="00F0129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6040E1">
        <w:rPr>
          <w:color w:val="000000" w:themeColor="text1"/>
        </w:rPr>
        <w:t>Structured reporting suitable for tax review</w:t>
      </w:r>
    </w:p>
    <w:p w14:paraId="7DBABBB6" w14:textId="77777777" w:rsidR="00F0129B" w:rsidRPr="006040E1" w:rsidRDefault="00F0129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6040E1">
        <w:rPr>
          <w:color w:val="000000" w:themeColor="text1"/>
        </w:rPr>
        <w:t>Audit-ready sales history</w:t>
      </w:r>
    </w:p>
    <w:p w14:paraId="7FC0395D" w14:textId="77777777" w:rsidR="00F0129B" w:rsidRPr="006040E1" w:rsidRDefault="00F0129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6040E1">
        <w:rPr>
          <w:color w:val="000000" w:themeColor="text1"/>
        </w:rPr>
        <w:t>MRA-friendly reporting format</w:t>
      </w:r>
    </w:p>
    <w:p w14:paraId="0C65958E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color w:val="000000" w:themeColor="text1"/>
        </w:rPr>
        <w:t>Compliance reference authority:</w:t>
      </w:r>
      <w:r w:rsidRPr="006040E1">
        <w:rPr>
          <w:color w:val="000000" w:themeColor="text1"/>
        </w:rPr>
        <w:br/>
        <w:t>Malawi Revenue Authority</w:t>
      </w:r>
    </w:p>
    <w:p w14:paraId="30272A4D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3D061FC5" wp14:editId="475CBFA1">
                <wp:extent cx="5943600" cy="1270"/>
                <wp:effectExtent l="0" t="31750" r="0" b="36830"/>
                <wp:docPr id="166979425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920E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8E8AE9" w14:textId="77777777" w:rsidR="00F0129B" w:rsidRPr="00DF3EAA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DF3EAA">
        <w:rPr>
          <w:rFonts w:eastAsia="Times New Roman"/>
          <w:b/>
          <w:bCs/>
          <w:color w:val="000000" w:themeColor="text1"/>
        </w:rPr>
        <w:t>6. Mobile App Capabilities</w:t>
      </w:r>
    </w:p>
    <w:p w14:paraId="1C73FCAA" w14:textId="77777777" w:rsidR="00F0129B" w:rsidRPr="006040E1" w:rsidRDefault="00F0129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6040E1">
        <w:rPr>
          <w:color w:val="000000" w:themeColor="text1"/>
        </w:rPr>
        <w:t>Full POS functionality on mobile</w:t>
      </w:r>
    </w:p>
    <w:p w14:paraId="28B0CE71" w14:textId="77777777" w:rsidR="00F0129B" w:rsidRPr="006040E1" w:rsidRDefault="00F0129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6040E1">
        <w:rPr>
          <w:color w:val="000000" w:themeColor="text1"/>
        </w:rPr>
        <w:t>Stock and product management</w:t>
      </w:r>
    </w:p>
    <w:p w14:paraId="21EC7FDF" w14:textId="77777777" w:rsidR="00F0129B" w:rsidRPr="006040E1" w:rsidRDefault="00F0129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6040E1">
        <w:rPr>
          <w:color w:val="000000" w:themeColor="text1"/>
        </w:rPr>
        <w:t>Barcode scanning using phone camera</w:t>
      </w:r>
    </w:p>
    <w:p w14:paraId="08F2580B" w14:textId="77777777" w:rsidR="00F0129B" w:rsidRPr="006040E1" w:rsidRDefault="00F0129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6040E1">
        <w:rPr>
          <w:color w:val="000000" w:themeColor="text1"/>
        </w:rPr>
        <w:t>Business dashboard access</w:t>
      </w:r>
    </w:p>
    <w:p w14:paraId="54286327" w14:textId="77777777" w:rsidR="00F0129B" w:rsidRPr="006040E1" w:rsidRDefault="00F0129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6040E1">
        <w:rPr>
          <w:color w:val="000000" w:themeColor="text1"/>
        </w:rPr>
        <w:t>Remote sales monitoring</w:t>
      </w:r>
    </w:p>
    <w:p w14:paraId="2C70C21C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2EFDAD92" wp14:editId="3BDFF36C">
                <wp:extent cx="5943600" cy="1270"/>
                <wp:effectExtent l="0" t="31750" r="0" b="36830"/>
                <wp:docPr id="171619615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FEC877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CD37812" w14:textId="77777777" w:rsidR="00F0129B" w:rsidRPr="00DF3EAA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DF3EAA">
        <w:rPr>
          <w:rFonts w:eastAsia="Times New Roman"/>
          <w:b/>
          <w:bCs/>
          <w:color w:val="000000" w:themeColor="text1"/>
        </w:rPr>
        <w:t>7. Security &amp; Data Protection</w:t>
      </w:r>
    </w:p>
    <w:p w14:paraId="57B24AD1" w14:textId="77777777" w:rsidR="00F0129B" w:rsidRPr="006040E1" w:rsidRDefault="00F0129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6040E1">
        <w:rPr>
          <w:color w:val="000000" w:themeColor="text1"/>
        </w:rPr>
        <w:t>Secure user authentication</w:t>
      </w:r>
    </w:p>
    <w:p w14:paraId="6DED0C90" w14:textId="77777777" w:rsidR="00F0129B" w:rsidRPr="006040E1" w:rsidRDefault="00F0129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6040E1">
        <w:rPr>
          <w:color w:val="000000" w:themeColor="text1"/>
        </w:rPr>
        <w:t>Encrypted communication with cloud services</w:t>
      </w:r>
    </w:p>
    <w:p w14:paraId="3A07EBF2" w14:textId="77777777" w:rsidR="00F0129B" w:rsidRPr="006040E1" w:rsidRDefault="00F0129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6040E1">
        <w:rPr>
          <w:color w:val="000000" w:themeColor="text1"/>
        </w:rPr>
        <w:t>Role-based access control</w:t>
      </w:r>
    </w:p>
    <w:p w14:paraId="5CF37183" w14:textId="77777777" w:rsidR="00F0129B" w:rsidRPr="006040E1" w:rsidRDefault="00F0129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6040E1">
        <w:rPr>
          <w:color w:val="000000" w:themeColor="text1"/>
        </w:rPr>
        <w:t>Automatic cloud backup of synchronized data</w:t>
      </w:r>
    </w:p>
    <w:p w14:paraId="02569D30" w14:textId="77777777" w:rsidR="00F0129B" w:rsidRPr="006040E1" w:rsidRDefault="00F0129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6040E1">
        <w:rPr>
          <w:color w:val="000000" w:themeColor="text1"/>
        </w:rPr>
        <w:t>Protection against data loss during power or network failures</w:t>
      </w:r>
    </w:p>
    <w:p w14:paraId="4FD8F1CF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54F88E2F" wp14:editId="22CC593C">
                <wp:extent cx="5943600" cy="1270"/>
                <wp:effectExtent l="0" t="31750" r="0" b="36830"/>
                <wp:docPr id="91189488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DAAB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0C174F5" w14:textId="77777777" w:rsidR="00F0129B" w:rsidRPr="00DF3EAA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DF3EAA">
        <w:rPr>
          <w:rFonts w:eastAsia="Times New Roman"/>
          <w:b/>
          <w:bCs/>
          <w:color w:val="000000" w:themeColor="text1"/>
        </w:rPr>
        <w:t>8. Data Management</w:t>
      </w:r>
    </w:p>
    <w:p w14:paraId="28B0B4EB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rStyle w:val="Strong"/>
          <w:color w:val="000000" w:themeColor="text1"/>
        </w:rPr>
        <w:t>Data stored and managed</w:t>
      </w:r>
    </w:p>
    <w:p w14:paraId="1E197403" w14:textId="77777777" w:rsidR="00F0129B" w:rsidRPr="006040E1" w:rsidRDefault="00F0129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6040E1">
        <w:rPr>
          <w:color w:val="000000" w:themeColor="text1"/>
        </w:rPr>
        <w:t>Products and categories</w:t>
      </w:r>
    </w:p>
    <w:p w14:paraId="51846C5C" w14:textId="77777777" w:rsidR="00F0129B" w:rsidRPr="006040E1" w:rsidRDefault="00F0129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6040E1">
        <w:rPr>
          <w:color w:val="000000" w:themeColor="text1"/>
        </w:rPr>
        <w:t>Prices and cost prices</w:t>
      </w:r>
    </w:p>
    <w:p w14:paraId="603DD405" w14:textId="77777777" w:rsidR="00F0129B" w:rsidRPr="006040E1" w:rsidRDefault="00F0129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6040E1">
        <w:rPr>
          <w:color w:val="000000" w:themeColor="text1"/>
        </w:rPr>
        <w:t>Stock quantities</w:t>
      </w:r>
    </w:p>
    <w:p w14:paraId="3EFBB269" w14:textId="77777777" w:rsidR="00F0129B" w:rsidRPr="006040E1" w:rsidRDefault="00F0129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6040E1">
        <w:rPr>
          <w:color w:val="000000" w:themeColor="text1"/>
        </w:rPr>
        <w:t>Sales transactions</w:t>
      </w:r>
    </w:p>
    <w:p w14:paraId="58F843E1" w14:textId="77777777" w:rsidR="00F0129B" w:rsidRPr="006040E1" w:rsidRDefault="00F0129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6040E1">
        <w:rPr>
          <w:color w:val="000000" w:themeColor="text1"/>
        </w:rPr>
        <w:t>Receipts</w:t>
      </w:r>
    </w:p>
    <w:p w14:paraId="4750F17E" w14:textId="77777777" w:rsidR="00F0129B" w:rsidRPr="006040E1" w:rsidRDefault="00F0129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6040E1">
        <w:rPr>
          <w:color w:val="000000" w:themeColor="text1"/>
        </w:rPr>
        <w:t>Users and roles</w:t>
      </w:r>
    </w:p>
    <w:p w14:paraId="074D580D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rStyle w:val="Strong"/>
          <w:color w:val="000000" w:themeColor="text1"/>
        </w:rPr>
        <w:t>Data retention</w:t>
      </w:r>
    </w:p>
    <w:p w14:paraId="3D37A611" w14:textId="77777777" w:rsidR="00F0129B" w:rsidRPr="006040E1" w:rsidRDefault="00F0129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6040E1">
        <w:rPr>
          <w:color w:val="000000" w:themeColor="text1"/>
        </w:rPr>
        <w:t>Historical sales and inventory records retained for reporting and compliance</w:t>
      </w:r>
    </w:p>
    <w:p w14:paraId="1AEAAE9F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rStyle w:val="Strong"/>
          <w:color w:val="000000" w:themeColor="text1"/>
        </w:rPr>
        <w:t>Data export (availability dependent on account plan)</w:t>
      </w:r>
    </w:p>
    <w:p w14:paraId="3839D870" w14:textId="77777777" w:rsidR="00F0129B" w:rsidRPr="006040E1" w:rsidRDefault="00F0129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6040E1">
        <w:rPr>
          <w:color w:val="000000" w:themeColor="text1"/>
        </w:rPr>
        <w:t>Sales and stock reports</w:t>
      </w:r>
    </w:p>
    <w:p w14:paraId="1E310FE4" w14:textId="77777777" w:rsidR="00F0129B" w:rsidRPr="006040E1" w:rsidRDefault="00F0129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6040E1">
        <w:rPr>
          <w:color w:val="000000" w:themeColor="text1"/>
        </w:rPr>
        <w:t>Financial summaries</w:t>
      </w:r>
    </w:p>
    <w:p w14:paraId="5B3B5114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5E737A3D" wp14:editId="4A27EC06">
                <wp:extent cx="5943600" cy="1270"/>
                <wp:effectExtent l="0" t="31750" r="0" b="36830"/>
                <wp:docPr id="105754909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6410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DA24F66" w14:textId="77777777" w:rsidR="00F0129B" w:rsidRPr="006040E1" w:rsidRDefault="00F0129B">
      <w:pPr>
        <w:pStyle w:val="Heading2"/>
        <w:rPr>
          <w:rFonts w:eastAsia="Times New Roman"/>
          <w:color w:val="000000" w:themeColor="text1"/>
        </w:rPr>
      </w:pPr>
      <w:r w:rsidRPr="006040E1">
        <w:rPr>
          <w:rFonts w:eastAsia="Times New Roman"/>
          <w:color w:val="000000" w:themeColor="text1"/>
        </w:rPr>
        <w:t>9. Connectivity &amp; Synchronization</w:t>
      </w:r>
    </w:p>
    <w:p w14:paraId="26CCBB72" w14:textId="77777777" w:rsidR="00F0129B" w:rsidRPr="006040E1" w:rsidRDefault="00F0129B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6040E1">
        <w:rPr>
          <w:color w:val="000000" w:themeColor="text1"/>
        </w:rPr>
        <w:t>Works without electricity and internet during sales</w:t>
      </w:r>
    </w:p>
    <w:p w14:paraId="173FD185" w14:textId="77777777" w:rsidR="00F0129B" w:rsidRPr="006040E1" w:rsidRDefault="00F0129B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6040E1">
        <w:rPr>
          <w:color w:val="000000" w:themeColor="text1"/>
        </w:rPr>
        <w:t>Synchronizes automatically when:</w:t>
      </w:r>
    </w:p>
    <w:p w14:paraId="06558B46" w14:textId="77777777" w:rsidR="00F0129B" w:rsidRPr="006040E1" w:rsidRDefault="00F0129B">
      <w:pPr>
        <w:pStyle w:val="NormalWeb"/>
        <w:numPr>
          <w:ilvl w:val="1"/>
          <w:numId w:val="16"/>
        </w:numPr>
        <w:rPr>
          <w:color w:val="000000" w:themeColor="text1"/>
        </w:rPr>
      </w:pPr>
      <w:r w:rsidRPr="006040E1">
        <w:rPr>
          <w:color w:val="000000" w:themeColor="text1"/>
        </w:rPr>
        <w:t>Power is restored</w:t>
      </w:r>
    </w:p>
    <w:p w14:paraId="1ACCB980" w14:textId="77777777" w:rsidR="00F0129B" w:rsidRPr="006040E1" w:rsidRDefault="00F0129B">
      <w:pPr>
        <w:pStyle w:val="NormalWeb"/>
        <w:numPr>
          <w:ilvl w:val="1"/>
          <w:numId w:val="16"/>
        </w:numPr>
        <w:rPr>
          <w:color w:val="000000" w:themeColor="text1"/>
        </w:rPr>
      </w:pPr>
      <w:r w:rsidRPr="006040E1">
        <w:rPr>
          <w:color w:val="000000" w:themeColor="text1"/>
        </w:rPr>
        <w:t>Internet connection becomes available</w:t>
      </w:r>
    </w:p>
    <w:p w14:paraId="3AF51866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0F2555D9" wp14:editId="38F4D8F2">
                <wp:extent cx="5943600" cy="1270"/>
                <wp:effectExtent l="0" t="31750" r="0" b="36830"/>
                <wp:docPr id="6990409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8F52C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B5E408" w14:textId="77777777" w:rsidR="00F0129B" w:rsidRPr="00DF3EAA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DF3EAA">
        <w:rPr>
          <w:rFonts w:eastAsia="Times New Roman"/>
          <w:b/>
          <w:bCs/>
          <w:color w:val="000000" w:themeColor="text1"/>
        </w:rPr>
        <w:t>10. Scalability</w:t>
      </w:r>
    </w:p>
    <w:p w14:paraId="47FA0516" w14:textId="77777777" w:rsidR="00F0129B" w:rsidRPr="006040E1" w:rsidRDefault="00F0129B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6040E1">
        <w:rPr>
          <w:color w:val="000000" w:themeColor="text1"/>
        </w:rPr>
        <w:t>Supports:</w:t>
      </w:r>
    </w:p>
    <w:p w14:paraId="5DA1F256" w14:textId="77777777" w:rsidR="00F0129B" w:rsidRPr="006040E1" w:rsidRDefault="00F0129B">
      <w:pPr>
        <w:pStyle w:val="NormalWeb"/>
        <w:numPr>
          <w:ilvl w:val="1"/>
          <w:numId w:val="17"/>
        </w:numPr>
        <w:rPr>
          <w:color w:val="000000" w:themeColor="text1"/>
        </w:rPr>
      </w:pPr>
      <w:r w:rsidRPr="006040E1">
        <w:rPr>
          <w:color w:val="000000" w:themeColor="text1"/>
        </w:rPr>
        <w:t>Single shop</w:t>
      </w:r>
    </w:p>
    <w:p w14:paraId="28DAA2D0" w14:textId="77777777" w:rsidR="00F0129B" w:rsidRPr="006040E1" w:rsidRDefault="00F0129B">
      <w:pPr>
        <w:pStyle w:val="NormalWeb"/>
        <w:numPr>
          <w:ilvl w:val="1"/>
          <w:numId w:val="17"/>
        </w:numPr>
        <w:rPr>
          <w:color w:val="000000" w:themeColor="text1"/>
        </w:rPr>
      </w:pPr>
      <w:r w:rsidRPr="006040E1">
        <w:rPr>
          <w:color w:val="000000" w:themeColor="text1"/>
        </w:rPr>
        <w:t>Multiple branches</w:t>
      </w:r>
    </w:p>
    <w:p w14:paraId="66A4C9AC" w14:textId="77777777" w:rsidR="00F0129B" w:rsidRPr="006040E1" w:rsidRDefault="00F0129B">
      <w:pPr>
        <w:pStyle w:val="NormalWeb"/>
        <w:numPr>
          <w:ilvl w:val="1"/>
          <w:numId w:val="17"/>
        </w:numPr>
        <w:rPr>
          <w:color w:val="000000" w:themeColor="text1"/>
        </w:rPr>
      </w:pPr>
      <w:r w:rsidRPr="006040E1">
        <w:rPr>
          <w:color w:val="000000" w:themeColor="text1"/>
        </w:rPr>
        <w:t>Multiple users per branch</w:t>
      </w:r>
    </w:p>
    <w:p w14:paraId="5AD9A998" w14:textId="77777777" w:rsidR="00F0129B" w:rsidRPr="006040E1" w:rsidRDefault="00F0129B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6040E1">
        <w:rPr>
          <w:color w:val="000000" w:themeColor="text1"/>
        </w:rPr>
        <w:t>Centralized management for growing businesses</w:t>
      </w:r>
    </w:p>
    <w:p w14:paraId="6B4C0B73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265B1796" wp14:editId="032A68D9">
                <wp:extent cx="5943600" cy="1270"/>
                <wp:effectExtent l="0" t="31750" r="0" b="36830"/>
                <wp:docPr id="140495852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1724D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F6035CF" w14:textId="77777777" w:rsidR="00F0129B" w:rsidRPr="00DF3EAA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DF3EAA">
        <w:rPr>
          <w:rFonts w:eastAsia="Times New Roman"/>
          <w:b/>
          <w:bCs/>
          <w:color w:val="000000" w:themeColor="text1"/>
        </w:rPr>
        <w:t>11. Typical Business Use Cases</w:t>
      </w:r>
    </w:p>
    <w:p w14:paraId="08FD29C8" w14:textId="77777777" w:rsidR="00F0129B" w:rsidRPr="006040E1" w:rsidRDefault="00F0129B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6040E1">
        <w:rPr>
          <w:color w:val="000000" w:themeColor="text1"/>
        </w:rPr>
        <w:t>Grocery and retail shops</w:t>
      </w:r>
    </w:p>
    <w:p w14:paraId="7338A07D" w14:textId="77777777" w:rsidR="00F0129B" w:rsidRPr="006040E1" w:rsidRDefault="00F0129B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6040E1">
        <w:rPr>
          <w:color w:val="000000" w:themeColor="text1"/>
        </w:rPr>
        <w:t>Pharmacies</w:t>
      </w:r>
    </w:p>
    <w:p w14:paraId="5E71DC83" w14:textId="77777777" w:rsidR="00F0129B" w:rsidRPr="006040E1" w:rsidRDefault="00F0129B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6040E1">
        <w:rPr>
          <w:color w:val="000000" w:themeColor="text1"/>
        </w:rPr>
        <w:t>Hardware stores</w:t>
      </w:r>
    </w:p>
    <w:p w14:paraId="5125663B" w14:textId="77777777" w:rsidR="00F0129B" w:rsidRPr="006040E1" w:rsidRDefault="00F0129B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6040E1">
        <w:rPr>
          <w:color w:val="000000" w:themeColor="text1"/>
        </w:rPr>
        <w:t>Wholesalers and distributors</w:t>
      </w:r>
    </w:p>
    <w:p w14:paraId="22CFBAB4" w14:textId="77777777" w:rsidR="00F0129B" w:rsidRPr="006040E1" w:rsidRDefault="00F0129B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6040E1">
        <w:rPr>
          <w:color w:val="000000" w:themeColor="text1"/>
        </w:rPr>
        <w:t>Mini-markets and convenience stores</w:t>
      </w:r>
    </w:p>
    <w:p w14:paraId="163A59FE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0FA4A059" wp14:editId="60A48963">
                <wp:extent cx="5943600" cy="1270"/>
                <wp:effectExtent l="0" t="31750" r="0" b="36830"/>
                <wp:docPr id="42891909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ED21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9B2D81" w14:textId="77777777" w:rsidR="00F0129B" w:rsidRPr="00DF3EAA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DF3EAA">
        <w:rPr>
          <w:rFonts w:eastAsia="Times New Roman"/>
          <w:b/>
          <w:bCs/>
          <w:color w:val="000000" w:themeColor="text1"/>
        </w:rPr>
        <w:t>12. System Requirements</w:t>
      </w:r>
    </w:p>
    <w:p w14:paraId="772D8B98" w14:textId="77777777" w:rsidR="00F0129B" w:rsidRPr="006040E1" w:rsidRDefault="00F0129B">
      <w:pPr>
        <w:pStyle w:val="Heading3"/>
        <w:rPr>
          <w:rFonts w:eastAsia="Times New Roman"/>
          <w:color w:val="000000" w:themeColor="text1"/>
        </w:rPr>
      </w:pPr>
      <w:r w:rsidRPr="006040E1">
        <w:rPr>
          <w:rFonts w:eastAsia="Times New Roman"/>
          <w:color w:val="000000" w:themeColor="text1"/>
        </w:rPr>
        <w:t>Mobile devices</w:t>
      </w:r>
    </w:p>
    <w:p w14:paraId="29514F57" w14:textId="77777777" w:rsidR="00F0129B" w:rsidRPr="006040E1" w:rsidRDefault="00F0129B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6040E1">
        <w:rPr>
          <w:color w:val="000000" w:themeColor="text1"/>
        </w:rPr>
        <w:t>Android OS (recommended Android 8.0 or higher)</w:t>
      </w:r>
    </w:p>
    <w:p w14:paraId="2F5D7F85" w14:textId="77777777" w:rsidR="00F0129B" w:rsidRPr="006040E1" w:rsidRDefault="00F0129B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6040E1">
        <w:rPr>
          <w:color w:val="000000" w:themeColor="text1"/>
        </w:rPr>
        <w:t>Minimum 2 GB RAM (recommended 3 GB+)</w:t>
      </w:r>
    </w:p>
    <w:p w14:paraId="30F1CCA9" w14:textId="77777777" w:rsidR="00F0129B" w:rsidRPr="006040E1" w:rsidRDefault="00F0129B">
      <w:pPr>
        <w:pStyle w:val="Heading3"/>
        <w:rPr>
          <w:rFonts w:eastAsia="Times New Roman"/>
          <w:color w:val="000000" w:themeColor="text1"/>
        </w:rPr>
      </w:pPr>
      <w:r w:rsidRPr="006040E1">
        <w:rPr>
          <w:rFonts w:eastAsia="Times New Roman"/>
          <w:color w:val="000000" w:themeColor="text1"/>
        </w:rPr>
        <w:t>Desktop / laptop</w:t>
      </w:r>
    </w:p>
    <w:p w14:paraId="474543D7" w14:textId="77777777" w:rsidR="00F0129B" w:rsidRPr="006040E1" w:rsidRDefault="00F0129B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6040E1">
        <w:rPr>
          <w:color w:val="000000" w:themeColor="text1"/>
        </w:rPr>
        <w:t>Modern web browser (Chrome, Edge, Firefox)</w:t>
      </w:r>
    </w:p>
    <w:p w14:paraId="47485DC8" w14:textId="77777777" w:rsidR="00F0129B" w:rsidRPr="006040E1" w:rsidRDefault="00F0129B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6040E1">
        <w:rPr>
          <w:color w:val="000000" w:themeColor="text1"/>
        </w:rPr>
        <w:t>Stable local storage</w:t>
      </w:r>
    </w:p>
    <w:p w14:paraId="3E4290DB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39A83B6B" wp14:editId="2456D3F8">
                <wp:extent cx="5943600" cy="1270"/>
                <wp:effectExtent l="0" t="31750" r="0" b="36830"/>
                <wp:docPr id="185773959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58C4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BBFB2D" w14:textId="77777777" w:rsidR="00F0129B" w:rsidRPr="00DF3EAA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DF3EAA">
        <w:rPr>
          <w:rFonts w:eastAsia="Times New Roman"/>
          <w:b/>
          <w:bCs/>
          <w:color w:val="000000" w:themeColor="text1"/>
        </w:rPr>
        <w:t xml:space="preserve">13. Installation &amp; </w:t>
      </w:r>
      <w:proofErr w:type="spellStart"/>
      <w:r w:rsidRPr="00DF3EAA">
        <w:rPr>
          <w:rFonts w:eastAsia="Times New Roman"/>
          <w:b/>
          <w:bCs/>
          <w:color w:val="000000" w:themeColor="text1"/>
        </w:rPr>
        <w:t>Onboarding</w:t>
      </w:r>
      <w:proofErr w:type="spellEnd"/>
    </w:p>
    <w:p w14:paraId="389FAA1E" w14:textId="77777777" w:rsidR="00F0129B" w:rsidRPr="006040E1" w:rsidRDefault="00F0129B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6040E1">
        <w:rPr>
          <w:color w:val="000000" w:themeColor="text1"/>
        </w:rPr>
        <w:t>Online account registration</w:t>
      </w:r>
    </w:p>
    <w:p w14:paraId="604E0049" w14:textId="77777777" w:rsidR="00F0129B" w:rsidRPr="006040E1" w:rsidRDefault="00F0129B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6040E1">
        <w:rPr>
          <w:color w:val="000000" w:themeColor="text1"/>
        </w:rPr>
        <w:t>Device login using business account</w:t>
      </w:r>
    </w:p>
    <w:p w14:paraId="2B6DE3FC" w14:textId="77777777" w:rsidR="00F0129B" w:rsidRPr="006040E1" w:rsidRDefault="00F0129B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6040E1">
        <w:rPr>
          <w:color w:val="000000" w:themeColor="text1"/>
        </w:rPr>
        <w:t xml:space="preserve">Guided </w:t>
      </w:r>
      <w:proofErr w:type="spellStart"/>
      <w:r w:rsidRPr="006040E1">
        <w:rPr>
          <w:color w:val="000000" w:themeColor="text1"/>
        </w:rPr>
        <w:t>onboarding</w:t>
      </w:r>
      <w:proofErr w:type="spellEnd"/>
    </w:p>
    <w:p w14:paraId="31D010DE" w14:textId="77777777" w:rsidR="00F0129B" w:rsidRPr="006040E1" w:rsidRDefault="00F0129B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6040E1">
        <w:rPr>
          <w:color w:val="000000" w:themeColor="text1"/>
        </w:rPr>
        <w:t>Product and stock import support (assisted)</w:t>
      </w:r>
    </w:p>
    <w:p w14:paraId="1623D1B8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05FC3D7C" wp14:editId="099AFF77">
                <wp:extent cx="5943600" cy="1270"/>
                <wp:effectExtent l="0" t="31750" r="0" b="36830"/>
                <wp:docPr id="52596489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14C4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73134BD" w14:textId="77777777" w:rsidR="00F0129B" w:rsidRPr="00DF3EAA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DF3EAA">
        <w:rPr>
          <w:rFonts w:eastAsia="Times New Roman"/>
          <w:b/>
          <w:bCs/>
          <w:color w:val="000000" w:themeColor="text1"/>
        </w:rPr>
        <w:t>14. Support &amp; Service</w:t>
      </w:r>
    </w:p>
    <w:p w14:paraId="35C14001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color w:val="000000" w:themeColor="text1"/>
        </w:rPr>
        <w:t>Provided by:</w:t>
      </w:r>
    </w:p>
    <w:p w14:paraId="51C13E41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rStyle w:val="Strong"/>
          <w:color w:val="000000" w:themeColor="text1"/>
        </w:rPr>
        <w:t>Company:</w:t>
      </w:r>
      <w:r w:rsidRPr="006040E1">
        <w:rPr>
          <w:color w:val="000000" w:themeColor="text1"/>
        </w:rPr>
        <w:t xml:space="preserve"> Mi Wallet LTD</w:t>
      </w:r>
      <w:r w:rsidRPr="006040E1">
        <w:rPr>
          <w:color w:val="000000" w:themeColor="text1"/>
        </w:rPr>
        <w:br/>
      </w:r>
      <w:r w:rsidRPr="006040E1">
        <w:rPr>
          <w:rStyle w:val="Strong"/>
          <w:color w:val="000000" w:themeColor="text1"/>
        </w:rPr>
        <w:t>Support channels</w:t>
      </w:r>
    </w:p>
    <w:p w14:paraId="7D7E1FEC" w14:textId="77777777" w:rsidR="00F0129B" w:rsidRPr="006040E1" w:rsidRDefault="00F0129B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6040E1">
        <w:rPr>
          <w:color w:val="000000" w:themeColor="text1"/>
        </w:rPr>
        <w:t>Phone and WhatsApp</w:t>
      </w:r>
    </w:p>
    <w:p w14:paraId="6A9B988B" w14:textId="77777777" w:rsidR="00F0129B" w:rsidRPr="006040E1" w:rsidRDefault="00F0129B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6040E1">
        <w:rPr>
          <w:color w:val="000000" w:themeColor="text1"/>
        </w:rPr>
        <w:t>Email support</w:t>
      </w:r>
    </w:p>
    <w:p w14:paraId="6E37F76B" w14:textId="77777777" w:rsidR="00F0129B" w:rsidRPr="006040E1" w:rsidRDefault="00F0129B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6040E1">
        <w:rPr>
          <w:color w:val="000000" w:themeColor="text1"/>
        </w:rPr>
        <w:t xml:space="preserve">Assisted </w:t>
      </w:r>
      <w:proofErr w:type="spellStart"/>
      <w:r w:rsidRPr="006040E1">
        <w:rPr>
          <w:color w:val="000000" w:themeColor="text1"/>
        </w:rPr>
        <w:t>onboarding</w:t>
      </w:r>
      <w:proofErr w:type="spellEnd"/>
    </w:p>
    <w:p w14:paraId="741BA56D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38CF67B5" wp14:editId="1A26D447">
                <wp:extent cx="5943600" cy="1270"/>
                <wp:effectExtent l="0" t="31750" r="0" b="36830"/>
                <wp:docPr id="39981330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45DD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A63377" w14:textId="77777777" w:rsidR="00F0129B" w:rsidRPr="00DF3EAA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DF3EAA">
        <w:rPr>
          <w:rFonts w:eastAsia="Times New Roman"/>
          <w:b/>
          <w:bCs/>
          <w:color w:val="000000" w:themeColor="text1"/>
        </w:rPr>
        <w:t>15. Key Benefits Summary</w:t>
      </w:r>
    </w:p>
    <w:p w14:paraId="7A115995" w14:textId="77777777" w:rsidR="00F0129B" w:rsidRPr="006040E1" w:rsidRDefault="00F0129B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6040E1">
        <w:rPr>
          <w:color w:val="000000" w:themeColor="text1"/>
        </w:rPr>
        <w:t>No dedicated POS hardware required</w:t>
      </w:r>
    </w:p>
    <w:p w14:paraId="06A6A4EA" w14:textId="77777777" w:rsidR="00F0129B" w:rsidRPr="006040E1" w:rsidRDefault="00F0129B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6040E1">
        <w:rPr>
          <w:color w:val="000000" w:themeColor="text1"/>
        </w:rPr>
        <w:t>Works fully offline</w:t>
      </w:r>
    </w:p>
    <w:p w14:paraId="42115B2E" w14:textId="77777777" w:rsidR="00F0129B" w:rsidRPr="006040E1" w:rsidRDefault="00F0129B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6040E1">
        <w:rPr>
          <w:color w:val="000000" w:themeColor="text1"/>
        </w:rPr>
        <w:t>MRA-friendly and audit-ready</w:t>
      </w:r>
    </w:p>
    <w:p w14:paraId="2EE3DA10" w14:textId="77777777" w:rsidR="00F0129B" w:rsidRPr="006040E1" w:rsidRDefault="00F0129B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6040E1">
        <w:rPr>
          <w:color w:val="000000" w:themeColor="text1"/>
        </w:rPr>
        <w:t>Fast barcode-based selling</w:t>
      </w:r>
    </w:p>
    <w:p w14:paraId="7631764B" w14:textId="77777777" w:rsidR="00F0129B" w:rsidRPr="006040E1" w:rsidRDefault="00F0129B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6040E1">
        <w:rPr>
          <w:color w:val="000000" w:themeColor="text1"/>
        </w:rPr>
        <w:t>Centralized business control</w:t>
      </w:r>
    </w:p>
    <w:p w14:paraId="62941D52" w14:textId="77777777" w:rsidR="00F0129B" w:rsidRPr="006040E1" w:rsidRDefault="00F0129B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6040E1">
        <w:rPr>
          <w:color w:val="000000" w:themeColor="text1"/>
        </w:rPr>
        <w:t>Secure and reliable data handling</w:t>
      </w:r>
    </w:p>
    <w:p w14:paraId="6735B937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07CA644C" wp14:editId="3AE8B5BE">
                <wp:extent cx="5943600" cy="1270"/>
                <wp:effectExtent l="0" t="31750" r="0" b="36830"/>
                <wp:docPr id="6077969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F1B3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30F5870" w14:textId="77777777" w:rsidR="00F0129B" w:rsidRPr="00DF3EAA" w:rsidRDefault="00F0129B">
      <w:pPr>
        <w:pStyle w:val="Heading2"/>
        <w:rPr>
          <w:rFonts w:eastAsia="Times New Roman"/>
          <w:b/>
          <w:bCs/>
          <w:color w:val="000000" w:themeColor="text1"/>
        </w:rPr>
      </w:pPr>
      <w:r w:rsidRPr="00DF3EAA">
        <w:rPr>
          <w:rFonts w:eastAsia="Times New Roman"/>
          <w:b/>
          <w:bCs/>
          <w:color w:val="000000" w:themeColor="text1"/>
        </w:rPr>
        <w:t>16. Product Positioning</w:t>
      </w:r>
    </w:p>
    <w:p w14:paraId="4EC071EA" w14:textId="77777777" w:rsidR="00F0129B" w:rsidRPr="006040E1" w:rsidRDefault="00F0129B">
      <w:pPr>
        <w:pStyle w:val="NormalWeb"/>
        <w:rPr>
          <w:color w:val="000000" w:themeColor="text1"/>
        </w:rPr>
      </w:pPr>
      <w:proofErr w:type="spellStart"/>
      <w:r w:rsidRPr="006040E1">
        <w:rPr>
          <w:rStyle w:val="Strong"/>
          <w:color w:val="000000" w:themeColor="text1"/>
        </w:rPr>
        <w:t>OmniPOS</w:t>
      </w:r>
      <w:proofErr w:type="spellEnd"/>
      <w:r w:rsidRPr="006040E1">
        <w:rPr>
          <w:rStyle w:val="Strong"/>
          <w:color w:val="000000" w:themeColor="text1"/>
        </w:rPr>
        <w:t xml:space="preserve"> is a software-based POS and business management platform</w:t>
      </w:r>
      <w:r w:rsidRPr="006040E1">
        <w:rPr>
          <w:color w:val="000000" w:themeColor="text1"/>
        </w:rPr>
        <w:t>, not a fixed hardware terminal.</w:t>
      </w:r>
      <w:r w:rsidRPr="006040E1">
        <w:rPr>
          <w:color w:val="000000" w:themeColor="text1"/>
        </w:rPr>
        <w:br/>
        <w:t>It is designed to run on standard Android and computer devices while supporting common POS peripherals.</w:t>
      </w:r>
    </w:p>
    <w:p w14:paraId="47DF04CF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7A766D68" wp14:editId="3175C393">
                <wp:extent cx="5943600" cy="1270"/>
                <wp:effectExtent l="0" t="31750" r="0" b="36830"/>
                <wp:docPr id="3125628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06E5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1C85B21" w14:textId="77777777" w:rsidR="00F0129B" w:rsidRPr="006040E1" w:rsidRDefault="00F0129B">
      <w:pPr>
        <w:pStyle w:val="Heading3"/>
        <w:rPr>
          <w:rFonts w:eastAsia="Times New Roman"/>
          <w:color w:val="000000" w:themeColor="text1"/>
        </w:rPr>
      </w:pPr>
      <w:r w:rsidRPr="006040E1">
        <w:rPr>
          <w:rFonts w:ascii="Segoe UI Emoji" w:eastAsia="Times New Roman" w:hAnsi="Segoe UI Emoji" w:cs="Segoe UI Emoji"/>
          <w:color w:val="000000" w:themeColor="text1"/>
        </w:rPr>
        <w:t>⚠️</w:t>
      </w:r>
      <w:r w:rsidRPr="006040E1">
        <w:rPr>
          <w:rFonts w:eastAsia="Times New Roman"/>
          <w:color w:val="000000" w:themeColor="text1"/>
        </w:rPr>
        <w:t xml:space="preserve"> Important note for official publication</w:t>
      </w:r>
    </w:p>
    <w:p w14:paraId="0E5CEA57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color w:val="000000" w:themeColor="text1"/>
        </w:rPr>
        <w:t xml:space="preserve">Some low-level technical parameters (such as exact encryption standards, API availability, and certified printer models) are </w:t>
      </w:r>
      <w:r w:rsidRPr="006040E1">
        <w:rPr>
          <w:rStyle w:val="Strong"/>
          <w:color w:val="000000" w:themeColor="text1"/>
        </w:rPr>
        <w:t>not publicly published by the vendor</w:t>
      </w:r>
      <w:r w:rsidRPr="006040E1">
        <w:rPr>
          <w:color w:val="000000" w:themeColor="text1"/>
        </w:rPr>
        <w:t xml:space="preserve"> and should be confirmed directly with:</w:t>
      </w:r>
    </w:p>
    <w:p w14:paraId="1D96CDEB" w14:textId="77777777" w:rsidR="00F0129B" w:rsidRPr="006040E1" w:rsidRDefault="00F0129B">
      <w:pPr>
        <w:pStyle w:val="NormalWeb"/>
        <w:rPr>
          <w:color w:val="000000" w:themeColor="text1"/>
        </w:rPr>
      </w:pPr>
      <w:r w:rsidRPr="006040E1">
        <w:rPr>
          <w:rStyle w:val="Strong"/>
          <w:color w:val="000000" w:themeColor="text1"/>
        </w:rPr>
        <w:t>Mi Wallet LTD – Technical team</w:t>
      </w:r>
    </w:p>
    <w:p w14:paraId="3D6680B2" w14:textId="77777777" w:rsidR="00F0129B" w:rsidRPr="006040E1" w:rsidRDefault="00F0129B">
      <w:pPr>
        <w:rPr>
          <w:rFonts w:eastAsia="Times New Roman"/>
          <w:color w:val="000000" w:themeColor="text1"/>
        </w:rPr>
      </w:pPr>
      <w:r w:rsidRPr="006040E1">
        <w:rPr>
          <w:rFonts w:eastAsia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2C5018A8" wp14:editId="49BFFA16">
                <wp:extent cx="5943600" cy="1270"/>
                <wp:effectExtent l="0" t="31750" r="0" b="36830"/>
                <wp:docPr id="28350028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EA6E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63FBB7" w14:textId="29383F5B" w:rsidR="00F0129B" w:rsidRPr="006040E1" w:rsidRDefault="00F0129B">
      <w:pPr>
        <w:pStyle w:val="NormalWeb"/>
        <w:rPr>
          <w:color w:val="000000" w:themeColor="text1"/>
        </w:rPr>
      </w:pPr>
    </w:p>
    <w:p w14:paraId="36BC6729" w14:textId="77777777" w:rsidR="00F0129B" w:rsidRPr="006040E1" w:rsidRDefault="00F0129B">
      <w:pPr>
        <w:rPr>
          <w:color w:val="000000" w:themeColor="text1"/>
        </w:rPr>
      </w:pPr>
    </w:p>
    <w:sectPr w:rsidR="00F0129B" w:rsidRPr="006040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C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41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872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346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30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974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C1F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83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008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D49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E71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168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828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64F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011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D35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354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833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706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F19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C17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819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07B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2902">
    <w:abstractNumId w:val="3"/>
  </w:num>
  <w:num w:numId="2" w16cid:durableId="698746042">
    <w:abstractNumId w:val="13"/>
  </w:num>
  <w:num w:numId="3" w16cid:durableId="550963517">
    <w:abstractNumId w:val="22"/>
  </w:num>
  <w:num w:numId="4" w16cid:durableId="1409843022">
    <w:abstractNumId w:val="0"/>
  </w:num>
  <w:num w:numId="5" w16cid:durableId="1184633729">
    <w:abstractNumId w:val="6"/>
  </w:num>
  <w:num w:numId="6" w16cid:durableId="2057581701">
    <w:abstractNumId w:val="20"/>
  </w:num>
  <w:num w:numId="7" w16cid:durableId="243492272">
    <w:abstractNumId w:val="1"/>
  </w:num>
  <w:num w:numId="8" w16cid:durableId="2023967244">
    <w:abstractNumId w:val="11"/>
  </w:num>
  <w:num w:numId="9" w16cid:durableId="1204710403">
    <w:abstractNumId w:val="15"/>
  </w:num>
  <w:num w:numId="10" w16cid:durableId="1041708694">
    <w:abstractNumId w:val="18"/>
  </w:num>
  <w:num w:numId="11" w16cid:durableId="1342244786">
    <w:abstractNumId w:val="10"/>
  </w:num>
  <w:num w:numId="12" w16cid:durableId="1896963330">
    <w:abstractNumId w:val="21"/>
  </w:num>
  <w:num w:numId="13" w16cid:durableId="1608541695">
    <w:abstractNumId w:val="16"/>
  </w:num>
  <w:num w:numId="14" w16cid:durableId="1999529360">
    <w:abstractNumId w:val="7"/>
  </w:num>
  <w:num w:numId="15" w16cid:durableId="1549031048">
    <w:abstractNumId w:val="2"/>
  </w:num>
  <w:num w:numId="16" w16cid:durableId="450973995">
    <w:abstractNumId w:val="12"/>
  </w:num>
  <w:num w:numId="17" w16cid:durableId="1178696754">
    <w:abstractNumId w:val="5"/>
  </w:num>
  <w:num w:numId="18" w16cid:durableId="751783506">
    <w:abstractNumId w:val="14"/>
  </w:num>
  <w:num w:numId="19" w16cid:durableId="139659509">
    <w:abstractNumId w:val="19"/>
  </w:num>
  <w:num w:numId="20" w16cid:durableId="1113785270">
    <w:abstractNumId w:val="8"/>
  </w:num>
  <w:num w:numId="21" w16cid:durableId="842234690">
    <w:abstractNumId w:val="4"/>
  </w:num>
  <w:num w:numId="22" w16cid:durableId="1564950840">
    <w:abstractNumId w:val="17"/>
  </w:num>
  <w:num w:numId="23" w16cid:durableId="1753695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9B"/>
    <w:rsid w:val="006040E1"/>
    <w:rsid w:val="00672E99"/>
    <w:rsid w:val="00DF3EAA"/>
    <w:rsid w:val="00F0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E8A6AB"/>
  <w15:chartTrackingRefBased/>
  <w15:docId w15:val="{11EF8437-AAD2-A54E-A7DF-50BE1518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1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2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129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129B"/>
    <w:rPr>
      <w:b/>
      <w:bCs/>
    </w:rPr>
  </w:style>
  <w:style w:type="character" w:styleId="Emphasis">
    <w:name w:val="Emphasis"/>
    <w:basedOn w:val="DefaultParagraphFont"/>
    <w:uiPriority w:val="20"/>
    <w:qFormat/>
    <w:rsid w:val="00F012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765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ronnex wataya</dc:creator>
  <cp:keywords/>
  <dc:description/>
  <cp:lastModifiedBy>ronnex wataya</cp:lastModifiedBy>
  <cp:revision>2</cp:revision>
  <dcterms:created xsi:type="dcterms:W3CDTF">2026-02-18T12:04:00Z</dcterms:created>
  <dcterms:modified xsi:type="dcterms:W3CDTF">2026-02-18T12:04:00Z</dcterms:modified>
</cp:coreProperties>
</file>