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BD2EF" w14:textId="28262A5F" w:rsidR="007E0FFD" w:rsidRDefault="007E0FFD" w:rsidP="007E0FFD">
      <w:r>
        <w:t>Explaining the role of 3PL in commodity flow chains</w:t>
      </w:r>
    </w:p>
    <w:p w14:paraId="7E76D12C" w14:textId="60A27752" w:rsidR="007E0FFD" w:rsidRDefault="007E0FFD" w:rsidP="007E0FFD">
      <w:r>
        <w:t>Deep diving into the role through interviews with 3PL companies and transport buyers</w:t>
      </w:r>
    </w:p>
    <w:p w14:paraId="4D8362E1" w14:textId="77777777" w:rsidR="007E0FFD" w:rsidRDefault="007E0FFD" w:rsidP="007E0FFD"/>
    <w:p w14:paraId="3C9C4AA9" w14:textId="1A3775B8" w:rsidR="007E0FFD" w:rsidRDefault="007E0FFD" w:rsidP="007E0FFD">
      <w:r>
        <w:t>Deep diving into the role can be achieved by conducting interviews with representatives from both 3PL (Third-Party Logistics) companies and transport buyers. By engaging in these interviews, a comprehensive understanding of the role's intricacies, challenges, and expectations can be gained.</w:t>
      </w:r>
    </w:p>
    <w:p w14:paraId="52E8F95B" w14:textId="77777777" w:rsidR="007E0FFD" w:rsidRDefault="007E0FFD" w:rsidP="007E0FFD"/>
    <w:p w14:paraId="4EB2E83B" w14:textId="77777777" w:rsidR="007E0FFD" w:rsidRDefault="007E0FFD" w:rsidP="007E0FFD">
      <w:r>
        <w:t>Interviewing 3PL companies allows for insights into their operations, services offered, technological advancements, and their perspectives on the evolving demands of the transport industry. These discussions may cover topics such as supply chain management, logistics solutions, the integration of technology for efficiency, and the challenges faced in meeting diverse client needs.</w:t>
      </w:r>
    </w:p>
    <w:p w14:paraId="408406E9" w14:textId="77777777" w:rsidR="007E0FFD" w:rsidRDefault="007E0FFD" w:rsidP="007E0FFD"/>
    <w:p w14:paraId="2409EC91" w14:textId="77777777" w:rsidR="007E0FFD" w:rsidRDefault="007E0FFD" w:rsidP="007E0FFD">
      <w:r>
        <w:t>On the other hand, interviews with transport buyers, such as manufacturers, retailers, or distributors, provide perspectives on their specific requirements, expectations from 3PL providers, challenges faced in sourcing logistics solutions, cost considerations, and the role of 3PL in their supply chain strategies.</w:t>
      </w:r>
    </w:p>
    <w:p w14:paraId="2BC53AF0" w14:textId="77777777" w:rsidR="007E0FFD" w:rsidRDefault="007E0FFD" w:rsidP="007E0FFD"/>
    <w:p w14:paraId="783951D8" w14:textId="4872CEDF" w:rsidR="00055AF6" w:rsidRDefault="007E0FFD" w:rsidP="007E0FFD">
      <w:r>
        <w:t>By engaging in these interviews, one can gather valuable qualitative data, understand the industry dynamics from multiple viewpoints, identify pain points, areas for improvement, and emerging trends. Analyzing and synthesizing the information obtained from these interviews can provide a holistic view of the role's responsibilities, industry best practices, and opportunities for innovation and improvement within the logistics and transport sector.</w:t>
      </w:r>
    </w:p>
    <w:p w14:paraId="5C88F048" w14:textId="77777777" w:rsidR="007E0FFD" w:rsidRDefault="007E0FFD" w:rsidP="007E0FFD"/>
    <w:p w14:paraId="30A3586B" w14:textId="77777777" w:rsidR="00434CCF" w:rsidRDefault="00434CCF" w:rsidP="007E0FFD"/>
    <w:sectPr w:rsidR="00434C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E406E" w14:textId="77777777" w:rsidR="00807579" w:rsidRDefault="00807579" w:rsidP="007E0FFD">
      <w:pPr>
        <w:spacing w:after="0" w:line="240" w:lineRule="auto"/>
      </w:pPr>
      <w:r>
        <w:separator/>
      </w:r>
    </w:p>
  </w:endnote>
  <w:endnote w:type="continuationSeparator" w:id="0">
    <w:p w14:paraId="6A537126" w14:textId="77777777" w:rsidR="00807579" w:rsidRDefault="00807579" w:rsidP="007E0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DFF11" w14:textId="77777777" w:rsidR="00807579" w:rsidRDefault="00807579" w:rsidP="007E0FFD">
      <w:pPr>
        <w:spacing w:after="0" w:line="240" w:lineRule="auto"/>
      </w:pPr>
      <w:r>
        <w:separator/>
      </w:r>
    </w:p>
  </w:footnote>
  <w:footnote w:type="continuationSeparator" w:id="0">
    <w:p w14:paraId="30D97E8A" w14:textId="77777777" w:rsidR="00807579" w:rsidRDefault="00807579" w:rsidP="007E0F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AF6"/>
    <w:rsid w:val="00055AF6"/>
    <w:rsid w:val="00434CCF"/>
    <w:rsid w:val="007E0FFD"/>
    <w:rsid w:val="00807579"/>
    <w:rsid w:val="00CF4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803D2"/>
  <w15:chartTrackingRefBased/>
  <w15:docId w15:val="{7A2E929C-9E54-493B-B99F-C91C1FA9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0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FFD"/>
  </w:style>
  <w:style w:type="paragraph" w:styleId="Footer">
    <w:name w:val="footer"/>
    <w:basedOn w:val="Normal"/>
    <w:link w:val="FooterChar"/>
    <w:uiPriority w:val="99"/>
    <w:unhideWhenUsed/>
    <w:rsid w:val="007E0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2</cp:revision>
  <dcterms:created xsi:type="dcterms:W3CDTF">2023-12-05T08:55:00Z</dcterms:created>
  <dcterms:modified xsi:type="dcterms:W3CDTF">2023-12-05T09:22:00Z</dcterms:modified>
</cp:coreProperties>
</file>