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FA9FE" w14:textId="6B9DE58F" w:rsidR="00280FBD" w:rsidRPr="005975C3" w:rsidRDefault="00280FBD" w:rsidP="005975C3">
      <w:pPr>
        <w:pStyle w:val="Heading1"/>
        <w:spacing w:before="0"/>
        <w:rPr>
          <w:rFonts w:asciiTheme="minorHAnsi" w:hAnsiTheme="minorHAnsi" w:cstheme="minorHAnsi"/>
        </w:rPr>
      </w:pPr>
      <w:r w:rsidRPr="005975C3">
        <w:rPr>
          <w:rFonts w:asciiTheme="minorHAnsi" w:hAnsiTheme="minorHAnsi" w:cstheme="minorHAnsi"/>
        </w:rPr>
        <w:t>Trading Data in France and Sweden</w:t>
      </w:r>
    </w:p>
    <w:p w14:paraId="59DCEB8F" w14:textId="77777777" w:rsidR="005975C3" w:rsidRPr="009E7CDD" w:rsidRDefault="005975C3" w:rsidP="005975C3">
      <w:pPr>
        <w:rPr>
          <w:rFonts w:cstheme="minorHAnsi"/>
          <w:sz w:val="24"/>
          <w:szCs w:val="24"/>
        </w:rPr>
      </w:pPr>
      <w:r w:rsidRPr="009E7CDD">
        <w:rPr>
          <w:rFonts w:cstheme="minorHAnsi"/>
          <w:color w:val="000000"/>
          <w:sz w:val="24"/>
          <w:szCs w:val="24"/>
        </w:rPr>
        <w:t>In France there were around 68 million people in 2023. France is about 550 000 square kilometers. Today it is estimated that the majority are Catholics, Muslims, and Jews. </w:t>
      </w:r>
    </w:p>
    <w:p w14:paraId="01EFE05C" w14:textId="0681149C" w:rsidR="005975C3" w:rsidRPr="009E7CDD" w:rsidRDefault="005975C3" w:rsidP="005975C3">
      <w:pPr>
        <w:rPr>
          <w:rFonts w:cstheme="minorHAnsi"/>
          <w:color w:val="FF0000"/>
          <w:sz w:val="24"/>
          <w:szCs w:val="24"/>
        </w:rPr>
      </w:pPr>
      <w:r w:rsidRPr="009E7CDD">
        <w:rPr>
          <w:rFonts w:cstheme="minorHAnsi"/>
          <w:color w:val="000000"/>
          <w:sz w:val="24"/>
          <w:szCs w:val="24"/>
        </w:rPr>
        <w:t xml:space="preserve">France is one of the world's largest trading nations with significant trade activities. The country exports and imports mostly with Germany, </w:t>
      </w:r>
      <w:proofErr w:type="gramStart"/>
      <w:r w:rsidRPr="009E7CDD">
        <w:rPr>
          <w:rFonts w:cstheme="minorHAnsi"/>
          <w:color w:val="000000"/>
          <w:sz w:val="24"/>
          <w:szCs w:val="24"/>
        </w:rPr>
        <w:t>Belgium</w:t>
      </w:r>
      <w:proofErr w:type="gramEnd"/>
      <w:r w:rsidRPr="009E7CDD">
        <w:rPr>
          <w:rFonts w:cstheme="minorHAnsi"/>
          <w:color w:val="000000"/>
          <w:sz w:val="24"/>
          <w:szCs w:val="24"/>
        </w:rPr>
        <w:t xml:space="preserve"> and Italy. </w:t>
      </w:r>
      <w:r w:rsidR="009E7CDD" w:rsidRPr="009E7CDD">
        <w:rPr>
          <w:rFonts w:cstheme="minorHAnsi"/>
          <w:color w:val="000000"/>
          <w:sz w:val="24"/>
          <w:szCs w:val="24"/>
        </w:rPr>
        <w:t xml:space="preserve">The export products vary from wine, chemicals, </w:t>
      </w:r>
      <w:proofErr w:type="gramStart"/>
      <w:r w:rsidR="009E7CDD" w:rsidRPr="009E7CDD">
        <w:rPr>
          <w:rFonts w:cstheme="minorHAnsi"/>
          <w:color w:val="000000"/>
          <w:sz w:val="24"/>
          <w:szCs w:val="24"/>
        </w:rPr>
        <w:t>airplanes</w:t>
      </w:r>
      <w:proofErr w:type="gramEnd"/>
      <w:r w:rsidR="009E7CDD" w:rsidRPr="009E7CDD">
        <w:rPr>
          <w:rFonts w:cstheme="minorHAnsi"/>
          <w:color w:val="000000"/>
          <w:sz w:val="24"/>
          <w:szCs w:val="24"/>
        </w:rPr>
        <w:t xml:space="preserve"> and pharmaceuticals. They import goods such as electronics, raw </w:t>
      </w:r>
      <w:proofErr w:type="gramStart"/>
      <w:r w:rsidR="009E7CDD" w:rsidRPr="009E7CDD">
        <w:rPr>
          <w:rFonts w:cstheme="minorHAnsi"/>
          <w:color w:val="000000"/>
          <w:sz w:val="24"/>
          <w:szCs w:val="24"/>
        </w:rPr>
        <w:t>materials</w:t>
      </w:r>
      <w:proofErr w:type="gramEnd"/>
      <w:r w:rsidR="009E7CDD" w:rsidRPr="009E7CDD">
        <w:rPr>
          <w:rFonts w:cstheme="minorHAnsi"/>
          <w:color w:val="000000"/>
          <w:sz w:val="24"/>
          <w:szCs w:val="24"/>
        </w:rPr>
        <w:t xml:space="preserve"> and clothing.</w:t>
      </w:r>
    </w:p>
    <w:p w14:paraId="19661545" w14:textId="4E573097" w:rsidR="005975C3" w:rsidRPr="009E7CDD" w:rsidRDefault="005975C3" w:rsidP="005975C3">
      <w:pPr>
        <w:rPr>
          <w:rFonts w:cstheme="minorHAnsi"/>
          <w:sz w:val="24"/>
          <w:szCs w:val="24"/>
        </w:rPr>
      </w:pPr>
      <w:r w:rsidRPr="009E7CDD">
        <w:rPr>
          <w:rFonts w:cstheme="minorHAnsi"/>
          <w:color w:val="000000"/>
          <w:sz w:val="24"/>
          <w:szCs w:val="24"/>
        </w:rPr>
        <w:t xml:space="preserve">The country's trade policy is influenced by its membership </w:t>
      </w:r>
      <w:proofErr w:type="gramStart"/>
      <w:r w:rsidRPr="009E7CDD">
        <w:rPr>
          <w:rFonts w:cstheme="minorHAnsi"/>
          <w:color w:val="000000"/>
          <w:sz w:val="24"/>
          <w:szCs w:val="24"/>
        </w:rPr>
        <w:t>in</w:t>
      </w:r>
      <w:proofErr w:type="gramEnd"/>
      <w:r w:rsidRPr="009E7CDD">
        <w:rPr>
          <w:rFonts w:cstheme="minorHAnsi"/>
          <w:color w:val="000000"/>
          <w:sz w:val="24"/>
          <w:szCs w:val="24"/>
        </w:rPr>
        <w:t xml:space="preserve"> the EU and its trade agreements within the union.</w:t>
      </w:r>
    </w:p>
    <w:p w14:paraId="30CBE6E8" w14:textId="0395DB3E" w:rsidR="005975C3" w:rsidRPr="009E7CDD" w:rsidRDefault="005975C3" w:rsidP="005975C3">
      <w:pPr>
        <w:rPr>
          <w:rFonts w:cstheme="minorHAnsi"/>
          <w:color w:val="000000"/>
          <w:sz w:val="24"/>
          <w:szCs w:val="24"/>
        </w:rPr>
      </w:pPr>
      <w:r w:rsidRPr="009E7CDD">
        <w:rPr>
          <w:rFonts w:cstheme="minorHAnsi"/>
          <w:color w:val="000000"/>
          <w:sz w:val="24"/>
          <w:szCs w:val="24"/>
        </w:rPr>
        <w:t>France often had more imported goods than exported ones leading to trade deficit.</w:t>
      </w:r>
    </w:p>
    <w:p w14:paraId="2F8DD5A5" w14:textId="57430F1A" w:rsidR="00280FBD" w:rsidRPr="009E7CDD" w:rsidRDefault="0085000C" w:rsidP="005975C3">
      <w:pPr>
        <w:rPr>
          <w:rFonts w:cstheme="minorHAnsi"/>
          <w:color w:val="FF0000"/>
          <w:sz w:val="24"/>
          <w:szCs w:val="24"/>
        </w:rPr>
      </w:pPr>
      <w:r w:rsidRPr="009E7CDD">
        <w:rPr>
          <w:rFonts w:cstheme="minorHAnsi"/>
          <w:color w:val="FF0000"/>
          <w:sz w:val="24"/>
          <w:szCs w:val="24"/>
        </w:rPr>
        <w:t xml:space="preserve">In September 2023 France spent 671.5 billion SEK on imports. And exports 592.3 billion SEK. France has a deficit of -95.6 billion SEK because they </w:t>
      </w:r>
      <w:proofErr w:type="gramStart"/>
      <w:r w:rsidRPr="009E7CDD">
        <w:rPr>
          <w:rFonts w:cstheme="minorHAnsi"/>
          <w:color w:val="FF0000"/>
          <w:sz w:val="24"/>
          <w:szCs w:val="24"/>
        </w:rPr>
        <w:t>imports</w:t>
      </w:r>
      <w:proofErr w:type="gramEnd"/>
      <w:r w:rsidRPr="009E7CDD">
        <w:rPr>
          <w:rFonts w:cstheme="minorHAnsi"/>
          <w:color w:val="FF0000"/>
          <w:sz w:val="24"/>
          <w:szCs w:val="24"/>
        </w:rPr>
        <w:t xml:space="preserve"> more than exports.</w:t>
      </w:r>
    </w:p>
    <w:p w14:paraId="69EAAACF" w14:textId="41576F11" w:rsidR="005975C3" w:rsidRPr="009E7CDD" w:rsidRDefault="005975C3" w:rsidP="005975C3">
      <w:pPr>
        <w:rPr>
          <w:rFonts w:cstheme="minorHAnsi"/>
          <w:sz w:val="24"/>
          <w:szCs w:val="24"/>
        </w:rPr>
      </w:pPr>
      <w:r w:rsidRPr="009E7CDD">
        <w:rPr>
          <w:rFonts w:cstheme="minorHAnsi"/>
          <w:color w:val="000000"/>
          <w:sz w:val="24"/>
          <w:szCs w:val="24"/>
        </w:rPr>
        <w:t xml:space="preserve">Some French companies that Sweden trades with or operates within Sweden include Carrefour, </w:t>
      </w:r>
      <w:proofErr w:type="gramStart"/>
      <w:r w:rsidRPr="009E7CDD">
        <w:rPr>
          <w:rFonts w:cstheme="minorHAnsi"/>
          <w:color w:val="000000"/>
          <w:sz w:val="24"/>
          <w:szCs w:val="24"/>
        </w:rPr>
        <w:t>Renault</w:t>
      </w:r>
      <w:proofErr w:type="gramEnd"/>
      <w:r w:rsidRPr="009E7CDD">
        <w:rPr>
          <w:rFonts w:cstheme="minorHAnsi"/>
          <w:color w:val="000000"/>
          <w:sz w:val="24"/>
          <w:szCs w:val="24"/>
        </w:rPr>
        <w:t xml:space="preserve"> and L'Oréal.</w:t>
      </w:r>
    </w:p>
    <w:p w14:paraId="0811C0F6" w14:textId="48C635A3" w:rsidR="0085000C" w:rsidRPr="009E7CDD" w:rsidRDefault="0085000C" w:rsidP="005975C3">
      <w:pPr>
        <w:rPr>
          <w:rFonts w:cstheme="minorHAnsi"/>
          <w:sz w:val="24"/>
          <w:szCs w:val="24"/>
        </w:rPr>
      </w:pPr>
      <w:r w:rsidRPr="009E7CDD">
        <w:rPr>
          <w:rFonts w:cstheme="minorHAnsi"/>
          <w:color w:val="000000"/>
          <w:sz w:val="24"/>
          <w:szCs w:val="24"/>
        </w:rPr>
        <w:t xml:space="preserve">And now Rona will talk about Sweden. </w:t>
      </w:r>
    </w:p>
    <w:p w14:paraId="1B031F60" w14:textId="77777777" w:rsidR="00722D05" w:rsidRDefault="00722D05" w:rsidP="005975C3">
      <w:pPr>
        <w:rPr>
          <w:rFonts w:cstheme="minorHAnsi"/>
          <w:sz w:val="24"/>
          <w:szCs w:val="24"/>
        </w:rPr>
      </w:pPr>
    </w:p>
    <w:p w14:paraId="6490E40E" w14:textId="336B5F12" w:rsidR="003E4D00" w:rsidRDefault="003E4D00" w:rsidP="005975C3">
      <w:pPr>
        <w:rPr>
          <w:rFonts w:cstheme="minorHAnsi"/>
          <w:sz w:val="24"/>
          <w:szCs w:val="24"/>
        </w:rPr>
      </w:pPr>
      <w:bookmarkStart w:id="0" w:name="_Hlk150288047"/>
      <w:r w:rsidRPr="003E4D00">
        <w:rPr>
          <w:rFonts w:cstheme="minorHAnsi"/>
          <w:sz w:val="24"/>
          <w:szCs w:val="24"/>
        </w:rPr>
        <w:t>As of 2023, Sweden's population stands at approximately 10 million people</w:t>
      </w:r>
      <w:r>
        <w:rPr>
          <w:rFonts w:cstheme="minorHAnsi"/>
          <w:sz w:val="24"/>
          <w:szCs w:val="24"/>
        </w:rPr>
        <w:t xml:space="preserve">, </w:t>
      </w:r>
      <w:r w:rsidR="009E7CDD">
        <w:rPr>
          <w:rFonts w:cstheme="minorHAnsi"/>
          <w:sz w:val="24"/>
          <w:szCs w:val="24"/>
        </w:rPr>
        <w:t>and 60.2% of the population identify as Lutheran.</w:t>
      </w:r>
    </w:p>
    <w:p w14:paraId="6B799C3A" w14:textId="392B1513" w:rsidR="003E4D00" w:rsidRDefault="003E4D00" w:rsidP="005975C3">
      <w:pPr>
        <w:rPr>
          <w:rFonts w:cstheme="minorHAnsi"/>
          <w:sz w:val="24"/>
          <w:szCs w:val="24"/>
        </w:rPr>
      </w:pPr>
      <w:r w:rsidRPr="003E4D00">
        <w:rPr>
          <w:rFonts w:cstheme="minorHAnsi"/>
          <w:sz w:val="24"/>
          <w:szCs w:val="24"/>
        </w:rPr>
        <w:t>Sweden, while not the largest economy in Europe, remains a substantial trading nation with several key economic attributes. Its primary trading partners include Germany, Norway, the United States, the United Kingdom, and Denmark. Geographical proximity to other Nordic and Scandinavian nations also fosters significant trade within the region.</w:t>
      </w:r>
    </w:p>
    <w:p w14:paraId="1E44ACBA" w14:textId="4E08694A" w:rsidR="003E4D00" w:rsidRDefault="009E7CDD" w:rsidP="00C46AAB">
      <w:pPr>
        <w:rPr>
          <w:rFonts w:cstheme="minorHAnsi"/>
          <w:sz w:val="24"/>
          <w:szCs w:val="24"/>
        </w:rPr>
      </w:pPr>
      <w:r w:rsidRPr="009E7CDD">
        <w:rPr>
          <w:rFonts w:cstheme="minorHAnsi"/>
          <w:sz w:val="24"/>
          <w:szCs w:val="24"/>
        </w:rPr>
        <w:t xml:space="preserve">Sweden’s key imports include machinery, vehicles, electronics, </w:t>
      </w:r>
      <w:r w:rsidR="00C46AAB">
        <w:rPr>
          <w:rFonts w:cstheme="minorHAnsi"/>
          <w:sz w:val="24"/>
          <w:szCs w:val="24"/>
        </w:rPr>
        <w:t xml:space="preserve">and </w:t>
      </w:r>
      <w:r w:rsidRPr="009E7CDD">
        <w:rPr>
          <w:rFonts w:cstheme="minorHAnsi"/>
          <w:sz w:val="24"/>
          <w:szCs w:val="24"/>
        </w:rPr>
        <w:t>energy products.</w:t>
      </w:r>
      <w:r w:rsidR="003E4D00" w:rsidRPr="003E4D00">
        <w:rPr>
          <w:rFonts w:cstheme="minorHAnsi"/>
          <w:sz w:val="24"/>
          <w:szCs w:val="24"/>
        </w:rPr>
        <w:t xml:space="preserve"> On the export front, the country is recognized for its machinery, telecommunications equipment, pharmaceuticals, and forest products. These exports contribute significantly to Sweden's economic growth.</w:t>
      </w:r>
    </w:p>
    <w:p w14:paraId="54C4C768" w14:textId="319A9BF5" w:rsidR="003E4D00" w:rsidRPr="009E7CDD" w:rsidRDefault="009E7CDD" w:rsidP="00C46AAB">
      <w:pPr>
        <w:rPr>
          <w:rFonts w:cstheme="minorHAnsi"/>
          <w:sz w:val="24"/>
          <w:szCs w:val="24"/>
        </w:rPr>
      </w:pPr>
      <w:r w:rsidRPr="00C46AAB">
        <w:rPr>
          <w:rFonts w:cstheme="minorHAnsi"/>
          <w:sz w:val="24"/>
          <w:szCs w:val="24"/>
        </w:rPr>
        <w:t xml:space="preserve">Sweden </w:t>
      </w:r>
      <w:r w:rsidR="005975C3" w:rsidRPr="00C46AAB">
        <w:rPr>
          <w:rFonts w:cstheme="minorHAnsi"/>
          <w:sz w:val="24"/>
          <w:szCs w:val="24"/>
        </w:rPr>
        <w:t xml:space="preserve">is also a part of the </w:t>
      </w:r>
      <w:r w:rsidR="00C46AAB" w:rsidRPr="00C46AAB">
        <w:rPr>
          <w:rFonts w:cstheme="minorHAnsi"/>
          <w:sz w:val="24"/>
          <w:szCs w:val="24"/>
        </w:rPr>
        <w:t>EU, and a considerable portion of its trade is conducted with other EU member states, benefiting from the EU's single market and customs union.</w:t>
      </w:r>
    </w:p>
    <w:p w14:paraId="026BC3B4" w14:textId="421F0411" w:rsidR="005975C3" w:rsidRDefault="003E4D00" w:rsidP="005975C3">
      <w:pPr>
        <w:rPr>
          <w:rFonts w:cstheme="minorHAnsi"/>
          <w:sz w:val="24"/>
          <w:szCs w:val="24"/>
        </w:rPr>
      </w:pPr>
      <w:r w:rsidRPr="003E4D00">
        <w:rPr>
          <w:rFonts w:cstheme="minorHAnsi"/>
          <w:sz w:val="24"/>
          <w:szCs w:val="24"/>
        </w:rPr>
        <w:t>One of the remarkable features of Sweden's economic profile is its consistent trade surplus</w:t>
      </w:r>
      <w:r w:rsidR="004C409D" w:rsidRPr="009E7CDD">
        <w:rPr>
          <w:rFonts w:cstheme="minorHAnsi"/>
          <w:sz w:val="24"/>
          <w:szCs w:val="24"/>
        </w:rPr>
        <w:t>, meaning it exports more than it imports. This surplus is primarily due to its strong industrial sector</w:t>
      </w:r>
      <w:r w:rsidR="009E7CDD">
        <w:rPr>
          <w:rFonts w:cstheme="minorHAnsi"/>
          <w:sz w:val="24"/>
          <w:szCs w:val="24"/>
        </w:rPr>
        <w:t>.</w:t>
      </w:r>
    </w:p>
    <w:p w14:paraId="113C2BD8" w14:textId="3AEBC842" w:rsidR="003E4D00" w:rsidRPr="003E4D00" w:rsidRDefault="003E4D00" w:rsidP="005975C3">
      <w:pPr>
        <w:rPr>
          <w:rFonts w:cstheme="minorHAnsi"/>
          <w:i/>
          <w:iCs/>
          <w:color w:val="FF0000"/>
          <w:sz w:val="24"/>
          <w:szCs w:val="24"/>
        </w:rPr>
      </w:pPr>
      <w:r w:rsidRPr="003E4D00">
        <w:rPr>
          <w:rFonts w:cstheme="minorHAnsi"/>
          <w:i/>
          <w:iCs/>
          <w:color w:val="FF0000"/>
          <w:sz w:val="24"/>
          <w:szCs w:val="24"/>
        </w:rPr>
        <w:t>As of September 2023, Sweden boasts a surplus of 2.2 billion SEK, having spent 182.6 billion SEK on imports and earned 184.8 billion SEK on exports.</w:t>
      </w:r>
    </w:p>
    <w:p w14:paraId="3DC9BFC9" w14:textId="533D8969" w:rsidR="003E4D00" w:rsidRPr="009E7CDD" w:rsidRDefault="00722D05" w:rsidP="005975C3">
      <w:pPr>
        <w:rPr>
          <w:rFonts w:cstheme="minorHAnsi"/>
          <w:sz w:val="24"/>
          <w:szCs w:val="24"/>
        </w:rPr>
      </w:pPr>
      <w:r w:rsidRPr="009E7CDD">
        <w:rPr>
          <w:rFonts w:cstheme="minorHAnsi"/>
          <w:sz w:val="24"/>
          <w:szCs w:val="24"/>
        </w:rPr>
        <w:lastRenderedPageBreak/>
        <w:t xml:space="preserve">France and Sweden </w:t>
      </w:r>
      <w:r w:rsidR="003E4D00">
        <w:rPr>
          <w:rFonts w:cstheme="minorHAnsi"/>
          <w:sz w:val="24"/>
          <w:szCs w:val="24"/>
        </w:rPr>
        <w:t>share</w:t>
      </w:r>
      <w:r w:rsidRPr="009E7CDD">
        <w:rPr>
          <w:rFonts w:cstheme="minorHAnsi"/>
          <w:sz w:val="24"/>
          <w:szCs w:val="24"/>
        </w:rPr>
        <w:t xml:space="preserve"> a significant amount of trade and business relations. </w:t>
      </w:r>
      <w:r w:rsidR="003E4D00">
        <w:rPr>
          <w:rFonts w:cstheme="minorHAnsi"/>
          <w:sz w:val="24"/>
          <w:szCs w:val="24"/>
        </w:rPr>
        <w:t>Notable</w:t>
      </w:r>
      <w:r w:rsidRPr="009E7CDD">
        <w:rPr>
          <w:rFonts w:cstheme="minorHAnsi"/>
          <w:sz w:val="24"/>
          <w:szCs w:val="24"/>
        </w:rPr>
        <w:t xml:space="preserve"> Swedish companies that are active in France or have a presence there include </w:t>
      </w:r>
      <w:r w:rsidR="003E4D00">
        <w:rPr>
          <w:rFonts w:cstheme="minorHAnsi"/>
          <w:sz w:val="24"/>
          <w:szCs w:val="24"/>
        </w:rPr>
        <w:t xml:space="preserve">industry giants like </w:t>
      </w:r>
      <w:r w:rsidRPr="009E7CDD">
        <w:rPr>
          <w:rFonts w:cstheme="minorHAnsi"/>
          <w:sz w:val="24"/>
          <w:szCs w:val="24"/>
        </w:rPr>
        <w:t>IKEA, Ericsson, Volvo Group, H&amp;M</w:t>
      </w:r>
      <w:r w:rsidR="004C789D" w:rsidRPr="009E7CDD">
        <w:rPr>
          <w:rFonts w:cstheme="minorHAnsi"/>
          <w:sz w:val="24"/>
          <w:szCs w:val="24"/>
        </w:rPr>
        <w:t xml:space="preserve">, </w:t>
      </w:r>
      <w:r w:rsidR="00FE4C08" w:rsidRPr="009E7CDD">
        <w:rPr>
          <w:rFonts w:cstheme="minorHAnsi"/>
          <w:sz w:val="24"/>
          <w:szCs w:val="24"/>
        </w:rPr>
        <w:t>etc</w:t>
      </w:r>
      <w:r w:rsidR="004C789D" w:rsidRPr="009E7CDD">
        <w:rPr>
          <w:rFonts w:cstheme="minorHAnsi"/>
          <w:sz w:val="24"/>
          <w:szCs w:val="24"/>
        </w:rPr>
        <w:t>.</w:t>
      </w:r>
      <w:r w:rsidR="003E4D00">
        <w:rPr>
          <w:rFonts w:cstheme="minorHAnsi"/>
          <w:sz w:val="24"/>
          <w:szCs w:val="24"/>
        </w:rPr>
        <w:t xml:space="preserve"> </w:t>
      </w:r>
      <w:r w:rsidR="003E4D00" w:rsidRPr="003E4D00">
        <w:rPr>
          <w:rFonts w:cstheme="minorHAnsi"/>
          <w:sz w:val="24"/>
          <w:szCs w:val="24"/>
        </w:rPr>
        <w:t>These economic connections underscore the importance of international trade for both nations.</w:t>
      </w:r>
    </w:p>
    <w:p w14:paraId="1D06D494" w14:textId="48E60FEE" w:rsidR="009749FF" w:rsidRDefault="00C46AAB" w:rsidP="005975C3">
      <w:pPr>
        <w:rPr>
          <w:rFonts w:cstheme="minorHAnsi"/>
          <w:sz w:val="24"/>
          <w:szCs w:val="24"/>
        </w:rPr>
      </w:pPr>
      <w:r>
        <w:rPr>
          <w:rFonts w:cstheme="minorHAnsi"/>
          <w:sz w:val="24"/>
          <w:szCs w:val="24"/>
        </w:rPr>
        <w:t>And now Patrik will give us a summary.</w:t>
      </w:r>
    </w:p>
    <w:bookmarkEnd w:id="0"/>
    <w:p w14:paraId="7524E0BB" w14:textId="77777777" w:rsidR="00C46AAB" w:rsidRPr="005975C3" w:rsidRDefault="00C46AAB" w:rsidP="005975C3">
      <w:pPr>
        <w:rPr>
          <w:rFonts w:cstheme="minorHAnsi"/>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53"/>
        <w:gridCol w:w="3342"/>
        <w:gridCol w:w="4445"/>
      </w:tblGrid>
      <w:tr w:rsidR="00390A89" w:rsidRPr="005975C3" w14:paraId="6D1CCB8A" w14:textId="77777777" w:rsidTr="006273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BD902"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Trading Data / Country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0F44D"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France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8F35B"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Sweden</w:t>
            </w:r>
          </w:p>
        </w:tc>
      </w:tr>
      <w:tr w:rsidR="00390A89" w:rsidRPr="005975C3" w14:paraId="6B77971B" w14:textId="77777777" w:rsidTr="006273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9530A"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Population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35B4E"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68 million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2B3C5"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10 million</w:t>
            </w:r>
          </w:p>
        </w:tc>
      </w:tr>
      <w:tr w:rsidR="00390A89" w:rsidRPr="005975C3" w14:paraId="6DF8518B" w14:textId="77777777" w:rsidTr="006273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CE177"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Trade Volume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27968" w14:textId="49B31826"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France is one of the world's largest economies and a significant player in global trade.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86931" w14:textId="2F332A1E"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Sweden is a smaller economy compared to France, but it is still a significant trading nation.</w:t>
            </w:r>
          </w:p>
        </w:tc>
      </w:tr>
      <w:tr w:rsidR="00390A89" w:rsidRPr="005975C3" w14:paraId="7342A546" w14:textId="77777777" w:rsidTr="006273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D2C0B"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Trade Partners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F873A" w14:textId="2A364A10"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Germany, the United States, China, Italy, Spain, Belgium, and the United 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37EC2"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Germany, Norway, the United States, the United Kingdom, and Denmark. Its proximity to other Nordic and Scandinavian countries also leads to significant trade within the region</w:t>
            </w:r>
          </w:p>
        </w:tc>
      </w:tr>
      <w:tr w:rsidR="00390A89" w:rsidRPr="005975C3" w14:paraId="18D417A0" w14:textId="77777777" w:rsidTr="006273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B7599"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EU Trade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B627F"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with other European Union (EU) member states, owing to the benefits of the EU's single market and customs union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E7BE7"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with other EU member states, benefiting from the EU's single market and customs union</w:t>
            </w:r>
          </w:p>
        </w:tc>
      </w:tr>
      <w:tr w:rsidR="00390A89" w:rsidRPr="005975C3" w14:paraId="6F76108A" w14:textId="77777777" w:rsidTr="006273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B0C46"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Trade Balance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2A748" w14:textId="3B013E4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France traditionally runs a trade deficit, indicating that it imports more goods and services than it exports.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8446F" w14:textId="6CD373DD"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Sweden typically maintains a trade surplus, meaning it exports more than it imports.</w:t>
            </w:r>
          </w:p>
        </w:tc>
      </w:tr>
      <w:tr w:rsidR="00390A89" w:rsidRPr="005975C3" w14:paraId="7F1EEC46" w14:textId="77777777" w:rsidTr="006273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58382" w14:textId="0810C593"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Balance of Trade (Sep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2E061" w14:textId="0710C5CC"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- 8.2 billion 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6AE06"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2.2 billion SEK</w:t>
            </w:r>
          </w:p>
        </w:tc>
      </w:tr>
      <w:tr w:rsidR="00390A89" w:rsidRPr="005975C3" w14:paraId="3B09CDD0" w14:textId="77777777" w:rsidTr="006273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B404D" w14:textId="2D292922"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Imports (Sep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EA204"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57.6 billion 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A3756"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br/>
              <w:t>182.6 billion SEK</w:t>
            </w:r>
          </w:p>
        </w:tc>
      </w:tr>
      <w:tr w:rsidR="00390A89" w:rsidRPr="005975C3" w14:paraId="43A81AD8" w14:textId="77777777" w:rsidTr="006273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969CD" w14:textId="0A5A81A2"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lastRenderedPageBreak/>
              <w:t>Exports (Sep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C8AA8"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50.8 billion 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016D2"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br/>
              <w:t>184.8 billion SEK</w:t>
            </w:r>
          </w:p>
        </w:tc>
      </w:tr>
      <w:tr w:rsidR="00390A89" w:rsidRPr="005975C3" w14:paraId="05D98B9A" w14:textId="77777777" w:rsidTr="006273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AB3A1"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Top Imports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9EE4B"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Machinery, vehicles, electronic equipment, energy products, raw materials, chemicals, and various consumer goods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7A609"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Machinery, vehicles, electronics, energy products, chemicals, and various consumer goods</w:t>
            </w:r>
          </w:p>
        </w:tc>
      </w:tr>
      <w:tr w:rsidR="00390A89" w:rsidRPr="005975C3" w14:paraId="5B4EC237" w14:textId="77777777" w:rsidTr="006273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D4EBE"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Top Exports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2808D"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Machinery and equipment, aircraft, vehicles, chemicals, pharmaceuticals, cosmetics, food, wine, cheese, and luxury goods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A7D88" w14:textId="77777777" w:rsidR="00390A89" w:rsidRPr="005975C3" w:rsidRDefault="00390A89" w:rsidP="005975C3">
            <w:pPr>
              <w:rPr>
                <w:rFonts w:eastAsia="Times New Roman" w:cstheme="minorHAnsi"/>
                <w:color w:val="000000"/>
                <w:kern w:val="0"/>
                <w14:ligatures w14:val="none"/>
              </w:rPr>
            </w:pPr>
            <w:r w:rsidRPr="005975C3">
              <w:rPr>
                <w:rFonts w:eastAsia="Times New Roman" w:cstheme="minorHAnsi"/>
                <w:color w:val="000000"/>
                <w:kern w:val="0"/>
                <w14:ligatures w14:val="none"/>
              </w:rPr>
              <w:t>Automobiles, machinery, telecommunications equipment, pharmaceuticals, forest products, and industrial machinery</w:t>
            </w:r>
          </w:p>
        </w:tc>
      </w:tr>
      <w:tr w:rsidR="00390A89" w:rsidRPr="005975C3" w14:paraId="3A51229A" w14:textId="77777777" w:rsidTr="006273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DA2D3"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Terms of Trade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C799B"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increased to 107.99 points in May from 106.96 points in Apr of 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1FA04"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decreased to 96.84 points in Sep from 97.57 points in Aug of 2023</w:t>
            </w:r>
          </w:p>
        </w:tc>
      </w:tr>
      <w:tr w:rsidR="00390A89" w:rsidRPr="005975C3" w14:paraId="49898A15" w14:textId="77777777" w:rsidTr="00627355">
        <w:trPr>
          <w:trHeight w:val="5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93BCB"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Stock market 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7D062"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increased 538 points / 8.30% since beginning of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22030" w14:textId="77777777" w:rsidR="00390A89" w:rsidRPr="005975C3" w:rsidRDefault="00390A89" w:rsidP="005975C3">
            <w:pPr>
              <w:rPr>
                <w:rFonts w:eastAsia="Times New Roman" w:cstheme="minorHAnsi"/>
                <w:kern w:val="0"/>
                <w:sz w:val="24"/>
                <w:szCs w:val="24"/>
                <w14:ligatures w14:val="none"/>
              </w:rPr>
            </w:pPr>
            <w:r w:rsidRPr="005975C3">
              <w:rPr>
                <w:rFonts w:eastAsia="Times New Roman" w:cstheme="minorHAnsi"/>
                <w:color w:val="000000"/>
                <w:kern w:val="0"/>
                <w14:ligatures w14:val="none"/>
              </w:rPr>
              <w:t>increased 70 points / 3.44% since beginning of 2023</w:t>
            </w:r>
          </w:p>
        </w:tc>
      </w:tr>
    </w:tbl>
    <w:p w14:paraId="11C0010E" w14:textId="77777777" w:rsidR="009749FF" w:rsidRPr="005975C3" w:rsidRDefault="009749FF" w:rsidP="005975C3">
      <w:pPr>
        <w:rPr>
          <w:rFonts w:cstheme="minorHAnsi"/>
          <w:sz w:val="24"/>
          <w:szCs w:val="24"/>
        </w:rPr>
      </w:pPr>
    </w:p>
    <w:sectPr w:rsidR="009749FF" w:rsidRPr="005975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1B04C" w14:textId="77777777" w:rsidR="00615A92" w:rsidRDefault="00615A92" w:rsidP="00A12CE6">
      <w:pPr>
        <w:spacing w:after="0" w:line="240" w:lineRule="auto"/>
      </w:pPr>
      <w:r>
        <w:separator/>
      </w:r>
    </w:p>
  </w:endnote>
  <w:endnote w:type="continuationSeparator" w:id="0">
    <w:p w14:paraId="3C3AC398" w14:textId="77777777" w:rsidR="00615A92" w:rsidRDefault="00615A92" w:rsidP="00A12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DEE30" w14:textId="77777777" w:rsidR="00615A92" w:rsidRDefault="00615A92" w:rsidP="00A12CE6">
      <w:pPr>
        <w:spacing w:after="0" w:line="240" w:lineRule="auto"/>
      </w:pPr>
      <w:r>
        <w:separator/>
      </w:r>
    </w:p>
  </w:footnote>
  <w:footnote w:type="continuationSeparator" w:id="0">
    <w:p w14:paraId="0143843E" w14:textId="77777777" w:rsidR="00615A92" w:rsidRDefault="00615A92" w:rsidP="00A12C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A4F18"/>
    <w:multiLevelType w:val="hybridMultilevel"/>
    <w:tmpl w:val="6DEC8D3E"/>
    <w:lvl w:ilvl="0" w:tplc="8528B4EC">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CE607D"/>
    <w:multiLevelType w:val="hybridMultilevel"/>
    <w:tmpl w:val="139C8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602670">
    <w:abstractNumId w:val="1"/>
  </w:num>
  <w:num w:numId="2" w16cid:durableId="47484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4C4"/>
    <w:rsid w:val="00090D03"/>
    <w:rsid w:val="00280FBD"/>
    <w:rsid w:val="00390A89"/>
    <w:rsid w:val="003E4D00"/>
    <w:rsid w:val="004200D1"/>
    <w:rsid w:val="004434CB"/>
    <w:rsid w:val="004C409D"/>
    <w:rsid w:val="004C789D"/>
    <w:rsid w:val="004D24D5"/>
    <w:rsid w:val="005975C3"/>
    <w:rsid w:val="00615A92"/>
    <w:rsid w:val="00694F9C"/>
    <w:rsid w:val="00722D05"/>
    <w:rsid w:val="007354C4"/>
    <w:rsid w:val="0085000C"/>
    <w:rsid w:val="009334D8"/>
    <w:rsid w:val="00941724"/>
    <w:rsid w:val="009749FF"/>
    <w:rsid w:val="009E7CDD"/>
    <w:rsid w:val="009F0A3D"/>
    <w:rsid w:val="00A12CE6"/>
    <w:rsid w:val="00BB109E"/>
    <w:rsid w:val="00BE4F9E"/>
    <w:rsid w:val="00C46AAB"/>
    <w:rsid w:val="00CE0718"/>
    <w:rsid w:val="00E306AA"/>
    <w:rsid w:val="00FE4C08"/>
    <w:rsid w:val="00FE52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2ED39"/>
  <w15:chartTrackingRefBased/>
  <w15:docId w15:val="{213E694F-8BF7-4A69-AF8C-1782C8C0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CE6"/>
  </w:style>
  <w:style w:type="paragraph" w:styleId="Heading1">
    <w:name w:val="heading 1"/>
    <w:basedOn w:val="Normal"/>
    <w:next w:val="Normal"/>
    <w:link w:val="Heading1Char"/>
    <w:uiPriority w:val="9"/>
    <w:qFormat/>
    <w:rsid w:val="00A12C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94F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2C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CE6"/>
  </w:style>
  <w:style w:type="paragraph" w:styleId="Footer">
    <w:name w:val="footer"/>
    <w:basedOn w:val="Normal"/>
    <w:link w:val="FooterChar"/>
    <w:uiPriority w:val="99"/>
    <w:unhideWhenUsed/>
    <w:rsid w:val="00A12C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CE6"/>
  </w:style>
  <w:style w:type="paragraph" w:styleId="ListParagraph">
    <w:name w:val="List Paragraph"/>
    <w:basedOn w:val="Normal"/>
    <w:uiPriority w:val="34"/>
    <w:qFormat/>
    <w:rsid w:val="00A12CE6"/>
    <w:pPr>
      <w:ind w:left="720"/>
      <w:contextualSpacing/>
    </w:pPr>
  </w:style>
  <w:style w:type="character" w:customStyle="1" w:styleId="Heading1Char">
    <w:name w:val="Heading 1 Char"/>
    <w:basedOn w:val="DefaultParagraphFont"/>
    <w:link w:val="Heading1"/>
    <w:uiPriority w:val="9"/>
    <w:rsid w:val="00A12CE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12CE6"/>
    <w:rPr>
      <w:color w:val="0563C1" w:themeColor="hyperlink"/>
      <w:u w:val="single"/>
    </w:rPr>
  </w:style>
  <w:style w:type="character" w:styleId="UnresolvedMention">
    <w:name w:val="Unresolved Mention"/>
    <w:basedOn w:val="DefaultParagraphFont"/>
    <w:uiPriority w:val="99"/>
    <w:semiHidden/>
    <w:unhideWhenUsed/>
    <w:rsid w:val="00A12CE6"/>
    <w:rPr>
      <w:color w:val="605E5C"/>
      <w:shd w:val="clear" w:color="auto" w:fill="E1DFDD"/>
    </w:rPr>
  </w:style>
  <w:style w:type="character" w:customStyle="1" w:styleId="Heading2Char">
    <w:name w:val="Heading 2 Char"/>
    <w:basedOn w:val="DefaultParagraphFont"/>
    <w:link w:val="Heading2"/>
    <w:uiPriority w:val="9"/>
    <w:semiHidden/>
    <w:rsid w:val="00694F9C"/>
    <w:rPr>
      <w:rFonts w:asciiTheme="majorHAnsi" w:eastAsiaTheme="majorEastAsia" w:hAnsiTheme="majorHAnsi" w:cstheme="majorBidi"/>
      <w:color w:val="2F5496" w:themeColor="accent1" w:themeShade="BF"/>
      <w:sz w:val="26"/>
      <w:szCs w:val="26"/>
    </w:rPr>
  </w:style>
  <w:style w:type="character" w:customStyle="1" w:styleId="source-present">
    <w:name w:val="source-present"/>
    <w:basedOn w:val="DefaultParagraphFont"/>
    <w:rsid w:val="004200D1"/>
  </w:style>
  <w:style w:type="paragraph" w:styleId="NormalWeb">
    <w:name w:val="Normal (Web)"/>
    <w:basedOn w:val="Normal"/>
    <w:uiPriority w:val="99"/>
    <w:semiHidden/>
    <w:unhideWhenUsed/>
    <w:rsid w:val="009749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4902">
      <w:bodyDiv w:val="1"/>
      <w:marLeft w:val="0"/>
      <w:marRight w:val="0"/>
      <w:marTop w:val="0"/>
      <w:marBottom w:val="0"/>
      <w:divBdr>
        <w:top w:val="none" w:sz="0" w:space="0" w:color="auto"/>
        <w:left w:val="none" w:sz="0" w:space="0" w:color="auto"/>
        <w:bottom w:val="none" w:sz="0" w:space="0" w:color="auto"/>
        <w:right w:val="none" w:sz="0" w:space="0" w:color="auto"/>
      </w:divBdr>
      <w:divsChild>
        <w:div w:id="649409590">
          <w:marLeft w:val="0"/>
          <w:marRight w:val="0"/>
          <w:marTop w:val="0"/>
          <w:marBottom w:val="0"/>
          <w:divBdr>
            <w:top w:val="none" w:sz="0" w:space="0" w:color="auto"/>
            <w:left w:val="none" w:sz="0" w:space="0" w:color="auto"/>
            <w:bottom w:val="none" w:sz="0" w:space="0" w:color="auto"/>
            <w:right w:val="none" w:sz="0" w:space="0" w:color="auto"/>
          </w:divBdr>
          <w:divsChild>
            <w:div w:id="1622414505">
              <w:marLeft w:val="0"/>
              <w:marRight w:val="0"/>
              <w:marTop w:val="0"/>
              <w:marBottom w:val="0"/>
              <w:divBdr>
                <w:top w:val="none" w:sz="0" w:space="0" w:color="auto"/>
                <w:left w:val="none" w:sz="0" w:space="0" w:color="auto"/>
                <w:bottom w:val="none" w:sz="0" w:space="0" w:color="auto"/>
                <w:right w:val="none" w:sz="0" w:space="0" w:color="auto"/>
              </w:divBdr>
              <w:divsChild>
                <w:div w:id="93004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988232">
      <w:bodyDiv w:val="1"/>
      <w:marLeft w:val="0"/>
      <w:marRight w:val="0"/>
      <w:marTop w:val="0"/>
      <w:marBottom w:val="0"/>
      <w:divBdr>
        <w:top w:val="none" w:sz="0" w:space="0" w:color="auto"/>
        <w:left w:val="none" w:sz="0" w:space="0" w:color="auto"/>
        <w:bottom w:val="none" w:sz="0" w:space="0" w:color="auto"/>
        <w:right w:val="none" w:sz="0" w:space="0" w:color="auto"/>
      </w:divBdr>
    </w:div>
    <w:div w:id="1684358370">
      <w:bodyDiv w:val="1"/>
      <w:marLeft w:val="0"/>
      <w:marRight w:val="0"/>
      <w:marTop w:val="0"/>
      <w:marBottom w:val="0"/>
      <w:divBdr>
        <w:top w:val="none" w:sz="0" w:space="0" w:color="auto"/>
        <w:left w:val="none" w:sz="0" w:space="0" w:color="auto"/>
        <w:bottom w:val="none" w:sz="0" w:space="0" w:color="auto"/>
        <w:right w:val="none" w:sz="0" w:space="0" w:color="auto"/>
      </w:divBdr>
    </w:div>
    <w:div w:id="2000423169">
      <w:bodyDiv w:val="1"/>
      <w:marLeft w:val="0"/>
      <w:marRight w:val="0"/>
      <w:marTop w:val="0"/>
      <w:marBottom w:val="0"/>
      <w:divBdr>
        <w:top w:val="none" w:sz="0" w:space="0" w:color="auto"/>
        <w:left w:val="none" w:sz="0" w:space="0" w:color="auto"/>
        <w:bottom w:val="none" w:sz="0" w:space="0" w:color="auto"/>
        <w:right w:val="none" w:sz="0" w:space="0" w:color="auto"/>
      </w:divBdr>
    </w:div>
    <w:div w:id="206794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566</TotalTime>
  <Pages>3</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12</cp:revision>
  <dcterms:created xsi:type="dcterms:W3CDTF">2023-11-06T11:57:00Z</dcterms:created>
  <dcterms:modified xsi:type="dcterms:W3CDTF">2023-11-08T07:53:00Z</dcterms:modified>
</cp:coreProperties>
</file>