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B4F1F" w14:textId="4E56BD23" w:rsidR="00E67672" w:rsidRPr="002615BA" w:rsidRDefault="002615BA" w:rsidP="002615BA">
      <w:pPr>
        <w:pStyle w:val="Heading1"/>
      </w:pPr>
      <w:r w:rsidRPr="002615BA">
        <w:t>Global Trade</w:t>
      </w:r>
    </w:p>
    <w:p w14:paraId="14788EFD" w14:textId="79039089" w:rsidR="002615BA" w:rsidRDefault="002615BA" w:rsidP="002615BA">
      <w:r>
        <w:t xml:space="preserve">Global trade refers to the exchange of goods, services, and capital across international borders between countries and regions. It encompasses the import and export of goods and services, investment flows, and international financial transactions that facilitate commerce and economic interactions on a global scale. Global trade involves the movement of various products, ranging from raw materials and finished goods to services, and it plays a crucial role in the interconnectedness of economies </w:t>
      </w:r>
      <w:proofErr w:type="spellStart"/>
      <w:r>
        <w:t>worldwide.</w:t>
      </w:r>
      <w:proofErr w:type="spellEnd"/>
    </w:p>
    <w:p w14:paraId="01A969B2" w14:textId="77777777" w:rsidR="002615BA" w:rsidRDefault="002615BA" w:rsidP="002615BA"/>
    <w:p w14:paraId="70124B83" w14:textId="77777777" w:rsidR="002615BA" w:rsidRDefault="002615BA" w:rsidP="002615BA">
      <w:proofErr w:type="spellStart"/>
      <w:r>
        <w:t>This</w:t>
      </w:r>
      <w:proofErr w:type="spellEnd"/>
      <w:r>
        <w:t xml:space="preserve"> exchange of goods and services occurs through trade agreements, treaties, and international organizations that set rules, tariffs, quotas, and standards governing trade between nations. Global trade enables countries to specialize in producing goods or services in which they have a comparative advantage, fostering economic growth, efficiency, and increased competitiveness.</w:t>
      </w:r>
    </w:p>
    <w:p w14:paraId="08E7C4FF" w14:textId="77777777" w:rsidR="002615BA" w:rsidRDefault="002615BA" w:rsidP="002615BA"/>
    <w:p w14:paraId="2F4711FE" w14:textId="3E7D2D66" w:rsidR="002615BA" w:rsidRDefault="002615BA" w:rsidP="002615BA">
      <w:r>
        <w:t>Factors influencing global trade include geopolitical relations, economic policies, technological advancements, transportation infrastructure, labor costs, currency exchange rates, and consumer demand. It significantly impacts economic development, employment, innovation, and the overall prosperity of nations, shaping the interconnected nature of the modern global economy.</w:t>
      </w:r>
    </w:p>
    <w:p w14:paraId="2E0BFC57" w14:textId="77777777" w:rsidR="002615BA" w:rsidRDefault="002615BA" w:rsidP="002615BA"/>
    <w:p w14:paraId="0D63574E" w14:textId="77777777" w:rsidR="002615BA" w:rsidRDefault="002615BA" w:rsidP="002615BA"/>
    <w:p w14:paraId="4DE32EA6" w14:textId="588785FE" w:rsidR="002615BA" w:rsidRDefault="002615BA" w:rsidP="002615BA">
      <w:pPr>
        <w:pStyle w:val="Heading1"/>
      </w:pPr>
      <w:r>
        <w:t>Trade Cooperation</w:t>
      </w:r>
    </w:p>
    <w:p w14:paraId="2C551A7D" w14:textId="77777777" w:rsidR="002615BA" w:rsidRDefault="002615BA" w:rsidP="002615BA">
      <w:r>
        <w:t>Trade cooperation refers to collaborative efforts between nations, international organizations, or economic blocs aimed at enhancing and facilitating trade activities among participating entities. It involves the development of agreements, policies, and initiatives designed to promote smoother, more efficient, and mutually beneficial trade relations.</w:t>
      </w:r>
    </w:p>
    <w:p w14:paraId="57E5FCE8" w14:textId="77777777" w:rsidR="002615BA" w:rsidRDefault="002615BA" w:rsidP="002615BA"/>
    <w:p w14:paraId="63956936" w14:textId="3718FDC3" w:rsidR="002615BA" w:rsidRDefault="002615BA" w:rsidP="002615BA">
      <w:r>
        <w:t>Key aspects of trade cooperation include:</w:t>
      </w:r>
    </w:p>
    <w:p w14:paraId="15C49C14" w14:textId="77777777" w:rsidR="002615BA" w:rsidRDefault="002615BA" w:rsidP="002615BA">
      <w:pPr>
        <w:pStyle w:val="ListParagraph"/>
        <w:numPr>
          <w:ilvl w:val="0"/>
          <w:numId w:val="1"/>
        </w:numPr>
      </w:pPr>
      <w:r>
        <w:t xml:space="preserve">Trade Agreements: </w:t>
      </w:r>
    </w:p>
    <w:p w14:paraId="75F223DE" w14:textId="07C1A025" w:rsidR="002615BA" w:rsidRDefault="002615BA" w:rsidP="002615BA">
      <w:pPr>
        <w:pStyle w:val="ListParagraph"/>
        <w:numPr>
          <w:ilvl w:val="0"/>
          <w:numId w:val="3"/>
        </w:numPr>
      </w:pPr>
      <w:r>
        <w:t>Countries negotiate trade agreements to reduce barriers such as tariffs, quotas, and non-tariff barriers to encourage increased trade between them. These agreements can be bilateral (between two countries), regional (involving multiple countries within a geographic region), or multilateral (involving many countries through organizations like the World Trade Organization - WTO).</w:t>
      </w:r>
    </w:p>
    <w:p w14:paraId="6556E106" w14:textId="77777777" w:rsidR="002615BA" w:rsidRDefault="002615BA" w:rsidP="002615BA"/>
    <w:p w14:paraId="4E7B44DE" w14:textId="77777777" w:rsidR="002615BA" w:rsidRDefault="002615BA" w:rsidP="002615BA">
      <w:pPr>
        <w:pStyle w:val="ListParagraph"/>
        <w:numPr>
          <w:ilvl w:val="0"/>
          <w:numId w:val="1"/>
        </w:numPr>
      </w:pPr>
      <w:r>
        <w:t xml:space="preserve">Economic Partnerships: </w:t>
      </w:r>
    </w:p>
    <w:p w14:paraId="51039A3D" w14:textId="2485600A" w:rsidR="002615BA" w:rsidRDefault="002615BA" w:rsidP="002615BA">
      <w:pPr>
        <w:pStyle w:val="ListParagraph"/>
        <w:numPr>
          <w:ilvl w:val="0"/>
          <w:numId w:val="3"/>
        </w:numPr>
      </w:pPr>
      <w:r>
        <w:t>Nations form economic partnerships or alliances to foster trade ties, strengthen economic integration, and promote cooperation in areas such as investment, technology transfer, and market access.</w:t>
      </w:r>
    </w:p>
    <w:p w14:paraId="1241080E" w14:textId="77777777" w:rsidR="002615BA" w:rsidRDefault="002615BA" w:rsidP="002615BA"/>
    <w:p w14:paraId="3F5A1F01" w14:textId="77777777" w:rsidR="002615BA" w:rsidRDefault="002615BA" w:rsidP="002615BA">
      <w:pPr>
        <w:pStyle w:val="ListParagraph"/>
        <w:numPr>
          <w:ilvl w:val="0"/>
          <w:numId w:val="1"/>
        </w:numPr>
      </w:pPr>
      <w:r>
        <w:t xml:space="preserve">Harmonization of Standards and Regulations: </w:t>
      </w:r>
    </w:p>
    <w:p w14:paraId="63DEB828" w14:textId="14788C04" w:rsidR="002615BA" w:rsidRDefault="002615BA" w:rsidP="002615BA">
      <w:pPr>
        <w:pStyle w:val="ListParagraph"/>
        <w:numPr>
          <w:ilvl w:val="0"/>
          <w:numId w:val="3"/>
        </w:numPr>
      </w:pPr>
      <w:r>
        <w:t>Cooperation aims to align standards, regulations, and trade policies across borders to facilitate smoother trade flow and reduce trade barriers arising from differences in regulations.</w:t>
      </w:r>
    </w:p>
    <w:p w14:paraId="724BC3C6" w14:textId="77777777" w:rsidR="002615BA" w:rsidRDefault="002615BA" w:rsidP="002615BA"/>
    <w:p w14:paraId="535A06A5" w14:textId="77777777" w:rsidR="002615BA" w:rsidRDefault="002615BA" w:rsidP="002615BA">
      <w:pPr>
        <w:pStyle w:val="ListParagraph"/>
        <w:numPr>
          <w:ilvl w:val="0"/>
          <w:numId w:val="1"/>
        </w:numPr>
      </w:pPr>
      <w:r>
        <w:t xml:space="preserve">Infrastructure and Connectivity Development: </w:t>
      </w:r>
    </w:p>
    <w:p w14:paraId="5FA27CB0" w14:textId="672F148C" w:rsidR="002615BA" w:rsidRDefault="002615BA" w:rsidP="002615BA">
      <w:pPr>
        <w:pStyle w:val="ListParagraph"/>
        <w:numPr>
          <w:ilvl w:val="0"/>
          <w:numId w:val="3"/>
        </w:numPr>
      </w:pPr>
      <w:r>
        <w:t>Collaborative efforts may focus on improving transportation, logistics, and communication infrastructure to enhance connectivity and facilitate efficient movement of goods and services.</w:t>
      </w:r>
    </w:p>
    <w:p w14:paraId="77964C38" w14:textId="77777777" w:rsidR="002615BA" w:rsidRDefault="002615BA" w:rsidP="002615BA"/>
    <w:p w14:paraId="20C302E8" w14:textId="77777777" w:rsidR="002615BA" w:rsidRDefault="002615BA" w:rsidP="002615BA">
      <w:pPr>
        <w:pStyle w:val="ListParagraph"/>
        <w:numPr>
          <w:ilvl w:val="0"/>
          <w:numId w:val="1"/>
        </w:numPr>
      </w:pPr>
      <w:r>
        <w:t>Capacity Building and Assistance:</w:t>
      </w:r>
    </w:p>
    <w:p w14:paraId="5BF6E9D7" w14:textId="5024606E" w:rsidR="002615BA" w:rsidRDefault="002615BA" w:rsidP="002615BA">
      <w:pPr>
        <w:pStyle w:val="ListParagraph"/>
        <w:numPr>
          <w:ilvl w:val="0"/>
          <w:numId w:val="3"/>
        </w:numPr>
      </w:pPr>
      <w:r>
        <w:t>Trade cooperation initiatives often involve providing technical assistance, capacity building, and support to developing countries to enhance their ability to engage in global trade.</w:t>
      </w:r>
    </w:p>
    <w:p w14:paraId="2A75D3B8" w14:textId="77777777" w:rsidR="002615BA" w:rsidRDefault="002615BA" w:rsidP="002615BA"/>
    <w:p w14:paraId="656D1602" w14:textId="77777777" w:rsidR="002615BA" w:rsidRDefault="002615BA" w:rsidP="002615BA">
      <w:pPr>
        <w:pStyle w:val="ListParagraph"/>
        <w:numPr>
          <w:ilvl w:val="0"/>
          <w:numId w:val="1"/>
        </w:numPr>
      </w:pPr>
      <w:r>
        <w:t xml:space="preserve">Dispute Resolution Mechanisms: </w:t>
      </w:r>
    </w:p>
    <w:p w14:paraId="054801EE" w14:textId="25A7AED8" w:rsidR="002615BA" w:rsidRDefault="002615BA" w:rsidP="002615BA">
      <w:pPr>
        <w:pStyle w:val="ListParagraph"/>
        <w:numPr>
          <w:ilvl w:val="0"/>
          <w:numId w:val="3"/>
        </w:numPr>
      </w:pPr>
      <w:r>
        <w:t>Establishing mechanisms for resolving trade disputes is crucial to maintaining cooperation and ensuring adherence to trade agreements among participating entities.</w:t>
      </w:r>
    </w:p>
    <w:p w14:paraId="367EB0E6" w14:textId="77777777" w:rsidR="002615BA" w:rsidRDefault="002615BA" w:rsidP="002615BA"/>
    <w:p w14:paraId="58BBD87D" w14:textId="35552C31" w:rsidR="002615BA" w:rsidRDefault="002615BA" w:rsidP="002615BA">
      <w:r>
        <w:t>Trade cooperation fosters economic growth, promotes global stability, and supports the integration of economies into the global marketplace. It encourages a more open, inclusive, and sustainable trading environment while addressing challenges and promoting opportunities for businesses, consumers, and economies at large.</w:t>
      </w:r>
    </w:p>
    <w:sectPr w:rsidR="002615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4B450" w14:textId="77777777" w:rsidR="00F23051" w:rsidRDefault="00F23051" w:rsidP="002615BA">
      <w:pPr>
        <w:spacing w:after="0" w:line="240" w:lineRule="auto"/>
      </w:pPr>
      <w:r>
        <w:separator/>
      </w:r>
    </w:p>
  </w:endnote>
  <w:endnote w:type="continuationSeparator" w:id="0">
    <w:p w14:paraId="23C9CB29" w14:textId="77777777" w:rsidR="00F23051" w:rsidRDefault="00F23051" w:rsidP="00261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095827" w14:textId="77777777" w:rsidR="00F23051" w:rsidRDefault="00F23051" w:rsidP="002615BA">
      <w:pPr>
        <w:spacing w:after="0" w:line="240" w:lineRule="auto"/>
      </w:pPr>
      <w:r>
        <w:separator/>
      </w:r>
    </w:p>
  </w:footnote>
  <w:footnote w:type="continuationSeparator" w:id="0">
    <w:p w14:paraId="1A0DA65A" w14:textId="77777777" w:rsidR="00F23051" w:rsidRDefault="00F23051" w:rsidP="002615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FD5588"/>
    <w:multiLevelType w:val="hybridMultilevel"/>
    <w:tmpl w:val="274AA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7F4151"/>
    <w:multiLevelType w:val="hybridMultilevel"/>
    <w:tmpl w:val="69509734"/>
    <w:lvl w:ilvl="0" w:tplc="9DA08C7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515172"/>
    <w:multiLevelType w:val="hybridMultilevel"/>
    <w:tmpl w:val="38EE7074"/>
    <w:lvl w:ilvl="0" w:tplc="CABC4602">
      <w:start w:val="1"/>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43510577">
    <w:abstractNumId w:val="0"/>
  </w:num>
  <w:num w:numId="2" w16cid:durableId="1860464416">
    <w:abstractNumId w:val="2"/>
  </w:num>
  <w:num w:numId="3" w16cid:durableId="1543054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672"/>
    <w:rsid w:val="002615BA"/>
    <w:rsid w:val="009E7A39"/>
    <w:rsid w:val="00E67672"/>
    <w:rsid w:val="00F230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9E26E"/>
  <w15:chartTrackingRefBased/>
  <w15:docId w15:val="{5398BB04-B6E8-4380-89DD-FFFF9FC6D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5BA"/>
    <w:pPr>
      <w:keepNext/>
      <w:keepLines/>
      <w:spacing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5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15BA"/>
  </w:style>
  <w:style w:type="paragraph" w:styleId="Footer">
    <w:name w:val="footer"/>
    <w:basedOn w:val="Normal"/>
    <w:link w:val="FooterChar"/>
    <w:uiPriority w:val="99"/>
    <w:unhideWhenUsed/>
    <w:rsid w:val="002615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15BA"/>
  </w:style>
  <w:style w:type="character" w:customStyle="1" w:styleId="Heading1Char">
    <w:name w:val="Heading 1 Char"/>
    <w:basedOn w:val="DefaultParagraphFont"/>
    <w:link w:val="Heading1"/>
    <w:uiPriority w:val="9"/>
    <w:rsid w:val="002615B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615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525</Words>
  <Characters>2996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2</cp:revision>
  <dcterms:created xsi:type="dcterms:W3CDTF">2023-12-05T10:15:00Z</dcterms:created>
  <dcterms:modified xsi:type="dcterms:W3CDTF">2023-12-05T10:41:00Z</dcterms:modified>
</cp:coreProperties>
</file>