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61C6" w14:textId="63DA7064" w:rsidR="003F2DD5" w:rsidRPr="00206AD0" w:rsidRDefault="003F2DD5" w:rsidP="003F2DD5">
      <w:pPr>
        <w:spacing w:after="0" w:line="240" w:lineRule="auto"/>
        <w:rPr>
          <w:rFonts w:cstheme="minorHAnsi"/>
          <w:sz w:val="28"/>
          <w:szCs w:val="28"/>
        </w:rPr>
      </w:pPr>
      <w:r>
        <w:rPr>
          <w:rFonts w:cstheme="minorHAnsi"/>
          <w:sz w:val="28"/>
          <w:szCs w:val="28"/>
        </w:rPr>
        <w:t>F</w:t>
      </w:r>
      <w:r w:rsidRPr="00206AD0">
        <w:rPr>
          <w:rFonts w:cstheme="minorHAnsi"/>
          <w:sz w:val="28"/>
          <w:szCs w:val="28"/>
        </w:rPr>
        <w:t xml:space="preserve">rågor i boken IAL 23 del </w:t>
      </w:r>
      <w:r>
        <w:rPr>
          <w:rFonts w:cstheme="minorHAnsi"/>
          <w:sz w:val="28"/>
          <w:szCs w:val="28"/>
        </w:rPr>
        <w:t>2</w:t>
      </w:r>
    </w:p>
    <w:p w14:paraId="4AA2EA4F" w14:textId="591360A6" w:rsidR="00C77571" w:rsidRDefault="00C77571" w:rsidP="00004038">
      <w:pPr>
        <w:spacing w:after="0" w:line="240" w:lineRule="auto"/>
      </w:pPr>
    </w:p>
    <w:p w14:paraId="23DB2D16" w14:textId="4C1D50B0" w:rsidR="003D63F6" w:rsidRDefault="00D058D9" w:rsidP="00004038">
      <w:pPr>
        <w:spacing w:after="0" w:line="240" w:lineRule="auto"/>
      </w:pPr>
      <w:r>
        <w:t xml:space="preserve">De flesta av nedanstående frågor kan besvaras med hjälp av boken. Vissa måste </w:t>
      </w:r>
      <w:r w:rsidR="003D63F6">
        <w:t xml:space="preserve">t.ex </w:t>
      </w:r>
      <w:r>
        <w:t xml:space="preserve">kompletteras med </w:t>
      </w:r>
      <w:r w:rsidR="003D63F6">
        <w:t xml:space="preserve">fakta från våra Powerpoint presentationer på </w:t>
      </w:r>
      <w:r w:rsidR="00CF4A2A">
        <w:t>Omniway</w:t>
      </w:r>
      <w:r w:rsidR="003D63F6">
        <w:t xml:space="preserve">. </w:t>
      </w:r>
    </w:p>
    <w:p w14:paraId="6CEA415F" w14:textId="77777777" w:rsidR="003D63F6" w:rsidRDefault="003D63F6" w:rsidP="00004038">
      <w:pPr>
        <w:spacing w:after="0" w:line="240" w:lineRule="auto"/>
      </w:pPr>
    </w:p>
    <w:p w14:paraId="576FA7A1" w14:textId="495F59BF" w:rsidR="004D2F21" w:rsidRPr="009A4070" w:rsidRDefault="003D63F6" w:rsidP="00004038">
      <w:pPr>
        <w:spacing w:after="0" w:line="240" w:lineRule="auto"/>
      </w:pPr>
      <w:r w:rsidRPr="009A4070">
        <w:t xml:space="preserve">Det förekommer också några nya saker som vi inte pratat om i detalj. Svaren på dessa finns i då förstås i boken. </w:t>
      </w:r>
    </w:p>
    <w:p w14:paraId="3585E21D" w14:textId="6C40482D" w:rsidR="00C24CC7" w:rsidRPr="009A4070" w:rsidRDefault="00C24CC7" w:rsidP="00004038">
      <w:pPr>
        <w:spacing w:after="0" w:line="240" w:lineRule="auto"/>
      </w:pPr>
    </w:p>
    <w:p w14:paraId="791DD7C9" w14:textId="659DBA9A" w:rsidR="00C24CC7" w:rsidRPr="009A4070" w:rsidRDefault="00C24CC7" w:rsidP="00004038">
      <w:pPr>
        <w:spacing w:after="0" w:line="240" w:lineRule="auto"/>
        <w:rPr>
          <w:u w:val="single"/>
        </w:rPr>
      </w:pPr>
      <w:r w:rsidRPr="009A4070">
        <w:rPr>
          <w:u w:val="single"/>
        </w:rPr>
        <w:t>Jag bifogar sidnummer i boken nedan.</w:t>
      </w:r>
    </w:p>
    <w:p w14:paraId="6DA85CC2" w14:textId="77777777" w:rsidR="00CF4A2A" w:rsidRDefault="00CF4A2A" w:rsidP="00CF4A2A">
      <w:pPr>
        <w:pStyle w:val="Normalwebb"/>
        <w:spacing w:before="0" w:beforeAutospacing="0" w:after="0" w:afterAutospacing="0"/>
        <w:ind w:right="565"/>
        <w:rPr>
          <w:rFonts w:ascii="Calibri" w:hAnsi="Calibri" w:cs="Calibri"/>
          <w:sz w:val="22"/>
          <w:szCs w:val="22"/>
        </w:rPr>
      </w:pPr>
    </w:p>
    <w:p w14:paraId="6EFB760F" w14:textId="77777777" w:rsidR="00CF4A2A" w:rsidRPr="009A4070" w:rsidRDefault="00CF4A2A" w:rsidP="00CF4A2A">
      <w:pPr>
        <w:pStyle w:val="Liststycke"/>
        <w:numPr>
          <w:ilvl w:val="0"/>
          <w:numId w:val="22"/>
        </w:numPr>
      </w:pPr>
      <w:r w:rsidRPr="009A4070">
        <w:t>Sidan 138</w:t>
      </w:r>
    </w:p>
    <w:p w14:paraId="3FED19C1" w14:textId="77777777" w:rsidR="00CF4A2A" w:rsidRPr="009A4070" w:rsidRDefault="00CF4A2A" w:rsidP="00CF4A2A">
      <w:pPr>
        <w:pStyle w:val="Liststycke"/>
        <w:numPr>
          <w:ilvl w:val="0"/>
          <w:numId w:val="22"/>
        </w:numPr>
      </w:pPr>
      <w:r w:rsidRPr="009A4070">
        <w:t>Sidan 145-146</w:t>
      </w:r>
    </w:p>
    <w:p w14:paraId="0601E825" w14:textId="77777777" w:rsidR="00CF4A2A" w:rsidRPr="009A4070" w:rsidRDefault="00CF4A2A" w:rsidP="00CF4A2A">
      <w:pPr>
        <w:pStyle w:val="Liststycke"/>
        <w:numPr>
          <w:ilvl w:val="0"/>
          <w:numId w:val="22"/>
        </w:numPr>
      </w:pPr>
      <w:r w:rsidRPr="009A4070">
        <w:t>Sidan 212</w:t>
      </w:r>
    </w:p>
    <w:p w14:paraId="12337D8E" w14:textId="77777777" w:rsidR="00CF4A2A" w:rsidRPr="009A4070" w:rsidRDefault="00CF4A2A" w:rsidP="00CF4A2A">
      <w:pPr>
        <w:pStyle w:val="Liststycke"/>
        <w:numPr>
          <w:ilvl w:val="0"/>
          <w:numId w:val="22"/>
        </w:numPr>
      </w:pPr>
      <w:r w:rsidRPr="009A4070">
        <w:t>Sidan 215-217</w:t>
      </w:r>
    </w:p>
    <w:p w14:paraId="5C646735" w14:textId="77777777" w:rsidR="00CF4A2A" w:rsidRPr="009A4070" w:rsidRDefault="00CF4A2A" w:rsidP="00CF4A2A">
      <w:pPr>
        <w:pStyle w:val="Liststycke"/>
        <w:numPr>
          <w:ilvl w:val="0"/>
          <w:numId w:val="22"/>
        </w:numPr>
      </w:pPr>
      <w:r w:rsidRPr="009A4070">
        <w:t>Sidan 239</w:t>
      </w:r>
    </w:p>
    <w:p w14:paraId="12D8460E" w14:textId="77777777" w:rsidR="00CF4A2A" w:rsidRPr="009A4070" w:rsidRDefault="00CF4A2A" w:rsidP="00CF4A2A">
      <w:pPr>
        <w:pStyle w:val="Liststycke"/>
        <w:numPr>
          <w:ilvl w:val="0"/>
          <w:numId w:val="22"/>
        </w:numPr>
      </w:pPr>
      <w:r w:rsidRPr="009A4070">
        <w:t>Sidan 240</w:t>
      </w:r>
    </w:p>
    <w:p w14:paraId="136C9855" w14:textId="55F1E7CE" w:rsidR="00291F04" w:rsidRPr="009A4070" w:rsidRDefault="00291F04" w:rsidP="00004038">
      <w:pPr>
        <w:spacing w:after="0" w:line="240" w:lineRule="auto"/>
      </w:pPr>
    </w:p>
    <w:p w14:paraId="3C56AEB1" w14:textId="77777777" w:rsidR="00D058D9" w:rsidRPr="009A4070" w:rsidRDefault="00D058D9" w:rsidP="00004038">
      <w:pPr>
        <w:spacing w:after="0" w:line="240" w:lineRule="auto"/>
      </w:pPr>
    </w:p>
    <w:p w14:paraId="3E4D3456" w14:textId="77777777" w:rsidR="00E8237C" w:rsidRPr="009A4070" w:rsidRDefault="00E8237C" w:rsidP="00E8237C">
      <w:pPr>
        <w:spacing w:after="0" w:line="240" w:lineRule="auto"/>
        <w:rPr>
          <w:b/>
        </w:rPr>
      </w:pPr>
      <w:r w:rsidRPr="009A4070">
        <w:rPr>
          <w:b/>
        </w:rPr>
        <w:t xml:space="preserve">Uppgift 1. </w:t>
      </w:r>
    </w:p>
    <w:p w14:paraId="3A166930" w14:textId="77777777" w:rsidR="00401D4D" w:rsidRPr="009A4070" w:rsidRDefault="00401D4D" w:rsidP="00401D4D">
      <w:pPr>
        <w:spacing w:after="0" w:line="240" w:lineRule="auto"/>
        <w:rPr>
          <w:rFonts w:cstheme="minorHAnsi"/>
          <w:bCs/>
          <w:iCs/>
        </w:rPr>
      </w:pPr>
      <w:r w:rsidRPr="009A4070">
        <w:rPr>
          <w:rFonts w:cstheme="minorHAnsi"/>
          <w:bCs/>
          <w:iCs/>
        </w:rPr>
        <w:t xml:space="preserve">Att årligen budgetera sin verksamhet är något som många företag gör. </w:t>
      </w:r>
    </w:p>
    <w:p w14:paraId="299FE046" w14:textId="08ED0D0B" w:rsidR="004C6E4A" w:rsidRPr="009A4070" w:rsidRDefault="004C6E4A" w:rsidP="00401D4D">
      <w:pPr>
        <w:spacing w:after="0" w:line="240" w:lineRule="auto"/>
        <w:rPr>
          <w:rFonts w:cstheme="minorHAnsi"/>
          <w:bCs/>
          <w:i/>
        </w:rPr>
      </w:pPr>
      <w:r w:rsidRPr="009A4070">
        <w:rPr>
          <w:rFonts w:cstheme="minorHAnsi"/>
          <w:bCs/>
          <w:i/>
        </w:rPr>
        <w:t>A, Hur går det praktiska arbetet till när vi budgeterar?</w:t>
      </w:r>
    </w:p>
    <w:p w14:paraId="6332E291" w14:textId="77777777" w:rsidR="00F826A1" w:rsidRPr="00F826A1" w:rsidRDefault="00F826A1" w:rsidP="00401D4D">
      <w:pPr>
        <w:spacing w:after="0" w:line="240" w:lineRule="auto"/>
        <w:rPr>
          <w:rFonts w:cstheme="minorHAnsi"/>
          <w:bCs/>
          <w:i/>
          <w:color w:val="FF0000"/>
        </w:rPr>
      </w:pPr>
    </w:p>
    <w:p w14:paraId="08CE35AD" w14:textId="34CF7EA6" w:rsidR="00401D4D" w:rsidRPr="009A4070" w:rsidRDefault="004C6E4A" w:rsidP="00401D4D">
      <w:pPr>
        <w:spacing w:after="0" w:line="240" w:lineRule="auto"/>
        <w:rPr>
          <w:rFonts w:cstheme="minorHAnsi"/>
          <w:bCs/>
          <w:i/>
        </w:rPr>
      </w:pPr>
      <w:r w:rsidRPr="009A4070">
        <w:rPr>
          <w:rFonts w:cstheme="minorHAnsi"/>
          <w:bCs/>
          <w:i/>
        </w:rPr>
        <w:t xml:space="preserve">B, </w:t>
      </w:r>
      <w:r w:rsidR="00401D4D" w:rsidRPr="009A4070">
        <w:rPr>
          <w:rFonts w:cstheme="minorHAnsi"/>
          <w:bCs/>
          <w:i/>
        </w:rPr>
        <w:t>Vilken nytta kan vi ha av budgeten och budgetarbetet?</w:t>
      </w:r>
    </w:p>
    <w:p w14:paraId="6EA153AD" w14:textId="77777777" w:rsidR="00F826A1" w:rsidRDefault="00F826A1" w:rsidP="003A3A4D">
      <w:pPr>
        <w:spacing w:after="0" w:line="240" w:lineRule="auto"/>
        <w:rPr>
          <w:b/>
        </w:rPr>
      </w:pPr>
    </w:p>
    <w:p w14:paraId="469DEC78" w14:textId="146E82EC" w:rsidR="003A3A4D" w:rsidRPr="009A4070" w:rsidRDefault="003A3A4D" w:rsidP="003A3A4D">
      <w:pPr>
        <w:spacing w:after="0" w:line="240" w:lineRule="auto"/>
        <w:rPr>
          <w:b/>
        </w:rPr>
      </w:pPr>
      <w:r w:rsidRPr="009A4070">
        <w:rPr>
          <w:b/>
        </w:rPr>
        <w:t xml:space="preserve">Uppgift 2. </w:t>
      </w:r>
    </w:p>
    <w:p w14:paraId="23E73397" w14:textId="77777777" w:rsidR="00401D4D" w:rsidRPr="009A4070" w:rsidRDefault="00401D4D" w:rsidP="00401D4D">
      <w:pPr>
        <w:spacing w:after="0" w:line="240" w:lineRule="auto"/>
        <w:rPr>
          <w:rFonts w:cstheme="minorHAnsi"/>
          <w:bCs/>
        </w:rPr>
      </w:pPr>
      <w:r w:rsidRPr="009A4070">
        <w:rPr>
          <w:rFonts w:cstheme="minorHAnsi"/>
          <w:bCs/>
        </w:rPr>
        <w:t>I samband med budgetuppföljning gör vi ofta en prognos för fortsättningen av året.</w:t>
      </w:r>
    </w:p>
    <w:p w14:paraId="77B2DC3A" w14:textId="77777777" w:rsidR="00401D4D" w:rsidRPr="009A4070" w:rsidRDefault="00401D4D" w:rsidP="00401D4D">
      <w:pPr>
        <w:tabs>
          <w:tab w:val="left" w:pos="5933"/>
        </w:tabs>
        <w:spacing w:after="0" w:line="240" w:lineRule="auto"/>
        <w:rPr>
          <w:rFonts w:cstheme="minorHAnsi"/>
          <w:bCs/>
          <w:i/>
          <w:iCs/>
        </w:rPr>
      </w:pPr>
      <w:r w:rsidRPr="009A4070">
        <w:rPr>
          <w:rFonts w:cstheme="minorHAnsi"/>
          <w:bCs/>
          <w:i/>
          <w:iCs/>
        </w:rPr>
        <w:t>Vad är syftet med att prognostisera?</w:t>
      </w:r>
    </w:p>
    <w:p w14:paraId="48AC3784" w14:textId="1A7814DC" w:rsidR="00740767" w:rsidRDefault="00740767" w:rsidP="00004038">
      <w:pPr>
        <w:spacing w:after="0" w:line="240" w:lineRule="auto"/>
        <w:rPr>
          <w:i/>
        </w:rPr>
      </w:pPr>
    </w:p>
    <w:p w14:paraId="77D9F846" w14:textId="57E2B3F2" w:rsidR="00E8237C" w:rsidRPr="009A4070" w:rsidRDefault="00E8237C" w:rsidP="00E8237C">
      <w:pPr>
        <w:spacing w:after="0" w:line="240" w:lineRule="auto"/>
        <w:rPr>
          <w:b/>
        </w:rPr>
      </w:pPr>
      <w:r w:rsidRPr="009A4070">
        <w:rPr>
          <w:b/>
        </w:rPr>
        <w:t xml:space="preserve">Uppgift </w:t>
      </w:r>
      <w:r w:rsidR="00052989" w:rsidRPr="009A4070">
        <w:rPr>
          <w:b/>
        </w:rPr>
        <w:t>3</w:t>
      </w:r>
      <w:r w:rsidRPr="009A4070">
        <w:rPr>
          <w:b/>
        </w:rPr>
        <w:t xml:space="preserve">. </w:t>
      </w:r>
    </w:p>
    <w:p w14:paraId="1B2D31FB" w14:textId="77777777" w:rsidR="00401D4D" w:rsidRPr="009A4070" w:rsidRDefault="00401D4D" w:rsidP="00401D4D">
      <w:pPr>
        <w:spacing w:after="0" w:line="240" w:lineRule="auto"/>
        <w:rPr>
          <w:rFonts w:cstheme="minorHAnsi"/>
          <w:bCs/>
          <w:i/>
        </w:rPr>
      </w:pPr>
      <w:r w:rsidRPr="009A4070">
        <w:rPr>
          <w:rFonts w:cstheme="minorHAnsi"/>
          <w:bCs/>
          <w:i/>
        </w:rPr>
        <w:t>A, Vad är det övergripande syftet med kalkylering?</w:t>
      </w:r>
    </w:p>
    <w:p w14:paraId="40BEE6ED" w14:textId="77777777" w:rsidR="0049444A" w:rsidRPr="009A4070" w:rsidRDefault="0049444A" w:rsidP="00401D4D">
      <w:pPr>
        <w:spacing w:after="0" w:line="240" w:lineRule="auto"/>
        <w:rPr>
          <w:rFonts w:cstheme="minorHAnsi"/>
          <w:bCs/>
          <w:i/>
        </w:rPr>
      </w:pPr>
    </w:p>
    <w:p w14:paraId="3A540745" w14:textId="77777777" w:rsidR="00401D4D" w:rsidRPr="009A4070" w:rsidRDefault="00401D4D" w:rsidP="00401D4D">
      <w:pPr>
        <w:spacing w:after="0" w:line="240" w:lineRule="auto"/>
        <w:rPr>
          <w:rFonts w:cstheme="minorHAnsi"/>
          <w:bCs/>
          <w:i/>
        </w:rPr>
      </w:pPr>
      <w:r w:rsidRPr="009A4070">
        <w:rPr>
          <w:rFonts w:cstheme="minorHAnsi"/>
          <w:bCs/>
          <w:i/>
        </w:rPr>
        <w:t>B, I vilka praktiska situationer kan syftet med kalkylering t.ex komma till användning?</w:t>
      </w:r>
    </w:p>
    <w:p w14:paraId="70995C77" w14:textId="77777777" w:rsidR="00CF4A2A" w:rsidRDefault="00CF4A2A" w:rsidP="00004038">
      <w:pPr>
        <w:spacing w:after="0" w:line="240" w:lineRule="auto"/>
        <w:rPr>
          <w:i/>
        </w:rPr>
      </w:pPr>
    </w:p>
    <w:p w14:paraId="4DB45789" w14:textId="77777777" w:rsidR="00CF4A2A" w:rsidRPr="009A4070" w:rsidRDefault="00CF4A2A" w:rsidP="00004038">
      <w:pPr>
        <w:spacing w:after="0" w:line="240" w:lineRule="auto"/>
        <w:rPr>
          <w:i/>
        </w:rPr>
      </w:pPr>
    </w:p>
    <w:p w14:paraId="1B032A82" w14:textId="329FEFD9" w:rsidR="00E8237C" w:rsidRPr="009A4070" w:rsidRDefault="00E8237C" w:rsidP="0016699B">
      <w:pPr>
        <w:spacing w:after="0" w:line="240" w:lineRule="auto"/>
        <w:rPr>
          <w:b/>
        </w:rPr>
      </w:pPr>
      <w:r w:rsidRPr="009A4070">
        <w:rPr>
          <w:b/>
        </w:rPr>
        <w:t xml:space="preserve">Uppgift </w:t>
      </w:r>
      <w:r w:rsidR="00052989" w:rsidRPr="009A4070">
        <w:rPr>
          <w:b/>
        </w:rPr>
        <w:t>4</w:t>
      </w:r>
      <w:r w:rsidRPr="009A4070">
        <w:rPr>
          <w:b/>
        </w:rPr>
        <w:t xml:space="preserve">. </w:t>
      </w:r>
    </w:p>
    <w:p w14:paraId="3FCAE75F" w14:textId="77777777" w:rsidR="00401D4D" w:rsidRPr="009A4070" w:rsidRDefault="00401D4D" w:rsidP="00401D4D">
      <w:pPr>
        <w:spacing w:after="0" w:line="240" w:lineRule="auto"/>
        <w:rPr>
          <w:rFonts w:cstheme="minorHAnsi"/>
          <w:bCs/>
          <w:i/>
        </w:rPr>
      </w:pPr>
      <w:r w:rsidRPr="009A4070">
        <w:rPr>
          <w:rFonts w:cstheme="minorHAnsi"/>
          <w:bCs/>
          <w:i/>
        </w:rPr>
        <w:t>Vad innebär det rent praktiskt att en kalkyl är en förenkling av verkligheten?</w:t>
      </w:r>
    </w:p>
    <w:p w14:paraId="71893AE5" w14:textId="77777777" w:rsidR="00B607E5" w:rsidRPr="009A4070" w:rsidRDefault="00B607E5" w:rsidP="00661458">
      <w:pPr>
        <w:spacing w:after="0" w:line="240" w:lineRule="auto"/>
        <w:rPr>
          <w:i/>
          <w:color w:val="C00000"/>
        </w:rPr>
      </w:pPr>
    </w:p>
    <w:p w14:paraId="4AD8199B" w14:textId="77777777" w:rsidR="000F4CC1" w:rsidRPr="009A4070" w:rsidRDefault="000F4CC1" w:rsidP="00004038">
      <w:pPr>
        <w:spacing w:after="0" w:line="240" w:lineRule="auto"/>
        <w:rPr>
          <w:i/>
        </w:rPr>
      </w:pPr>
    </w:p>
    <w:p w14:paraId="70582DE6" w14:textId="342BE216" w:rsidR="00E8237C" w:rsidRPr="009A4070" w:rsidRDefault="00E8237C" w:rsidP="00E8237C">
      <w:pPr>
        <w:spacing w:after="0" w:line="240" w:lineRule="auto"/>
        <w:rPr>
          <w:b/>
        </w:rPr>
      </w:pPr>
      <w:r w:rsidRPr="009A4070">
        <w:rPr>
          <w:b/>
        </w:rPr>
        <w:t xml:space="preserve">Uppgift </w:t>
      </w:r>
      <w:r w:rsidR="00C6596C" w:rsidRPr="009A4070">
        <w:rPr>
          <w:b/>
        </w:rPr>
        <w:t>5</w:t>
      </w:r>
      <w:r w:rsidRPr="009A4070">
        <w:rPr>
          <w:b/>
        </w:rPr>
        <w:t xml:space="preserve">. </w:t>
      </w:r>
    </w:p>
    <w:p w14:paraId="323B4BF5" w14:textId="77777777" w:rsidR="00401D4D" w:rsidRPr="009A4070" w:rsidRDefault="00401D4D" w:rsidP="00401D4D">
      <w:pPr>
        <w:spacing w:after="0" w:line="240" w:lineRule="auto"/>
        <w:rPr>
          <w:rFonts w:cstheme="minorHAnsi"/>
          <w:bCs/>
          <w:i/>
        </w:rPr>
      </w:pPr>
      <w:r w:rsidRPr="009A4070">
        <w:rPr>
          <w:rFonts w:cstheme="minorHAnsi"/>
          <w:bCs/>
          <w:i/>
        </w:rPr>
        <w:t>Vad är syftet med en efterkalkyl?</w:t>
      </w:r>
    </w:p>
    <w:p w14:paraId="45890EB7" w14:textId="77777777" w:rsidR="00B607E5" w:rsidRPr="0068232E" w:rsidRDefault="00B607E5" w:rsidP="00004038">
      <w:pPr>
        <w:spacing w:after="0" w:line="240" w:lineRule="auto"/>
        <w:rPr>
          <w:i/>
          <w:color w:val="FF0000"/>
        </w:rPr>
      </w:pPr>
    </w:p>
    <w:p w14:paraId="57249BB1" w14:textId="77777777" w:rsidR="00C6596C" w:rsidRPr="009A4070" w:rsidRDefault="00C6596C" w:rsidP="00004038">
      <w:pPr>
        <w:spacing w:after="0" w:line="240" w:lineRule="auto"/>
        <w:rPr>
          <w:i/>
          <w:color w:val="C00000"/>
        </w:rPr>
      </w:pPr>
    </w:p>
    <w:p w14:paraId="1E536B87" w14:textId="01D97501" w:rsidR="00E8237C" w:rsidRPr="009A4070" w:rsidRDefault="00E8237C" w:rsidP="00E8237C">
      <w:pPr>
        <w:spacing w:after="0" w:line="240" w:lineRule="auto"/>
        <w:rPr>
          <w:b/>
        </w:rPr>
      </w:pPr>
      <w:r w:rsidRPr="009A4070">
        <w:rPr>
          <w:b/>
        </w:rPr>
        <w:t xml:space="preserve">Uppgift </w:t>
      </w:r>
      <w:r w:rsidR="00C6596C" w:rsidRPr="009A4070">
        <w:rPr>
          <w:b/>
        </w:rPr>
        <w:t>6</w:t>
      </w:r>
      <w:r w:rsidRPr="009A4070">
        <w:rPr>
          <w:b/>
        </w:rPr>
        <w:t xml:space="preserve">. </w:t>
      </w:r>
    </w:p>
    <w:p w14:paraId="510258F9" w14:textId="77777777" w:rsidR="00401D4D" w:rsidRPr="009A4070" w:rsidRDefault="00401D4D" w:rsidP="00401D4D">
      <w:pPr>
        <w:spacing w:after="0" w:line="240" w:lineRule="auto"/>
        <w:rPr>
          <w:rFonts w:cstheme="minorHAnsi"/>
          <w:bCs/>
        </w:rPr>
      </w:pPr>
      <w:r w:rsidRPr="009A4070">
        <w:rPr>
          <w:rFonts w:cstheme="minorHAnsi"/>
          <w:bCs/>
        </w:rPr>
        <w:t xml:space="preserve">Investeringar är ofta viktiga för att ett företag ska vara konkurrenskraftigt.  </w:t>
      </w:r>
    </w:p>
    <w:p w14:paraId="621C25D1" w14:textId="77777777" w:rsidR="00401D4D" w:rsidRPr="009A4070" w:rsidRDefault="00401D4D" w:rsidP="00401D4D">
      <w:pPr>
        <w:spacing w:after="0" w:line="240" w:lineRule="auto"/>
        <w:rPr>
          <w:rFonts w:cstheme="minorHAnsi"/>
          <w:bCs/>
          <w:i/>
          <w:iCs/>
        </w:rPr>
      </w:pPr>
      <w:r w:rsidRPr="009A4070">
        <w:rPr>
          <w:rFonts w:cstheme="minorHAnsi"/>
          <w:bCs/>
          <w:i/>
          <w:iCs/>
        </w:rPr>
        <w:t xml:space="preserve">A, Vad menar vi med ekonomisk nytta i framtiden när vi pratar om investeringar? </w:t>
      </w:r>
    </w:p>
    <w:p w14:paraId="2AD41F57" w14:textId="77777777" w:rsidR="0068232E" w:rsidRPr="00E03F25" w:rsidRDefault="0068232E" w:rsidP="00401D4D">
      <w:pPr>
        <w:spacing w:after="0" w:line="240" w:lineRule="auto"/>
        <w:rPr>
          <w:rFonts w:cstheme="minorHAnsi"/>
          <w:bCs/>
          <w:i/>
          <w:iCs/>
          <w:color w:val="C00000"/>
        </w:rPr>
      </w:pPr>
    </w:p>
    <w:p w14:paraId="74DF0767" w14:textId="77777777" w:rsidR="00401D4D" w:rsidRDefault="00401D4D" w:rsidP="00401D4D">
      <w:pPr>
        <w:spacing w:after="0" w:line="240" w:lineRule="auto"/>
        <w:rPr>
          <w:rFonts w:cstheme="minorHAnsi"/>
          <w:bCs/>
          <w:i/>
          <w:iCs/>
        </w:rPr>
      </w:pPr>
      <w:r w:rsidRPr="009A4070">
        <w:rPr>
          <w:rFonts w:cstheme="minorHAnsi"/>
          <w:bCs/>
          <w:i/>
          <w:iCs/>
        </w:rPr>
        <w:t>B, Vilka ekonomiska konsekvenser och osäkerheter finns det med investeringar?</w:t>
      </w:r>
    </w:p>
    <w:p w14:paraId="35C3846A" w14:textId="77777777" w:rsidR="00A95190" w:rsidRPr="009A4070" w:rsidRDefault="00A95190" w:rsidP="00401D4D">
      <w:pPr>
        <w:spacing w:after="0" w:line="240" w:lineRule="auto"/>
        <w:rPr>
          <w:rFonts w:cstheme="minorHAnsi"/>
          <w:bCs/>
          <w:i/>
          <w:iCs/>
        </w:rPr>
      </w:pPr>
    </w:p>
    <w:p w14:paraId="52206D29" w14:textId="77777777" w:rsidR="00401D4D" w:rsidRPr="009A4070" w:rsidRDefault="00401D4D" w:rsidP="00401D4D">
      <w:pPr>
        <w:spacing w:after="0" w:line="240" w:lineRule="auto"/>
        <w:rPr>
          <w:rFonts w:cstheme="minorHAnsi"/>
          <w:bCs/>
          <w:i/>
          <w:iCs/>
        </w:rPr>
      </w:pPr>
      <w:r w:rsidRPr="009A4070">
        <w:rPr>
          <w:rFonts w:cstheme="minorHAnsi"/>
          <w:bCs/>
          <w:i/>
          <w:iCs/>
        </w:rPr>
        <w:t xml:space="preserve">C, Vilka olika alternativ finns det till investeringar om man t.ex har svårt att få lån eller saknar tillräckligt med likvida medel. </w:t>
      </w:r>
    </w:p>
    <w:p w14:paraId="36C63317" w14:textId="77777777" w:rsidR="00AF0672" w:rsidRDefault="00AF0672" w:rsidP="00C31E8A">
      <w:pPr>
        <w:spacing w:after="0" w:line="240" w:lineRule="auto"/>
        <w:rPr>
          <w:bCs/>
          <w:i/>
          <w:iCs/>
          <w:color w:val="FF0000"/>
        </w:rPr>
      </w:pPr>
    </w:p>
    <w:p w14:paraId="3F8C447E" w14:textId="77777777" w:rsidR="00A95190" w:rsidRDefault="00A95190" w:rsidP="00C31E8A">
      <w:pPr>
        <w:spacing w:after="0" w:line="240" w:lineRule="auto"/>
        <w:rPr>
          <w:bCs/>
          <w:i/>
          <w:iCs/>
          <w:color w:val="FF0000"/>
        </w:rPr>
      </w:pPr>
    </w:p>
    <w:p w14:paraId="5A6C6F96" w14:textId="77777777" w:rsidR="00A95190" w:rsidRDefault="00A95190" w:rsidP="00C31E8A">
      <w:pPr>
        <w:spacing w:after="0" w:line="240" w:lineRule="auto"/>
        <w:rPr>
          <w:bCs/>
          <w:i/>
          <w:iCs/>
          <w:color w:val="FF0000"/>
        </w:rPr>
      </w:pPr>
    </w:p>
    <w:p w14:paraId="14B3C297" w14:textId="77777777" w:rsidR="00A95190" w:rsidRDefault="00A95190" w:rsidP="00C31E8A">
      <w:pPr>
        <w:spacing w:after="0" w:line="240" w:lineRule="auto"/>
        <w:rPr>
          <w:bCs/>
          <w:i/>
          <w:iCs/>
          <w:color w:val="FF0000"/>
        </w:rPr>
      </w:pPr>
    </w:p>
    <w:p w14:paraId="6BA1BA97" w14:textId="77777777" w:rsidR="00A95190" w:rsidRDefault="00A95190" w:rsidP="00C31E8A">
      <w:pPr>
        <w:spacing w:after="0" w:line="240" w:lineRule="auto"/>
        <w:rPr>
          <w:bCs/>
          <w:i/>
          <w:iCs/>
          <w:color w:val="FF0000"/>
        </w:rPr>
      </w:pPr>
    </w:p>
    <w:p w14:paraId="6D92CB05" w14:textId="77777777" w:rsidR="00A95190" w:rsidRDefault="00A95190" w:rsidP="00C31E8A">
      <w:pPr>
        <w:spacing w:after="0" w:line="240" w:lineRule="auto"/>
        <w:rPr>
          <w:bCs/>
          <w:i/>
          <w:iCs/>
          <w:color w:val="FF0000"/>
        </w:rPr>
      </w:pPr>
    </w:p>
    <w:p w14:paraId="5642596C" w14:textId="77777777" w:rsidR="00A95190" w:rsidRPr="00EB3E81" w:rsidRDefault="00A95190" w:rsidP="00C31E8A">
      <w:pPr>
        <w:spacing w:after="0" w:line="240" w:lineRule="auto"/>
        <w:rPr>
          <w:bCs/>
          <w:i/>
          <w:iCs/>
          <w:color w:val="FF0000"/>
        </w:rPr>
      </w:pPr>
    </w:p>
    <w:p w14:paraId="244D6773" w14:textId="1228AEA2" w:rsidR="004D2F21" w:rsidRPr="009A4070" w:rsidRDefault="004D2F21" w:rsidP="004D2F21">
      <w:pPr>
        <w:spacing w:after="0" w:line="240" w:lineRule="auto"/>
        <w:rPr>
          <w:b/>
        </w:rPr>
      </w:pPr>
      <w:r w:rsidRPr="009A4070">
        <w:rPr>
          <w:b/>
        </w:rPr>
        <w:t xml:space="preserve">Uppgift </w:t>
      </w:r>
      <w:r w:rsidR="00C6596C" w:rsidRPr="009A4070">
        <w:rPr>
          <w:b/>
        </w:rPr>
        <w:t>7.</w:t>
      </w:r>
      <w:r w:rsidRPr="009A4070">
        <w:rPr>
          <w:b/>
        </w:rPr>
        <w:t xml:space="preserve"> </w:t>
      </w:r>
    </w:p>
    <w:p w14:paraId="4C7F2700" w14:textId="5F80454D" w:rsidR="00206695" w:rsidRPr="00571567" w:rsidRDefault="004C6E4A" w:rsidP="00571567">
      <w:pPr>
        <w:spacing w:after="0" w:line="240" w:lineRule="auto"/>
        <w:rPr>
          <w:i/>
        </w:rPr>
      </w:pPr>
      <w:r w:rsidRPr="009A4070">
        <w:rPr>
          <w:iCs/>
        </w:rPr>
        <w:t xml:space="preserve">De flesta företag hamnar någon i situationen att man har ont om likviditet, </w:t>
      </w:r>
      <w:r w:rsidR="00206695" w:rsidRPr="009A4070">
        <w:rPr>
          <w:iCs/>
        </w:rPr>
        <w:t xml:space="preserve">dvs har ont om pengar på bankkontot. </w:t>
      </w:r>
      <w:r w:rsidR="00206695" w:rsidRPr="00571567">
        <w:rPr>
          <w:i/>
        </w:rPr>
        <w:t>Ge exempel på vad man kan göra i en sådan situation?</w:t>
      </w:r>
    </w:p>
    <w:p w14:paraId="7C0B3260" w14:textId="77777777" w:rsidR="00CF4A2A" w:rsidRDefault="00CF4A2A" w:rsidP="004D2F21">
      <w:pPr>
        <w:spacing w:after="0" w:line="240" w:lineRule="auto"/>
        <w:rPr>
          <w:bCs/>
        </w:rPr>
      </w:pPr>
    </w:p>
    <w:p w14:paraId="77F3B1D7" w14:textId="77777777" w:rsidR="00CF4A2A" w:rsidRPr="009A4070" w:rsidRDefault="00CF4A2A" w:rsidP="004D2F21">
      <w:pPr>
        <w:spacing w:after="0" w:line="240" w:lineRule="auto"/>
        <w:rPr>
          <w:bCs/>
        </w:rPr>
      </w:pPr>
    </w:p>
    <w:p w14:paraId="48866B09" w14:textId="111377CD" w:rsidR="004D2F21" w:rsidRPr="009A4070" w:rsidRDefault="004D2F21" w:rsidP="004D2F21">
      <w:pPr>
        <w:spacing w:after="0" w:line="240" w:lineRule="auto"/>
        <w:rPr>
          <w:b/>
        </w:rPr>
      </w:pPr>
      <w:r w:rsidRPr="009A4070">
        <w:rPr>
          <w:b/>
        </w:rPr>
        <w:t xml:space="preserve">Uppgift </w:t>
      </w:r>
      <w:r w:rsidR="00C6596C" w:rsidRPr="009A4070">
        <w:rPr>
          <w:b/>
        </w:rPr>
        <w:t>8</w:t>
      </w:r>
      <w:r w:rsidRPr="009A4070">
        <w:rPr>
          <w:b/>
        </w:rPr>
        <w:t xml:space="preserve">. </w:t>
      </w:r>
    </w:p>
    <w:p w14:paraId="166B383B" w14:textId="3C508549" w:rsidR="00AB0582" w:rsidRPr="009A4070" w:rsidRDefault="00CF4A2A" w:rsidP="00AB0582">
      <w:pPr>
        <w:spacing w:after="0" w:line="240" w:lineRule="auto"/>
        <w:rPr>
          <w:bCs/>
        </w:rPr>
      </w:pPr>
      <w:r>
        <w:rPr>
          <w:bCs/>
        </w:rPr>
        <w:t>Förra veckan</w:t>
      </w:r>
      <w:r w:rsidR="00AB0582" w:rsidRPr="009A4070">
        <w:rPr>
          <w:bCs/>
        </w:rPr>
        <w:t xml:space="preserve"> gick vi igenom hur en årsredovisning är uppbyggd. Enligt årsredovisningslagen måste den se ut på ett visst sätt och det gäller oavsett storlek på aktiebolaget. Årsredovisningen är alltså ett obligatoriskt dokument som i slutänden ska skickas in till Bolagsverket.</w:t>
      </w:r>
    </w:p>
    <w:p w14:paraId="7F6CD098" w14:textId="696F5FF8" w:rsidR="00AB0582" w:rsidRPr="009A4070" w:rsidRDefault="00AB0582" w:rsidP="00AB0582">
      <w:pPr>
        <w:spacing w:after="0" w:line="240" w:lineRule="auto"/>
        <w:rPr>
          <w:bCs/>
        </w:rPr>
      </w:pPr>
      <w:r w:rsidRPr="009A4070">
        <w:rPr>
          <w:bCs/>
        </w:rPr>
        <w:t>Nedan är några frågor om en årsredovisning.</w:t>
      </w:r>
    </w:p>
    <w:p w14:paraId="2EE07800" w14:textId="77777777" w:rsidR="00AB0582" w:rsidRPr="009A4070" w:rsidRDefault="00AB0582" w:rsidP="00AB0582">
      <w:pPr>
        <w:spacing w:after="0" w:line="240" w:lineRule="auto"/>
        <w:rPr>
          <w:bCs/>
          <w:i/>
          <w:iCs/>
        </w:rPr>
      </w:pPr>
    </w:p>
    <w:p w14:paraId="170DB384" w14:textId="61F49EE8" w:rsidR="00AB0582" w:rsidRPr="009A4070" w:rsidRDefault="00AB0582" w:rsidP="00AB0582">
      <w:pPr>
        <w:spacing w:after="0" w:line="240" w:lineRule="auto"/>
        <w:rPr>
          <w:bCs/>
          <w:i/>
          <w:iCs/>
        </w:rPr>
      </w:pPr>
      <w:r w:rsidRPr="009A4070">
        <w:rPr>
          <w:bCs/>
          <w:i/>
          <w:iCs/>
        </w:rPr>
        <w:t>A, Vad är ett fastställelseintyg?</w:t>
      </w:r>
    </w:p>
    <w:p w14:paraId="2D18987E" w14:textId="77777777" w:rsidR="004F71CF" w:rsidRPr="009A4070" w:rsidRDefault="004F71CF" w:rsidP="00AB0582">
      <w:pPr>
        <w:spacing w:after="0" w:line="240" w:lineRule="auto"/>
        <w:rPr>
          <w:bCs/>
          <w:i/>
          <w:iCs/>
        </w:rPr>
      </w:pPr>
    </w:p>
    <w:p w14:paraId="64CDA687" w14:textId="20FD8B4E" w:rsidR="00AB0582" w:rsidRPr="009A4070" w:rsidRDefault="00CB4263" w:rsidP="00AB0582">
      <w:pPr>
        <w:spacing w:after="0" w:line="240" w:lineRule="auto"/>
        <w:rPr>
          <w:bCs/>
          <w:i/>
          <w:iCs/>
        </w:rPr>
      </w:pPr>
      <w:r w:rsidRPr="009A4070">
        <w:rPr>
          <w:bCs/>
          <w:i/>
          <w:iCs/>
        </w:rPr>
        <w:t xml:space="preserve">B, </w:t>
      </w:r>
      <w:r w:rsidR="00AB0582" w:rsidRPr="009A4070">
        <w:rPr>
          <w:bCs/>
          <w:i/>
          <w:iCs/>
        </w:rPr>
        <w:t>Vilka delar består årsredovisningen av?</w:t>
      </w:r>
    </w:p>
    <w:p w14:paraId="1EE56517" w14:textId="77777777" w:rsidR="004F71CF" w:rsidRPr="009A4070" w:rsidRDefault="004F71CF" w:rsidP="00AB0582">
      <w:pPr>
        <w:spacing w:after="0" w:line="240" w:lineRule="auto"/>
        <w:rPr>
          <w:bCs/>
          <w:i/>
          <w:iCs/>
        </w:rPr>
      </w:pPr>
    </w:p>
    <w:p w14:paraId="37632DE5" w14:textId="598BA8E2" w:rsidR="00AB0582" w:rsidRPr="009A4070" w:rsidRDefault="00CB4263" w:rsidP="00AB0582">
      <w:pPr>
        <w:spacing w:after="0" w:line="240" w:lineRule="auto"/>
        <w:rPr>
          <w:bCs/>
          <w:i/>
          <w:iCs/>
        </w:rPr>
      </w:pPr>
      <w:r w:rsidRPr="009A4070">
        <w:rPr>
          <w:bCs/>
          <w:i/>
          <w:iCs/>
        </w:rPr>
        <w:t xml:space="preserve">C, </w:t>
      </w:r>
      <w:r w:rsidR="00AB0582" w:rsidRPr="009A4070">
        <w:rPr>
          <w:bCs/>
          <w:i/>
          <w:iCs/>
        </w:rPr>
        <w:t>Vilka delar består en förvaltningsberättelse av?</w:t>
      </w:r>
    </w:p>
    <w:p w14:paraId="3982E6FC" w14:textId="77777777" w:rsidR="004F71CF" w:rsidRPr="00E03F25" w:rsidRDefault="004F71CF" w:rsidP="00AB0582">
      <w:pPr>
        <w:spacing w:after="0" w:line="240" w:lineRule="auto"/>
        <w:rPr>
          <w:bCs/>
          <w:i/>
          <w:iCs/>
          <w:color w:val="C00000"/>
        </w:rPr>
      </w:pPr>
    </w:p>
    <w:p w14:paraId="451CC7E5" w14:textId="2BB01469" w:rsidR="00AB0582" w:rsidRPr="009A4070" w:rsidRDefault="00CB4263" w:rsidP="00AB0582">
      <w:pPr>
        <w:spacing w:after="0" w:line="240" w:lineRule="auto"/>
        <w:rPr>
          <w:bCs/>
          <w:i/>
          <w:iCs/>
        </w:rPr>
      </w:pPr>
      <w:r w:rsidRPr="009A4070">
        <w:rPr>
          <w:bCs/>
          <w:i/>
          <w:iCs/>
        </w:rPr>
        <w:t xml:space="preserve">D, </w:t>
      </w:r>
      <w:r w:rsidR="00AB0582" w:rsidRPr="009A4070">
        <w:rPr>
          <w:bCs/>
          <w:i/>
          <w:iCs/>
        </w:rPr>
        <w:t>Det är 3 beslut som ägarna alltid måste ta på bolagsstämman.</w:t>
      </w:r>
    </w:p>
    <w:p w14:paraId="4C41FA89" w14:textId="77777777" w:rsidR="00241BA9" w:rsidRDefault="00241BA9" w:rsidP="00AB0582">
      <w:pPr>
        <w:spacing w:after="0" w:line="240" w:lineRule="auto"/>
        <w:rPr>
          <w:bCs/>
          <w:i/>
          <w:iCs/>
        </w:rPr>
      </w:pPr>
    </w:p>
    <w:p w14:paraId="685641DE" w14:textId="1F31D0FF" w:rsidR="00AB0582" w:rsidRPr="009A4070" w:rsidRDefault="00CB4263" w:rsidP="00AB0582">
      <w:pPr>
        <w:spacing w:after="0" w:line="240" w:lineRule="auto"/>
        <w:rPr>
          <w:bCs/>
          <w:i/>
          <w:iCs/>
        </w:rPr>
      </w:pPr>
      <w:r w:rsidRPr="009A4070">
        <w:rPr>
          <w:bCs/>
          <w:i/>
          <w:iCs/>
        </w:rPr>
        <w:t xml:space="preserve">E, </w:t>
      </w:r>
      <w:r w:rsidR="00AB0582" w:rsidRPr="009A4070">
        <w:rPr>
          <w:bCs/>
          <w:i/>
          <w:iCs/>
        </w:rPr>
        <w:t>Vad är en revisionsberättelse?</w:t>
      </w:r>
    </w:p>
    <w:p w14:paraId="1449C0E9" w14:textId="77777777" w:rsidR="00663DB8" w:rsidRPr="009A4070" w:rsidRDefault="00663DB8" w:rsidP="00AB0582">
      <w:pPr>
        <w:spacing w:after="0" w:line="240" w:lineRule="auto"/>
        <w:rPr>
          <w:bCs/>
          <w:i/>
          <w:iCs/>
        </w:rPr>
      </w:pPr>
    </w:p>
    <w:p w14:paraId="7037CBF8" w14:textId="7A4FFE9A" w:rsidR="00AB0582" w:rsidRPr="009A4070" w:rsidRDefault="00CB4263" w:rsidP="00AB0582">
      <w:pPr>
        <w:spacing w:after="0" w:line="240" w:lineRule="auto"/>
        <w:rPr>
          <w:bCs/>
          <w:i/>
          <w:iCs/>
        </w:rPr>
      </w:pPr>
      <w:r w:rsidRPr="009A4070">
        <w:rPr>
          <w:bCs/>
          <w:i/>
          <w:iCs/>
        </w:rPr>
        <w:t xml:space="preserve">F, </w:t>
      </w:r>
      <w:r w:rsidR="00AB0582" w:rsidRPr="009A4070">
        <w:rPr>
          <w:bCs/>
          <w:i/>
          <w:iCs/>
        </w:rPr>
        <w:t>Vem skriver under årsredovisningen?</w:t>
      </w:r>
    </w:p>
    <w:p w14:paraId="0B86C918" w14:textId="77777777" w:rsidR="007F4B64" w:rsidRPr="009A4070" w:rsidRDefault="007F4B64" w:rsidP="00AB0582">
      <w:pPr>
        <w:spacing w:after="0" w:line="240" w:lineRule="auto"/>
        <w:rPr>
          <w:bCs/>
          <w:i/>
          <w:iCs/>
        </w:rPr>
      </w:pPr>
    </w:p>
    <w:p w14:paraId="3063188C" w14:textId="092EBD33" w:rsidR="00AB0582" w:rsidRPr="009A4070" w:rsidRDefault="00CB4263" w:rsidP="00AB0582">
      <w:pPr>
        <w:spacing w:after="0" w:line="240" w:lineRule="auto"/>
        <w:rPr>
          <w:bCs/>
          <w:i/>
          <w:iCs/>
        </w:rPr>
      </w:pPr>
      <w:r w:rsidRPr="009A4070">
        <w:rPr>
          <w:bCs/>
          <w:i/>
          <w:iCs/>
        </w:rPr>
        <w:t xml:space="preserve">G, </w:t>
      </w:r>
      <w:r w:rsidR="00AB0582" w:rsidRPr="009A4070">
        <w:rPr>
          <w:bCs/>
          <w:i/>
          <w:iCs/>
        </w:rPr>
        <w:t>När måste årsredovisningen senast in till Bolagsverket?</w:t>
      </w:r>
    </w:p>
    <w:p w14:paraId="74335EB3" w14:textId="77777777" w:rsidR="004F71CF" w:rsidRPr="009A4070" w:rsidRDefault="004F71CF" w:rsidP="004D2F21">
      <w:pPr>
        <w:spacing w:after="0" w:line="240" w:lineRule="auto"/>
        <w:rPr>
          <w:bCs/>
          <w:i/>
          <w:iCs/>
        </w:rPr>
      </w:pPr>
    </w:p>
    <w:p w14:paraId="3D093917" w14:textId="77777777" w:rsidR="00444D64" w:rsidRPr="009A4070" w:rsidRDefault="00444D64" w:rsidP="004D2F21">
      <w:pPr>
        <w:spacing w:after="0" w:line="240" w:lineRule="auto"/>
        <w:rPr>
          <w:bCs/>
        </w:rPr>
      </w:pPr>
    </w:p>
    <w:p w14:paraId="79CBE077" w14:textId="156C7B42" w:rsidR="003D63F6" w:rsidRPr="009A4070" w:rsidRDefault="003D63F6" w:rsidP="003D63F6">
      <w:pPr>
        <w:spacing w:after="0" w:line="240" w:lineRule="auto"/>
        <w:rPr>
          <w:b/>
        </w:rPr>
      </w:pPr>
      <w:r w:rsidRPr="009A4070">
        <w:rPr>
          <w:b/>
        </w:rPr>
        <w:t xml:space="preserve">Uppgift </w:t>
      </w:r>
      <w:r w:rsidR="00CF4A2A">
        <w:rPr>
          <w:b/>
        </w:rPr>
        <w:t>9</w:t>
      </w:r>
      <w:r w:rsidRPr="009A4070">
        <w:rPr>
          <w:b/>
        </w:rPr>
        <w:t xml:space="preserve">. </w:t>
      </w:r>
    </w:p>
    <w:p w14:paraId="3F87B4AC" w14:textId="47D32256" w:rsidR="00264E59" w:rsidRPr="009A4070" w:rsidRDefault="003D63F6" w:rsidP="00582B5B">
      <w:pPr>
        <w:spacing w:after="0" w:line="240" w:lineRule="auto"/>
        <w:rPr>
          <w:bCs/>
        </w:rPr>
      </w:pPr>
      <w:r w:rsidRPr="009A4070">
        <w:rPr>
          <w:bCs/>
        </w:rPr>
        <w:t xml:space="preserve">Ett mycket vanligt alternativ för ett företag att snabbare </w:t>
      </w:r>
      <w:r w:rsidR="00C74929">
        <w:rPr>
          <w:bCs/>
        </w:rPr>
        <w:t>f</w:t>
      </w:r>
      <w:r w:rsidRPr="009A4070">
        <w:rPr>
          <w:bCs/>
        </w:rPr>
        <w:t xml:space="preserve">å in likvida medel, dvs pengar på kontot är att använda </w:t>
      </w:r>
      <w:r w:rsidR="00AB7FB2" w:rsidRPr="009A4070">
        <w:rPr>
          <w:bCs/>
        </w:rPr>
        <w:t>Factoring</w:t>
      </w:r>
      <w:r w:rsidRPr="009A4070">
        <w:rPr>
          <w:bCs/>
        </w:rPr>
        <w:t>?</w:t>
      </w:r>
    </w:p>
    <w:p w14:paraId="3C175508" w14:textId="02CC1D52" w:rsidR="003D63F6" w:rsidRPr="009A4070" w:rsidRDefault="003D63F6" w:rsidP="00582B5B">
      <w:pPr>
        <w:spacing w:after="0" w:line="240" w:lineRule="auto"/>
        <w:rPr>
          <w:bCs/>
          <w:i/>
          <w:iCs/>
        </w:rPr>
      </w:pPr>
      <w:r w:rsidRPr="009A4070">
        <w:rPr>
          <w:bCs/>
          <w:i/>
          <w:iCs/>
        </w:rPr>
        <w:t>Men hur går egentligen factoring till</w:t>
      </w:r>
      <w:r w:rsidR="00CF4A2A">
        <w:rPr>
          <w:bCs/>
          <w:i/>
          <w:iCs/>
        </w:rPr>
        <w:t xml:space="preserve"> och vilka två alternativ finns det</w:t>
      </w:r>
      <w:r w:rsidRPr="009A4070">
        <w:rPr>
          <w:bCs/>
          <w:i/>
          <w:iCs/>
        </w:rPr>
        <w:t>?</w:t>
      </w:r>
    </w:p>
    <w:p w14:paraId="6AE994AF" w14:textId="1DF9E654" w:rsidR="00C74929" w:rsidRPr="00D840A5" w:rsidRDefault="00C74929" w:rsidP="00582B5B">
      <w:pPr>
        <w:spacing w:after="0" w:line="240" w:lineRule="auto"/>
        <w:rPr>
          <w:bCs/>
          <w:i/>
          <w:iCs/>
          <w:color w:val="C00000"/>
        </w:rPr>
      </w:pPr>
    </w:p>
    <w:p w14:paraId="0DF4EC14" w14:textId="77777777" w:rsidR="003D63F6" w:rsidRPr="009A4070" w:rsidRDefault="003D63F6" w:rsidP="00582B5B">
      <w:pPr>
        <w:spacing w:after="0" w:line="240" w:lineRule="auto"/>
        <w:rPr>
          <w:bCs/>
        </w:rPr>
      </w:pPr>
    </w:p>
    <w:p w14:paraId="4DDB65BC" w14:textId="6ABA4376" w:rsidR="003D63F6" w:rsidRPr="009A4070" w:rsidRDefault="003D63F6" w:rsidP="003D63F6">
      <w:pPr>
        <w:spacing w:after="0" w:line="240" w:lineRule="auto"/>
        <w:rPr>
          <w:b/>
        </w:rPr>
      </w:pPr>
      <w:r w:rsidRPr="009A4070">
        <w:rPr>
          <w:b/>
        </w:rPr>
        <w:t>Uppgift 1</w:t>
      </w:r>
      <w:r w:rsidR="00CF4A2A">
        <w:rPr>
          <w:b/>
        </w:rPr>
        <w:t>0</w:t>
      </w:r>
      <w:r w:rsidRPr="009A4070">
        <w:rPr>
          <w:b/>
        </w:rPr>
        <w:t xml:space="preserve">. </w:t>
      </w:r>
    </w:p>
    <w:p w14:paraId="3976C809" w14:textId="5DE68616" w:rsidR="003D63F6" w:rsidRPr="009A4070" w:rsidRDefault="003D63F6" w:rsidP="003D63F6">
      <w:pPr>
        <w:spacing w:after="0" w:line="240" w:lineRule="auto"/>
        <w:rPr>
          <w:bCs/>
        </w:rPr>
      </w:pPr>
      <w:r w:rsidRPr="009A4070">
        <w:rPr>
          <w:bCs/>
        </w:rPr>
        <w:t xml:space="preserve">När vi på kursen gått igenom alternativ till att köpa en investering har alternativet leasing kommit upp. </w:t>
      </w:r>
      <w:r w:rsidR="0078417A" w:rsidRPr="009A4070">
        <w:rPr>
          <w:bCs/>
        </w:rPr>
        <w:t>Leasing</w:t>
      </w:r>
      <w:r w:rsidRPr="009A4070">
        <w:rPr>
          <w:bCs/>
        </w:rPr>
        <w:t xml:space="preserve"> blir allt vanligare.</w:t>
      </w:r>
      <w:r w:rsidR="0078417A" w:rsidRPr="009A4070">
        <w:rPr>
          <w:bCs/>
        </w:rPr>
        <w:t xml:space="preserve"> </w:t>
      </w:r>
    </w:p>
    <w:p w14:paraId="4A97790D" w14:textId="251E7C22" w:rsidR="0078417A" w:rsidRPr="00E03F25" w:rsidRDefault="0078417A" w:rsidP="003D63F6">
      <w:pPr>
        <w:spacing w:after="0" w:line="240" w:lineRule="auto"/>
        <w:rPr>
          <w:bCs/>
          <w:i/>
          <w:iCs/>
        </w:rPr>
      </w:pPr>
      <w:r w:rsidRPr="00E03F25">
        <w:rPr>
          <w:bCs/>
          <w:i/>
          <w:iCs/>
        </w:rPr>
        <w:t xml:space="preserve">Men </w:t>
      </w:r>
      <w:r w:rsidR="0060512D">
        <w:rPr>
          <w:bCs/>
          <w:i/>
          <w:iCs/>
        </w:rPr>
        <w:t xml:space="preserve">hur </w:t>
      </w:r>
      <w:r w:rsidRPr="00E03F25">
        <w:rPr>
          <w:bCs/>
          <w:i/>
          <w:iCs/>
        </w:rPr>
        <w:t xml:space="preserve">fungerar </w:t>
      </w:r>
      <w:r w:rsidR="00AB7FB2" w:rsidRPr="00E03F25">
        <w:rPr>
          <w:bCs/>
          <w:i/>
          <w:iCs/>
        </w:rPr>
        <w:t>egentligen</w:t>
      </w:r>
      <w:r w:rsidRPr="00E03F25">
        <w:rPr>
          <w:bCs/>
          <w:i/>
          <w:iCs/>
        </w:rPr>
        <w:t xml:space="preserve"> leasing övergripande?</w:t>
      </w:r>
    </w:p>
    <w:p w14:paraId="45AB7816" w14:textId="77777777" w:rsidR="009A4070" w:rsidRPr="0078417A" w:rsidRDefault="009A4070" w:rsidP="003D63F6">
      <w:pPr>
        <w:spacing w:after="0" w:line="240" w:lineRule="auto"/>
        <w:rPr>
          <w:bCs/>
        </w:rPr>
      </w:pPr>
    </w:p>
    <w:sectPr w:rsidR="009A4070" w:rsidRPr="0078417A" w:rsidSect="00741FD0">
      <w:pgSz w:w="11906" w:h="16838"/>
      <w:pgMar w:top="737" w:right="1418" w:bottom="73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240"/>
    <w:multiLevelType w:val="hybridMultilevel"/>
    <w:tmpl w:val="E31EAB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C303509"/>
    <w:multiLevelType w:val="hybridMultilevel"/>
    <w:tmpl w:val="9DD2FF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13C6DBF"/>
    <w:multiLevelType w:val="hybridMultilevel"/>
    <w:tmpl w:val="101ECC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A806852"/>
    <w:multiLevelType w:val="hybridMultilevel"/>
    <w:tmpl w:val="AF98E0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8615E5F"/>
    <w:multiLevelType w:val="hybridMultilevel"/>
    <w:tmpl w:val="75969A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EC63150"/>
    <w:multiLevelType w:val="hybridMultilevel"/>
    <w:tmpl w:val="130C0B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BB95817"/>
    <w:multiLevelType w:val="hybridMultilevel"/>
    <w:tmpl w:val="5E3C93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02F1B30"/>
    <w:multiLevelType w:val="hybridMultilevel"/>
    <w:tmpl w:val="616C0A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3B416FF"/>
    <w:multiLevelType w:val="hybridMultilevel"/>
    <w:tmpl w:val="DE9E1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48C6FFC"/>
    <w:multiLevelType w:val="hybridMultilevel"/>
    <w:tmpl w:val="BA8632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8094B44"/>
    <w:multiLevelType w:val="hybridMultilevel"/>
    <w:tmpl w:val="604CC9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AA841B9"/>
    <w:multiLevelType w:val="hybridMultilevel"/>
    <w:tmpl w:val="27DEC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CF93EC4"/>
    <w:multiLevelType w:val="hybridMultilevel"/>
    <w:tmpl w:val="616E2C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F4607F6"/>
    <w:multiLevelType w:val="hybridMultilevel"/>
    <w:tmpl w:val="3E04A5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23D3C65"/>
    <w:multiLevelType w:val="hybridMultilevel"/>
    <w:tmpl w:val="68D89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51C6CF3"/>
    <w:multiLevelType w:val="hybridMultilevel"/>
    <w:tmpl w:val="D21AEF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98D5190"/>
    <w:multiLevelType w:val="hybridMultilevel"/>
    <w:tmpl w:val="9C5C23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CCF4C6D"/>
    <w:multiLevelType w:val="hybridMultilevel"/>
    <w:tmpl w:val="91B2CB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F102CFB"/>
    <w:multiLevelType w:val="hybridMultilevel"/>
    <w:tmpl w:val="875AEB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18C09A2"/>
    <w:multiLevelType w:val="multilevel"/>
    <w:tmpl w:val="9138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2933B0"/>
    <w:multiLevelType w:val="hybridMultilevel"/>
    <w:tmpl w:val="4C32A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3A266E5"/>
    <w:multiLevelType w:val="hybridMultilevel"/>
    <w:tmpl w:val="74487F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1164114">
    <w:abstractNumId w:val="6"/>
  </w:num>
  <w:num w:numId="2" w16cid:durableId="743915984">
    <w:abstractNumId w:val="4"/>
  </w:num>
  <w:num w:numId="3" w16cid:durableId="931550081">
    <w:abstractNumId w:val="19"/>
  </w:num>
  <w:num w:numId="4" w16cid:durableId="514424327">
    <w:abstractNumId w:val="20"/>
  </w:num>
  <w:num w:numId="5" w16cid:durableId="473453108">
    <w:abstractNumId w:val="5"/>
  </w:num>
  <w:num w:numId="6" w16cid:durableId="1579368794">
    <w:abstractNumId w:val="10"/>
  </w:num>
  <w:num w:numId="7" w16cid:durableId="877208827">
    <w:abstractNumId w:val="1"/>
  </w:num>
  <w:num w:numId="8" w16cid:durableId="1126966098">
    <w:abstractNumId w:val="7"/>
  </w:num>
  <w:num w:numId="9" w16cid:durableId="1997175917">
    <w:abstractNumId w:val="21"/>
  </w:num>
  <w:num w:numId="10" w16cid:durableId="1348479769">
    <w:abstractNumId w:val="9"/>
  </w:num>
  <w:num w:numId="11" w16cid:durableId="1105536771">
    <w:abstractNumId w:val="18"/>
  </w:num>
  <w:num w:numId="12" w16cid:durableId="893347268">
    <w:abstractNumId w:val="8"/>
  </w:num>
  <w:num w:numId="13" w16cid:durableId="103311555">
    <w:abstractNumId w:val="2"/>
  </w:num>
  <w:num w:numId="14" w16cid:durableId="1267543850">
    <w:abstractNumId w:val="0"/>
  </w:num>
  <w:num w:numId="15" w16cid:durableId="896861391">
    <w:abstractNumId w:val="3"/>
  </w:num>
  <w:num w:numId="16" w16cid:durableId="1448041476">
    <w:abstractNumId w:val="16"/>
  </w:num>
  <w:num w:numId="17" w16cid:durableId="1013262971">
    <w:abstractNumId w:val="12"/>
  </w:num>
  <w:num w:numId="18" w16cid:durableId="1107578849">
    <w:abstractNumId w:val="15"/>
  </w:num>
  <w:num w:numId="19" w16cid:durableId="519008029">
    <w:abstractNumId w:val="17"/>
  </w:num>
  <w:num w:numId="20" w16cid:durableId="667320145">
    <w:abstractNumId w:val="14"/>
  </w:num>
  <w:num w:numId="21" w16cid:durableId="660429765">
    <w:abstractNumId w:val="11"/>
  </w:num>
  <w:num w:numId="22" w16cid:durableId="13150638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38"/>
    <w:rsid w:val="00004038"/>
    <w:rsid w:val="000043C6"/>
    <w:rsid w:val="00020424"/>
    <w:rsid w:val="00033139"/>
    <w:rsid w:val="00033452"/>
    <w:rsid w:val="00052989"/>
    <w:rsid w:val="0006688F"/>
    <w:rsid w:val="00074A79"/>
    <w:rsid w:val="0007720D"/>
    <w:rsid w:val="000A7A80"/>
    <w:rsid w:val="000B3D1F"/>
    <w:rsid w:val="000B4BF5"/>
    <w:rsid w:val="000D6FCA"/>
    <w:rsid w:val="000E0FEC"/>
    <w:rsid w:val="000F1266"/>
    <w:rsid w:val="000F2588"/>
    <w:rsid w:val="000F4CC1"/>
    <w:rsid w:val="00103EF4"/>
    <w:rsid w:val="00111004"/>
    <w:rsid w:val="00112FF8"/>
    <w:rsid w:val="00136339"/>
    <w:rsid w:val="00162AC9"/>
    <w:rsid w:val="0016699B"/>
    <w:rsid w:val="0017594F"/>
    <w:rsid w:val="00182F3F"/>
    <w:rsid w:val="001A0385"/>
    <w:rsid w:val="001A0933"/>
    <w:rsid w:val="001A428C"/>
    <w:rsid w:val="001A6593"/>
    <w:rsid w:val="001A6E4D"/>
    <w:rsid w:val="001C2614"/>
    <w:rsid w:val="001C2EE5"/>
    <w:rsid w:val="001E0BE8"/>
    <w:rsid w:val="001E6ED9"/>
    <w:rsid w:val="001F3057"/>
    <w:rsid w:val="00206695"/>
    <w:rsid w:val="00236083"/>
    <w:rsid w:val="0024003D"/>
    <w:rsid w:val="00240746"/>
    <w:rsid w:val="002419D9"/>
    <w:rsid w:val="00241BA9"/>
    <w:rsid w:val="0025314C"/>
    <w:rsid w:val="00264E59"/>
    <w:rsid w:val="00265384"/>
    <w:rsid w:val="00277667"/>
    <w:rsid w:val="00280935"/>
    <w:rsid w:val="00291F04"/>
    <w:rsid w:val="002A670B"/>
    <w:rsid w:val="002C09A0"/>
    <w:rsid w:val="002C2562"/>
    <w:rsid w:val="002C63FF"/>
    <w:rsid w:val="002D1AA0"/>
    <w:rsid w:val="002E12C5"/>
    <w:rsid w:val="00301000"/>
    <w:rsid w:val="0030479F"/>
    <w:rsid w:val="00314704"/>
    <w:rsid w:val="00326EC7"/>
    <w:rsid w:val="00332C2C"/>
    <w:rsid w:val="0033552A"/>
    <w:rsid w:val="00337DE5"/>
    <w:rsid w:val="00346F77"/>
    <w:rsid w:val="00384F81"/>
    <w:rsid w:val="003A3A4D"/>
    <w:rsid w:val="003D63F6"/>
    <w:rsid w:val="003F1F05"/>
    <w:rsid w:val="003F2DD5"/>
    <w:rsid w:val="003F65A4"/>
    <w:rsid w:val="00401D4D"/>
    <w:rsid w:val="00423C93"/>
    <w:rsid w:val="00425713"/>
    <w:rsid w:val="00444D64"/>
    <w:rsid w:val="004510F3"/>
    <w:rsid w:val="00461231"/>
    <w:rsid w:val="004702F8"/>
    <w:rsid w:val="004852F6"/>
    <w:rsid w:val="0049444A"/>
    <w:rsid w:val="004A0502"/>
    <w:rsid w:val="004B17CD"/>
    <w:rsid w:val="004B71DF"/>
    <w:rsid w:val="004C6E4A"/>
    <w:rsid w:val="004C7A5C"/>
    <w:rsid w:val="004D2F21"/>
    <w:rsid w:val="004D52D6"/>
    <w:rsid w:val="004E1467"/>
    <w:rsid w:val="004E555D"/>
    <w:rsid w:val="004F71CF"/>
    <w:rsid w:val="0050260C"/>
    <w:rsid w:val="0052488D"/>
    <w:rsid w:val="005474B4"/>
    <w:rsid w:val="00547951"/>
    <w:rsid w:val="00571567"/>
    <w:rsid w:val="00582B5B"/>
    <w:rsid w:val="00592936"/>
    <w:rsid w:val="005A0CFC"/>
    <w:rsid w:val="005A1EBB"/>
    <w:rsid w:val="005A1FB7"/>
    <w:rsid w:val="005A41C8"/>
    <w:rsid w:val="005D4654"/>
    <w:rsid w:val="005D5C04"/>
    <w:rsid w:val="005D7606"/>
    <w:rsid w:val="0060512D"/>
    <w:rsid w:val="00613248"/>
    <w:rsid w:val="00651C10"/>
    <w:rsid w:val="00653430"/>
    <w:rsid w:val="00661458"/>
    <w:rsid w:val="00663DB8"/>
    <w:rsid w:val="0068232E"/>
    <w:rsid w:val="00687FB6"/>
    <w:rsid w:val="00696E74"/>
    <w:rsid w:val="006A0791"/>
    <w:rsid w:val="006D124E"/>
    <w:rsid w:val="006E6771"/>
    <w:rsid w:val="007132EF"/>
    <w:rsid w:val="00740767"/>
    <w:rsid w:val="00741FD0"/>
    <w:rsid w:val="00767CAE"/>
    <w:rsid w:val="0078417A"/>
    <w:rsid w:val="0079410E"/>
    <w:rsid w:val="007B4EB5"/>
    <w:rsid w:val="007D035D"/>
    <w:rsid w:val="007D34AB"/>
    <w:rsid w:val="007D63B3"/>
    <w:rsid w:val="007F4B64"/>
    <w:rsid w:val="008161C2"/>
    <w:rsid w:val="00822568"/>
    <w:rsid w:val="00835190"/>
    <w:rsid w:val="008F0A20"/>
    <w:rsid w:val="00903CF2"/>
    <w:rsid w:val="00904B64"/>
    <w:rsid w:val="00917C2C"/>
    <w:rsid w:val="009679C2"/>
    <w:rsid w:val="00973A2C"/>
    <w:rsid w:val="00981808"/>
    <w:rsid w:val="009A279A"/>
    <w:rsid w:val="009A4070"/>
    <w:rsid w:val="009D5E6B"/>
    <w:rsid w:val="009E099F"/>
    <w:rsid w:val="009E6807"/>
    <w:rsid w:val="009F0E73"/>
    <w:rsid w:val="00A0715E"/>
    <w:rsid w:val="00A15FB3"/>
    <w:rsid w:val="00A377F0"/>
    <w:rsid w:val="00A41455"/>
    <w:rsid w:val="00A6332C"/>
    <w:rsid w:val="00A66482"/>
    <w:rsid w:val="00A77914"/>
    <w:rsid w:val="00A82516"/>
    <w:rsid w:val="00A95190"/>
    <w:rsid w:val="00AB0582"/>
    <w:rsid w:val="00AB160C"/>
    <w:rsid w:val="00AB4ABD"/>
    <w:rsid w:val="00AB7FB2"/>
    <w:rsid w:val="00AC2908"/>
    <w:rsid w:val="00AF0672"/>
    <w:rsid w:val="00AF1AE8"/>
    <w:rsid w:val="00B2101D"/>
    <w:rsid w:val="00B23F0E"/>
    <w:rsid w:val="00B323E5"/>
    <w:rsid w:val="00B37B21"/>
    <w:rsid w:val="00B50473"/>
    <w:rsid w:val="00B57F4F"/>
    <w:rsid w:val="00B607E5"/>
    <w:rsid w:val="00B62CDF"/>
    <w:rsid w:val="00B70100"/>
    <w:rsid w:val="00B8658D"/>
    <w:rsid w:val="00BA463B"/>
    <w:rsid w:val="00BD03F9"/>
    <w:rsid w:val="00BD60EC"/>
    <w:rsid w:val="00BE1F44"/>
    <w:rsid w:val="00C074FF"/>
    <w:rsid w:val="00C24CC7"/>
    <w:rsid w:val="00C31E8A"/>
    <w:rsid w:val="00C52BC2"/>
    <w:rsid w:val="00C5723E"/>
    <w:rsid w:val="00C6334C"/>
    <w:rsid w:val="00C6596C"/>
    <w:rsid w:val="00C74929"/>
    <w:rsid w:val="00C77571"/>
    <w:rsid w:val="00CB1086"/>
    <w:rsid w:val="00CB4263"/>
    <w:rsid w:val="00CC71CA"/>
    <w:rsid w:val="00CF2B47"/>
    <w:rsid w:val="00CF4A2A"/>
    <w:rsid w:val="00D058D9"/>
    <w:rsid w:val="00D058F2"/>
    <w:rsid w:val="00D16411"/>
    <w:rsid w:val="00D74CC7"/>
    <w:rsid w:val="00D840A5"/>
    <w:rsid w:val="00D86074"/>
    <w:rsid w:val="00D86A22"/>
    <w:rsid w:val="00D90E9A"/>
    <w:rsid w:val="00D93A05"/>
    <w:rsid w:val="00D979B6"/>
    <w:rsid w:val="00DA3828"/>
    <w:rsid w:val="00DB511B"/>
    <w:rsid w:val="00DB5A83"/>
    <w:rsid w:val="00DE37B4"/>
    <w:rsid w:val="00DE72D5"/>
    <w:rsid w:val="00DF3111"/>
    <w:rsid w:val="00DF653D"/>
    <w:rsid w:val="00DF782E"/>
    <w:rsid w:val="00E035F1"/>
    <w:rsid w:val="00E03F25"/>
    <w:rsid w:val="00E04864"/>
    <w:rsid w:val="00E274F2"/>
    <w:rsid w:val="00E60E66"/>
    <w:rsid w:val="00E618A7"/>
    <w:rsid w:val="00E74164"/>
    <w:rsid w:val="00E8237C"/>
    <w:rsid w:val="00EB3E81"/>
    <w:rsid w:val="00EE4016"/>
    <w:rsid w:val="00F40660"/>
    <w:rsid w:val="00F410AD"/>
    <w:rsid w:val="00F61939"/>
    <w:rsid w:val="00F826A1"/>
    <w:rsid w:val="00FB1988"/>
    <w:rsid w:val="00FC58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A7B6"/>
  <w15:chartTrackingRefBased/>
  <w15:docId w15:val="{F6FACEEC-F782-4243-8D58-12403F9F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3F0E"/>
    <w:pPr>
      <w:ind w:left="720"/>
      <w:contextualSpacing/>
    </w:pPr>
  </w:style>
  <w:style w:type="character" w:styleId="Hyperlnk">
    <w:name w:val="Hyperlink"/>
    <w:basedOn w:val="Standardstycketeckensnitt"/>
    <w:uiPriority w:val="99"/>
    <w:semiHidden/>
    <w:unhideWhenUsed/>
    <w:rsid w:val="00C77571"/>
    <w:rPr>
      <w:color w:val="0000FF"/>
      <w:u w:val="single"/>
    </w:rPr>
  </w:style>
  <w:style w:type="paragraph" w:styleId="Normalwebb">
    <w:name w:val="Normal (Web)"/>
    <w:basedOn w:val="Normal"/>
    <w:uiPriority w:val="99"/>
    <w:unhideWhenUsed/>
    <w:rsid w:val="00CF4A2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029246">
      <w:bodyDiv w:val="1"/>
      <w:marLeft w:val="0"/>
      <w:marRight w:val="0"/>
      <w:marTop w:val="0"/>
      <w:marBottom w:val="0"/>
      <w:divBdr>
        <w:top w:val="none" w:sz="0" w:space="0" w:color="auto"/>
        <w:left w:val="none" w:sz="0" w:space="0" w:color="auto"/>
        <w:bottom w:val="none" w:sz="0" w:space="0" w:color="auto"/>
        <w:right w:val="none" w:sz="0" w:space="0" w:color="auto"/>
      </w:divBdr>
    </w:div>
    <w:div w:id="1329552763">
      <w:bodyDiv w:val="1"/>
      <w:marLeft w:val="0"/>
      <w:marRight w:val="0"/>
      <w:marTop w:val="0"/>
      <w:marBottom w:val="0"/>
      <w:divBdr>
        <w:top w:val="none" w:sz="0" w:space="0" w:color="auto"/>
        <w:left w:val="none" w:sz="0" w:space="0" w:color="auto"/>
        <w:bottom w:val="none" w:sz="0" w:space="0" w:color="auto"/>
        <w:right w:val="none" w:sz="0" w:space="0" w:color="auto"/>
      </w:divBdr>
    </w:div>
    <w:div w:id="138814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427</Words>
  <Characters>2264</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Håkan Johansson</cp:lastModifiedBy>
  <cp:revision>5</cp:revision>
  <cp:lastPrinted>2020-08-18T05:16:00Z</cp:lastPrinted>
  <dcterms:created xsi:type="dcterms:W3CDTF">2024-01-23T17:20:00Z</dcterms:created>
  <dcterms:modified xsi:type="dcterms:W3CDTF">2024-01-24T06:06:00Z</dcterms:modified>
</cp:coreProperties>
</file>