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A8D95" w14:textId="63608BA4" w:rsidR="006B4CE7" w:rsidRDefault="006B4CE7" w:rsidP="006B4CE7">
      <w:r>
        <w:t>Hi,</w:t>
      </w:r>
      <w:r>
        <w:t xml:space="preserve"> everyone. Today, I'm excited to share our findings on the role of third-party logisticians in the supply chain, drawing from both theoretical insights and real-world data collected through an interview with </w:t>
      </w:r>
      <w:proofErr w:type="spellStart"/>
      <w:r>
        <w:t>ColliCare</w:t>
      </w:r>
      <w:proofErr w:type="spellEnd"/>
      <w:r>
        <w:t>.</w:t>
      </w:r>
    </w:p>
    <w:p w14:paraId="6E0BEDC2" w14:textId="09D9F7E3" w:rsidR="006B4CE7" w:rsidRDefault="006B4CE7" w:rsidP="006B4CE7">
      <w:r>
        <w:t>Let's start by revisiting the theoretical foundation. The role of a third-party logistician involves providing a spectrum of logistics services, from transportation to warehousing, with the primary goal of optimizing supply chains and enhancing efficiency for client companies.</w:t>
      </w:r>
    </w:p>
    <w:p w14:paraId="1D08F992" w14:textId="58647528" w:rsidR="006B4CE7" w:rsidRDefault="006B4CE7" w:rsidP="006B4CE7">
      <w:r>
        <w:t xml:space="preserve">Moving on to our data collection process, we obtained contact information from our lecturer, ensuring a smooth connection with </w:t>
      </w:r>
      <w:proofErr w:type="spellStart"/>
      <w:r>
        <w:t>ColliCare</w:t>
      </w:r>
      <w:proofErr w:type="spellEnd"/>
      <w:r>
        <w:t>. Structured email communication facilitated the interview, aligning questions with theoretical concepts and ensuring a focused discussion.</w:t>
      </w:r>
    </w:p>
    <w:p w14:paraId="4AE22620" w14:textId="20EF60B7" w:rsidR="006B4CE7" w:rsidRDefault="006B4CE7" w:rsidP="006B4CE7">
      <w:proofErr w:type="spellStart"/>
      <w:r>
        <w:t>ColliCare</w:t>
      </w:r>
      <w:proofErr w:type="spellEnd"/>
      <w:r>
        <w:t xml:space="preserve">, a Norwegian logistics company founded in 2007, operates globally with a significant presence in Europe. With a commitment to "work smarter" and core values of humor, reliability, respect, and smartness, </w:t>
      </w:r>
      <w:proofErr w:type="spellStart"/>
      <w:r>
        <w:t>ColliCare</w:t>
      </w:r>
      <w:proofErr w:type="spellEnd"/>
      <w:r>
        <w:t xml:space="preserve"> offers a diverse range of logistics services, emphasizing a personalized approach and innovative transportation solutions.</w:t>
      </w:r>
    </w:p>
    <w:p w14:paraId="198A6410" w14:textId="269264C0" w:rsidR="006B4CE7" w:rsidRDefault="006B4CE7" w:rsidP="006B4CE7">
      <w:r>
        <w:t xml:space="preserve">While specifics about the customer company were not provided, </w:t>
      </w:r>
      <w:proofErr w:type="spellStart"/>
      <w:r>
        <w:t>ColliCare's</w:t>
      </w:r>
      <w:proofErr w:type="spellEnd"/>
      <w:r>
        <w:t xml:space="preserve"> clientele spans various industries, including food, interior, waste, and building materials, showcasing the company's ability to cater to diverse logistical needs.</w:t>
      </w:r>
    </w:p>
    <w:p w14:paraId="09CA83C6" w14:textId="1DA3F06C" w:rsidR="006B4CE7" w:rsidRDefault="006B4CE7" w:rsidP="006B4CE7">
      <w:r>
        <w:t xml:space="preserve">Our interview with </w:t>
      </w:r>
      <w:proofErr w:type="spellStart"/>
      <w:r>
        <w:t>ColliCare</w:t>
      </w:r>
      <w:proofErr w:type="spellEnd"/>
      <w:r>
        <w:t xml:space="preserve"> highlighted the company's extensive service offerings, including road, air, sea, and rail freight, distribution, and warehouse services. Challenges, such as delays in rail transportation, are transparently addressed, and technology integration emphasizes real-time visibility and adaptability.</w:t>
      </w:r>
    </w:p>
    <w:p w14:paraId="3BF5AA66" w14:textId="0CA705AB" w:rsidR="006B4CE7" w:rsidRDefault="006B4CE7" w:rsidP="006B4CE7">
      <w:r>
        <w:t xml:space="preserve">In our discussion, we found an alignment between </w:t>
      </w:r>
      <w:proofErr w:type="spellStart"/>
      <w:r>
        <w:t>ColliCare's</w:t>
      </w:r>
      <w:proofErr w:type="spellEnd"/>
      <w:r>
        <w:t xml:space="preserve"> practices and theoretical concepts. Emphasizing collaboration, transparency, and flexibility, </w:t>
      </w:r>
      <w:proofErr w:type="spellStart"/>
      <w:r>
        <w:t>ColliCare's</w:t>
      </w:r>
      <w:proofErr w:type="spellEnd"/>
      <w:r>
        <w:t xml:space="preserve"> approach resonates with the theoretical understanding of third-party logistics.</w:t>
      </w:r>
    </w:p>
    <w:p w14:paraId="669C1C1B" w14:textId="1F86A6A8" w:rsidR="006B4CE7" w:rsidRDefault="006B4CE7" w:rsidP="006B4CE7">
      <w:r>
        <w:t>However, it's crucial to acknowledge that our interview represents the provider's perspective. To gain a comprehensive view, in-depth interviews with both providers and customers are essential to uncover potential divergences in their perceptions of the third-party logistics role.</w:t>
      </w:r>
    </w:p>
    <w:p w14:paraId="5DCB0662" w14:textId="1AFE7C2D" w:rsidR="006B4CE7" w:rsidRDefault="006B4CE7" w:rsidP="006B4CE7">
      <w:r>
        <w:t xml:space="preserve">From the data presented, the role of a third-party logistics provider is multifaceted, involving a diverse range of services, strong client relationships, and adaptability. </w:t>
      </w:r>
      <w:proofErr w:type="spellStart"/>
      <w:r>
        <w:t>ColliCare's</w:t>
      </w:r>
      <w:proofErr w:type="spellEnd"/>
      <w:r>
        <w:t xml:space="preserve"> emphasis on collaboration aligns with the theoretical importance of working closely with clients.</w:t>
      </w:r>
    </w:p>
    <w:p w14:paraId="06D11557" w14:textId="6DADFEAE" w:rsidR="006B4CE7" w:rsidRDefault="006B4CE7" w:rsidP="006B4CE7">
      <w:r>
        <w:t xml:space="preserve">Lastly, considering current industry trends and </w:t>
      </w:r>
      <w:proofErr w:type="spellStart"/>
      <w:r>
        <w:t>ColliCare's</w:t>
      </w:r>
      <w:proofErr w:type="spellEnd"/>
      <w:r>
        <w:t xml:space="preserve"> initiatives, the future role of third-party logistics seems to be evolving towards greater environmental sustainability. Investments in eco-friendly transportation modes and a focus on reducing the environmental footprint indicate a potential shift towards greener logistics practices in the next 5-10 years.</w:t>
      </w:r>
    </w:p>
    <w:p w14:paraId="410069FE" w14:textId="58741291" w:rsidR="006B4CE7" w:rsidRDefault="006B4CE7" w:rsidP="006B4CE7">
      <w:r>
        <w:t>In conclusion, our findings highlight the importance of bridging theoretical concepts with real-world practices, emphasizing collaboration, transparency, and adaptability in the dynamic landscape of third-party logistics.</w:t>
      </w:r>
    </w:p>
    <w:p w14:paraId="04F2F33F" w14:textId="03157A1E" w:rsidR="00694AF2" w:rsidRDefault="006B4CE7" w:rsidP="006B4CE7">
      <w:r>
        <w:t>Thank you for your attention.</w:t>
      </w:r>
    </w:p>
    <w:sectPr w:rsidR="00694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F2"/>
    <w:rsid w:val="00694AF2"/>
    <w:rsid w:val="006B4C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6240"/>
  <w15:chartTrackingRefBased/>
  <w15:docId w15:val="{0B19A7C9-D021-4A87-A131-29FAF53E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2024-02-12T06:14:00Z</dcterms:created>
  <dcterms:modified xsi:type="dcterms:W3CDTF">2024-02-12T06:15:00Z</dcterms:modified>
</cp:coreProperties>
</file>