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60"/>
          <w:szCs w:val="60"/>
          <w:rtl w:val="0"/>
        </w:rPr>
        <w:t xml:space="preserve">Detumbling of Spacecraft with electromagnets and geomagnetic field after deployment from launch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g9ybywcxm7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eqexlqlb9u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720"/>
        <w:rPr/>
      </w:pPr>
      <w:bookmarkStart w:colFirst="0" w:colLast="0" w:name="_inaraleu66es" w:id="2"/>
      <w:bookmarkEnd w:id="2"/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40"/>
          <w:szCs w:val="40"/>
          <w:rtl w:val="0"/>
        </w:rPr>
        <w:t xml:space="preserve">Pranshu Maheshwari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Prayag Jain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Vikram Kushwaha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Dhananjay Diwakar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zaiie176s6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mj6o4draa74l" w:id="4"/>
      <w:bookmarkEnd w:id="4"/>
      <w:r w:rsidDel="00000000" w:rsidR="00000000" w:rsidRPr="00000000">
        <w:rPr>
          <w:rtl w:val="0"/>
        </w:rPr>
        <w:t xml:space="preserve">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28"/>
          <w:szCs w:val="28"/>
        </w:rPr>
      </w:pPr>
      <w:bookmarkStart w:colFirst="0" w:colLast="0" w:name="_rrkc72w0bpoc" w:id="5"/>
      <w:bookmarkEnd w:id="5"/>
      <w:r w:rsidDel="00000000" w:rsidR="00000000" w:rsidRPr="00000000">
        <w:rPr>
          <w:sz w:val="28"/>
          <w:szCs w:val="28"/>
          <w:rtl w:val="0"/>
        </w:rPr>
        <w:t xml:space="preserve">The following inputs are required:-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1)Inertia Matrix(3 * 3)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2)Time in YMDhms format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3)Initial Angular Velocity and Quaternion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4)Keplerian orbital elements: 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a)Semi-Major Axis 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b)Eccentricity(e)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c)The inclination of the orbit(*in degrees*)(i) 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d)Longitude of ascending node(*in degrees*)(Ω)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e)Argument of Perigee(*in degrees*)(ω)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f)Mean anomaly of the epoch(*in degrees*)(M)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q9q2ixjx00tx" w:id="6"/>
      <w:bookmarkEnd w:id="6"/>
      <w:r w:rsidDel="00000000" w:rsidR="00000000" w:rsidRPr="00000000">
        <w:rPr>
          <w:sz w:val="48"/>
          <w:szCs w:val="48"/>
          <w:rtl w:val="0"/>
        </w:rPr>
        <w:t xml:space="preserve">Procedure:</w:t>
      </w: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>
          <w:color w:val="434343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1: </w:t>
      </w:r>
      <w:r w:rsidDel="00000000" w:rsidR="00000000" w:rsidRPr="00000000">
        <w:rPr>
          <w:color w:val="434343"/>
          <w:sz w:val="36"/>
          <w:szCs w:val="36"/>
          <w:rtl w:val="0"/>
        </w:rPr>
        <w:t xml:space="preserve">Calculating Eccentric anomaly(E)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019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Initializing, </w:t>
      </w:r>
      <w:r w:rsidDel="00000000" w:rsidR="00000000" w:rsidRPr="00000000">
        <w:rPr>
          <w:color w:val="222222"/>
          <w:highlight w:val="white"/>
          <w:rtl w:val="0"/>
        </w:rPr>
        <w:t xml:space="preserve">E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highlight w:val="white"/>
          <w:rtl w:val="0"/>
        </w:rPr>
        <w:t xml:space="preserve"> = M  (Initial Guess)</w:t>
      </w:r>
    </w:p>
    <w:p w:rsidR="00000000" w:rsidDel="00000000" w:rsidP="00000000" w:rsidRDefault="00000000" w:rsidRPr="00000000" w14:paraId="00000021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Using Newtons Method of approximation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1981200" cy="5238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24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                               </w:t>
      </w: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400300" cy="37623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2:</w:t>
      </w:r>
      <w:r w:rsidDel="00000000" w:rsidR="00000000" w:rsidRPr="00000000">
        <w:rPr>
          <w:color w:val="434343"/>
          <w:sz w:val="36"/>
          <w:szCs w:val="36"/>
          <w:rtl w:val="0"/>
        </w:rPr>
        <w:t xml:space="preserve">Calculating initial position</w:t>
      </w:r>
      <w:r w:rsidDel="00000000" w:rsidR="00000000" w:rsidRPr="00000000">
        <w:rPr>
          <w:sz w:val="36"/>
          <w:szCs w:val="36"/>
          <w:rtl w:val="0"/>
        </w:rPr>
        <w:t xml:space="preserve"> (</w:t>
      </w:r>
      <w:r w:rsidDel="00000000" w:rsidR="00000000" w:rsidRPr="00000000">
        <w:rPr>
          <w:b w:val="1"/>
          <w:sz w:val="36"/>
          <w:szCs w:val="36"/>
          <w:rtl w:val="0"/>
        </w:rPr>
        <w:t xml:space="preserve">r</w:t>
      </w:r>
      <w:r w:rsidDel="00000000" w:rsidR="00000000" w:rsidRPr="00000000">
        <w:rPr>
          <w:sz w:val="36"/>
          <w:szCs w:val="36"/>
          <w:rtl w:val="0"/>
        </w:rPr>
        <w:t xml:space="preserve">) </w:t>
      </w:r>
      <w:r w:rsidDel="00000000" w:rsidR="00000000" w:rsidRPr="00000000">
        <w:rPr>
          <w:color w:val="434343"/>
          <w:sz w:val="36"/>
          <w:szCs w:val="36"/>
          <w:rtl w:val="0"/>
        </w:rPr>
        <w:t xml:space="preserve">and velocity(</w:t>
      </w:r>
      <w:r w:rsidDel="00000000" w:rsidR="00000000" w:rsidRPr="00000000">
        <w:rPr>
          <w:b w:val="1"/>
          <w:sz w:val="36"/>
          <w:szCs w:val="36"/>
          <w:rtl w:val="0"/>
        </w:rPr>
        <w:t xml:space="preserve">v</w:t>
      </w:r>
      <w:r w:rsidDel="00000000" w:rsidR="00000000" w:rsidRPr="00000000">
        <w:rPr>
          <w:color w:val="434343"/>
          <w:sz w:val="36"/>
          <w:szCs w:val="36"/>
          <w:rtl w:val="0"/>
        </w:rPr>
        <w:t xml:space="preserve">=</w:t>
      </w:r>
      <w:r w:rsidDel="00000000" w:rsidR="00000000" w:rsidRPr="00000000">
        <w:rPr>
          <w:b w:val="1"/>
          <w:sz w:val="36"/>
          <w:szCs w:val="36"/>
          <w:rtl w:val="0"/>
        </w:rPr>
        <w:t xml:space="preserve">r</w:t>
      </w:r>
      <w:r w:rsidDel="00000000" w:rsidR="00000000" w:rsidRPr="00000000">
        <w:rPr>
          <w:color w:val="434343"/>
          <w:sz w:val="36"/>
          <w:szCs w:val="36"/>
          <w:rtl w:val="0"/>
        </w:rPr>
        <w:t xml:space="preserve">-dot)</w:t>
      </w:r>
    </w:p>
    <w:p w:rsidR="00000000" w:rsidDel="00000000" w:rsidP="00000000" w:rsidRDefault="00000000" w:rsidRPr="00000000" w14:paraId="00000028">
      <w:pPr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391150" cy="9239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  <w:rtl w:val="0"/>
        </w:rPr>
        <w:t xml:space="preserve">And the velocity(</w:t>
      </w:r>
      <w:r w:rsidDel="00000000" w:rsidR="00000000" w:rsidRPr="00000000">
        <w:rPr>
          <w:rFonts w:ascii="HiraKakuPro-W3" w:cs="HiraKakuPro-W3" w:eastAsia="HiraKakuPro-W3" w:hAnsi="HiraKakuPro-W3"/>
          <w:b w:val="1"/>
          <w:color w:val="333333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  <w:rtl w:val="0"/>
        </w:rPr>
        <w:t xml:space="preserve">) by </w:t>
      </w:r>
    </w:p>
    <w:p w:rsidR="00000000" w:rsidDel="00000000" w:rsidP="00000000" w:rsidRDefault="00000000" w:rsidRPr="00000000" w14:paraId="0000002C">
      <w:pPr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  <w:rtl w:val="0"/>
        </w:rPr>
        <w:t xml:space="preserve">                                            </w:t>
      </w: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886325" cy="866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2E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  <w:rtl w:val="0"/>
        </w:rPr>
        <w:t xml:space="preserve">Now,</w:t>
      </w:r>
    </w:p>
    <w:p w:rsidR="00000000" w:rsidDel="00000000" w:rsidP="00000000" w:rsidRDefault="00000000" w:rsidRPr="00000000" w14:paraId="00000030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638675" cy="9810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32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838575" cy="895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476875" cy="29527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HiraKakuPro-W3" w:cs="HiraKakuPro-W3" w:eastAsia="HiraKakuPro-W3" w:hAnsi="HiraKakuPro-W3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4: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Using Runge Kutta approximation we find the coordinates and velocity of the whole orbit such that</w:t>
      </w:r>
    </w:p>
    <w:p w:rsidR="00000000" w:rsidDel="00000000" w:rsidP="00000000" w:rsidRDefault="00000000" w:rsidRPr="00000000" w14:paraId="0000003A">
      <w:pPr>
        <w:jc w:val="center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d</w:t>
      </w:r>
      <w:r w:rsidDel="00000000" w:rsidR="00000000" w:rsidRPr="00000000">
        <w:rPr>
          <w:i w:val="1"/>
          <w:sz w:val="30"/>
          <w:szCs w:val="30"/>
          <w:rtl w:val="0"/>
        </w:rPr>
        <w:t xml:space="preserve">y</w:t>
      </w:r>
      <w:r w:rsidDel="00000000" w:rsidR="00000000" w:rsidRPr="00000000">
        <w:rPr>
          <w:sz w:val="30"/>
          <w:szCs w:val="30"/>
          <w:rtl w:val="0"/>
        </w:rPr>
        <w:t xml:space="preserve">/d</w:t>
      </w:r>
      <w:r w:rsidDel="00000000" w:rsidR="00000000" w:rsidRPr="00000000">
        <w:rPr>
          <w:i w:val="1"/>
          <w:sz w:val="30"/>
          <w:szCs w:val="30"/>
          <w:rtl w:val="0"/>
        </w:rPr>
        <w:t xml:space="preserve">t</w:t>
      </w:r>
      <w:r w:rsidDel="00000000" w:rsidR="00000000" w:rsidRPr="00000000">
        <w:rPr>
          <w:sz w:val="30"/>
          <w:szCs w:val="30"/>
          <w:rtl w:val="0"/>
        </w:rPr>
        <w:t xml:space="preserve">  =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f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t, y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552825" cy="4381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Where, (d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h)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19588" cy="1771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5: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We find the magnetic field for the whole orbit using WMM (World Magnetic Model)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6: Main Loop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A) Change the frame of the magnetic field from eci to body frame using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2"/>
          <w:szCs w:val="32"/>
          <w:vertAlign w:val="subscript"/>
        </w:rPr>
      </w:pP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body</w:t>
      </w:r>
      <w:r w:rsidDel="00000000" w:rsidR="00000000" w:rsidRPr="00000000">
        <w:rPr>
          <w:sz w:val="32"/>
          <w:szCs w:val="32"/>
          <w:rtl w:val="0"/>
        </w:rPr>
        <w:t xml:space="preserve"> = AB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eci</w:t>
      </w:r>
    </w:p>
    <w:p w:rsidR="00000000" w:rsidDel="00000000" w:rsidP="00000000" w:rsidRDefault="00000000" w:rsidRPr="00000000" w14:paraId="0000004A">
      <w:pPr>
        <w:jc w:val="center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Where, A is Attitude Matrix formed using quaternion such that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05450" cy="1257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 = -k(I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sz w:val="32"/>
          <w:szCs w:val="32"/>
          <w:rtl w:val="0"/>
        </w:rPr>
        <w:t xml:space="preserve"> - b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body</w:t>
      </w: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T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body</w:t>
      </w:r>
      <w:r w:rsidDel="00000000" w:rsidR="00000000" w:rsidRPr="00000000">
        <w:rPr>
          <w:sz w:val="32"/>
          <w:szCs w:val="32"/>
          <w:rtl w:val="0"/>
        </w:rPr>
        <w:t xml:space="preserve">)ω</w:t>
      </w:r>
    </w:p>
    <w:p w:rsidR="00000000" w:rsidDel="00000000" w:rsidP="00000000" w:rsidRDefault="00000000" w:rsidRPr="00000000" w14:paraId="0000005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2"/>
          <w:szCs w:val="32"/>
          <w:vertAlign w:val="subscript"/>
        </w:rPr>
      </w:pPr>
      <w:r w:rsidDel="00000000" w:rsidR="00000000" w:rsidRPr="00000000">
        <w:rPr>
          <w:sz w:val="32"/>
          <w:szCs w:val="32"/>
          <w:rtl w:val="0"/>
        </w:rPr>
        <w:t xml:space="preserve">m= (+k/||B||)ω*b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body</w:t>
      </w:r>
    </w:p>
    <w:p w:rsidR="00000000" w:rsidDel="00000000" w:rsidP="00000000" w:rsidRDefault="00000000" w:rsidRPr="00000000" w14:paraId="00000052">
      <w:pPr>
        <w:rPr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Calculating next quaternion and angular velocity using Runge Kutta after d</w:t>
      </w:r>
      <w:r w:rsidDel="00000000" w:rsidR="00000000" w:rsidRPr="00000000">
        <w:rPr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time.;o9[</w:t>
      </w:r>
    </w:p>
    <w:sectPr>
      <w:head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raKakuPro-W3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