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1098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BW - 1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12-17-19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01:41 Start Time 00:57 = 00:00:44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okay.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well &amp;p primarily the young boy was kicking a soccer ball outside.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inadvertently &amp;uh kicks it through the &amp;uh big plate picture window at the house.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which surprises the heck out of this man and sitting on his chair inside the house.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knocks over the lap after it breaks the window.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startled young man inside the house &amp;hs gets up and looks out right through the broken window where this ball came from.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color w:val="3d464d"/>
          <w:sz w:val="21"/>
          <w:szCs w:val="21"/>
          <w:shd w:fill="f7f9fa" w:val="clear"/>
          <w:rtl w:val="0"/>
        </w:rPr>
        <w:t xml:space="preserve">1098_1_BrokenWindow_December-17th-2019-12-41-19-pm.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