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7-28-20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02:32 START TIME: 00:32 = 00:02:00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&amp;uh &amp;s this is a &amp;li little boy that’s playing the &amp;ga playing &amp;uh soccer.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and he kicked the &amp;s soccer [: ball] [* s] &amp;uh in [/] in &amp;hi he was playing in his yard and kicked the &amp;ka soccer [: ball] [* s] &amp;uh toward the house.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and it fell [: flew] [* s] and hit the [/] the window.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and it the window broke.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  <w:t xml:space="preserve">&lt;and when it broke&gt; [//] and when it fell into the house it knocked over the &amp;la lantern [: lamp] [* s] that was beside the chair.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that the his father &amp;h was sitting in.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 xml:space="preserve">and it surprised him and shocked him.</w:t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and &amp;uh as he watched the [/] &amp;uh the [/] &amp;kr the pieces of glass from the window fall [//] falling on the table.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 xml:space="preserve">and he got up and walked to the window where it had broken.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and he watched [//] looked out at his son.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  <w:t xml:space="preserve">and his son was looking at him.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and &lt;they were had&gt; [//] &amp;uh the father had a surprised look on his face.</w:t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and the son was [//] knew that he was going to get and be trouble for doing that.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