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- 4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10.05.2020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01:31 START TIME: 00:44 = 00:00:47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 an afternoon &amp;uh the boy is playing with the soccer ball.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and he kicks it up in the air.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and he doesn’t know 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but it flies into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breaks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&amp;um the father is sitting in the room with the window broken.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&amp;uh sees the ball.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gets up.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the &amp;uh end &amp;uh the [//] look at the broken window.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see &lt;what the&gt; [/] what the ball had come from.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[/] &amp;uh and that was it.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