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11-25-2019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00:54 Start Time: 00:09 = 00:00:45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*Note: Transcript is unrelated to the task of Cinderella.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what happen.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take a piktur [: picture] [* phon] [/] piktur [: picture] [* phon] animal.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and &lt;they take them&gt; [/] they take them into far away.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they take them par [: far] [* phon] away.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and each time they far away they less far away.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and they came ask for &amp;uh got them up.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and XXX [* phon] out of them a far away.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