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PBJ 4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7-28-20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1ST RATER: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TIME DURATION: END TIME: 01:53  START TIME: 00:12 = 00:01:41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to [/]  to make a peanut+butter and jelly sandwich you have to get two slices of butter [* u] [: bread] [//] of [/] of two slices of bread.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&amp;uh beh [* phon] a jar of peanut+butter &amp;uh jar of jelly.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you also need a knife.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and you take out &amp;uh open the peanut+butter.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take out some jelly [//] I mean peanut+butter.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and spread it on one of the slices of bread.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and cover it up.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then you open up your jelly.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take out some jelly.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cover the top of the peanut+butter.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 spread it over.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then you pick up the other &amp;s slice of bread.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place it on top of the peanut+butter and jelly.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&amp;o on the first slice of peanut+butter.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and after you &amp;o close it kind of push it together a little bit.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and bite into it.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and enjoy eating it.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