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- 4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10.05.2020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00:48 START TIME: 00:11 = 00:00:37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have &amp;um two pieces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nothing on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has &amp;um peanut+butter.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it covers the whole background [: surface] [* s] of the &amp;uh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then there’s another layer of jelly &amp;um that covers the peanut+butter.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&amp;um &lt;when the&gt; [//] when you’re done you slice it in half.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that’s a peanut+butter and jelly sandwich.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