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5/14/2020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00:55 START TIME: 00:36 = 00:00:19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there’s a guy hitting [: kicking] [* s] the ball.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and basically he has a window [: ball] [* s] and he throws it into the window.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the ball goes out and hits &lt;a lady&gt; [//] a guy sitting in the window [: chair] [* s].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who then looks [//] he looks back to see who throws the ball in the window.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