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BW-2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6.15.2020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2:00 START TIME: 00:25 = 00:1:35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okay this is &amp;uh a story of a little boy who &amp;uh liked to play soccer.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and he would kickiedi [: kicked] [* phon] [//] it was kicking it in his &amp;uh yard.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but he kicked it too far.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and it broke into the and it &amp;la of the front window.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and broke the glass.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and it went into the &amp;um kitch [: kitchen] [* phon] [//] in the living room.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and knocked into the lamp on [/] &amp;f on the floor.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and broke it.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and it was also the father was sitting next to the chair. 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and it &amp;uh knocked onto him as well.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so he got up and walked to the door [//] or to the window where the &amp;uh soccer [: ball] [* s] had come in.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and he looked out.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and he saw his &amp;uh son standing outside &amp;uh &lt;the door&gt; [//] out the window in the yard. 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and he caught him inside.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and discussed what had happened.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and sent him to his room until he could think about what punishment he need to give him.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