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01:56 Start TIme: 00:03 = 00:01:53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&amp;um the first picture shows two people coming into the room.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 lady you can tell is really pissed off at the other lady is not.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&amp;um then hang 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see I have a hard time with this I’m gonna tell you right now.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okay [/] okay.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okay so Cinderella lives with his [/] his [/] his &amp;m &lt;see I have trouble with this&gt; [//] lives with his [: her] [* s] stepdaughter [: stepmother] [* s] and two people that don’t &amp;bel that are not his [: her] [* s] stepdaughters.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they’re both really nasty.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&amp;um they always let her do everything.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they let her do the cooking the cleaning and everything.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 he has this ball.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she’s not allowed to go to the ball.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parents are allowed.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 mother is allowed.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but she’s not allowed to go to the ball.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she finds a way they make a dress for her.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&amp;um then they [/] they &amp;um put her in a &amp;um oh she has have a way to get to the ball.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 they take the horses and they take something and they &amp;s put her at the ball but they told her to be home by midnight.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&amp;um she &amp;f dresses she [/] she does very well in the ball.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she goes to the dance with [/] with the [/] the &amp;um oh what’s his name the guy in charge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&amp;um and they dance.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when she gets ready to leave at midnight she doesn’t have one [/] one of her shoe.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 then they spend the whole time &lt;showing up all&gt; [//] they go to all these places and put the shoe on everybody but it only fits on her.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they finally they [/] they get married and live happily every after.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1099_1_Cinderella_January-6th-2020-10-06-20-am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