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5/14/2020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03:46 START TIME: 02:22 = 00:01:24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okay there was a story called Cinderella.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Cinderella &amp;um &lt;had her own&gt; [//] she had a godmother and &lt;she had two god ki&gt; [//] hang on let me back up.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she had two kids that were not her daughters [: sisters] [* s] and her the [/] the woman.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&amp;um and they were going to go to a prom [* s].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she couldn’t go to the prom [* s] because they would not let her go to the prom [* s].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so she decided to make her own dress.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&amp;um different people that helps her to make the dress.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&amp;um they made her beautiful dress.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then they [/] &amp;um they used different things to make her a carriage to carry it in.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&amp;um the only difference was when she went to the ball she had to be back by midnight.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&amp;um she would dancing with the prince.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they fell in love.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but apparently &lt;she made&gt; [//] she did not make her midnight turn so everything turned back to normal.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&amp;um they had one shoe in the meantime when she put her dress and everything on.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so she [: he] [* s] had to use this shoe and they went all over the country [* s] to try to find the shoe that would fit this girl.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and finally they found it.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when they found it &amp;um they married each other and lived happily ever after.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