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POLAR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1113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CINDERELLA 5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11-2-2020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EXAMINER: AN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1ST RATER: DA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TIME DURATION: END TIME: 02:27 START TIME: 00:08 = 00:02:19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there was a man and a daughter who were apart.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and she [//] he married the lady.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she was Cinderella’s stepmother.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and she had two of her own daughters.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and they treated her very badly.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she &amp;uh had to do all kinds of things for them.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&amp;um she [/] she watched the castle to know that &amp;sh they’re [/] they’re sending &amp;uh man around to try a &amp;sh shoe on everybody’s foot.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that’s &amp;eh.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before that she [/] &amp;ha &amp;ah she &amp;um had she [/] &amp;w she was part of the group that was included in the ball for the &amp;uh night.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and they [//] &amp;uh she &amp;s went and made a dress.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and then sisters found out about it and tore it up.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and she &amp;um went to cry in the garden.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and &amp;uh her fairy godmother came and made all the things get for her to happen.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and she went to the ball.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and she danced with the [/] the &amp;um prince.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and he had a great time.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she remembered &amp;t to look out at [/] &amp;um at midnight.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she had to leave.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&amp;um she &amp;l lost one of the slippers.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and she ran home.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had a great time.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the castle sent around &amp;um man to &lt;put the shoe on&gt; [//] put the other shoe on that Cinderella had.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and it broke.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and Cinderella said she had the other one.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and she tried it on.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and she had a great life there after.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