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9-9-19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00:32 Start Time: 00:06 = 00:00:26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peanut+butter goes on top.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&lt;jelly goes on&gt; [//] &amp;um &amp;um peanut+butter goes on the top.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jelly goes on the bottom &amp;um.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&amp;um jam goes in [/] in [/] in top.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then [/] then &amp;pa &amp;pa &amp;pa &amp;pa top.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3"/>
          <w:szCs w:val="23"/>
          <w:shd w:fill="fbfbfb" w:val="clear"/>
          <w:rtl w:val="0"/>
        </w:rPr>
        <w:t xml:space="preserve">1083_5_PBJ_September-9th-2019-10-11-00-am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