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8-07-2020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 00:42 START TIME: 00:12 = 00:30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 you get a loaf of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two pieces &amp;um.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put one side &amp;um peter [/] peter [//] peanut+butter on one side.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&amp;um and jelly [//] strawberry jelly at this phrase [* u] &amp;s.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&lt;put the&gt; [/] put the who [: two] [* phon] together.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you’ve got a sandwich.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&amp;um I don’t like strawberry.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like grape.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