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Marcus Vance</w:t>
      </w:r>
    </w:p>
    <w:p>
      <w:pPr>
        <w:spacing w:after="240"/>
      </w:pPr>
      <w:r>
        <w:t>Email: marcus.vance@example.com | Phone: (555) 019-4820 | Location: Austin, TX</w:t>
      </w:r>
    </w:p>
    <w:p>
      <w:pPr>
        <w:pStyle w:val="Heading1"/>
      </w:pPr>
      <w:r>
        <w:t>PROFESSIONAL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r>
              <w:t>Principal Systems Engineer with over 10 years experience designing distributed systems, cloud architecture, and microservices.</w:t>
            </w:r>
          </w:p>
        </w:tc>
      </w:tr>
    </w:tbl>
    <w:p>
      <w:pPr>
        <w:pStyle w:val="Heading1"/>
      </w:pPr>
      <w:r>
        <w:t>EMPLOYMENT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Employer / Dates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Role Title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Responsibilities &amp; Achievements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Technologies</w:t>
            </w:r>
          </w:p>
        </w:tc>
      </w:tr>
      <w:tr>
        <w:tc>
          <w:tcPr>
            <w:tcW w:type="dxa" w:w="2520"/>
          </w:tcPr>
          <w:p>
            <w:r>
              <w:t>CloudScale Inc.</w:t>
              <w:br/>
              <w:t>2021 - Present</w:t>
            </w:r>
          </w:p>
        </w:tc>
        <w:tc>
          <w:tcPr>
            <w:tcW w:type="dxa" w:w="2520"/>
          </w:tcPr>
          <w:p>
            <w:r>
              <w:t>Lead Architect</w:t>
            </w:r>
          </w:p>
        </w:tc>
        <w:tc>
          <w:tcPr>
            <w:tcW w:type="dxa" w:w="2520"/>
          </w:tcPr>
          <w:p>
            <w:r>
              <w:t>• Managed team of 8 backend engineers.</w:t>
              <w:br/>
              <w:t>• Designed Kubernetes platform.</w:t>
            </w:r>
          </w:p>
        </w:tc>
        <w:tc>
          <w:tcPr>
            <w:tcW w:type="dxa" w:w="2520"/>
          </w:tcPr>
          <w:p>
            <w:r>
              <w:t>Python, FastAPI, AWS, K8s, Docker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