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B28CE" w14:textId="77777777" w:rsidR="002D2756" w:rsidRPr="00040328" w:rsidRDefault="002D2756" w:rsidP="002D2756">
      <w:pPr>
        <w:jc w:val="center"/>
        <w:rPr>
          <w:rFonts w:ascii="Times New Roman" w:hAnsi="Times New Roman" w:cs="Times New Roman"/>
          <w:b/>
          <w:bCs/>
          <w:sz w:val="40"/>
          <w:szCs w:val="40"/>
        </w:rPr>
      </w:pPr>
      <w:r w:rsidRPr="00040328">
        <w:rPr>
          <w:rFonts w:ascii="Times New Roman" w:hAnsi="Times New Roman" w:cs="Times New Roman"/>
          <w:b/>
          <w:bCs/>
          <w:sz w:val="40"/>
          <w:szCs w:val="40"/>
        </w:rPr>
        <w:t>ESCUELA POLITÉCNICA NACIONAL</w:t>
      </w:r>
    </w:p>
    <w:p w14:paraId="580914FE" w14:textId="77777777" w:rsidR="002D2756" w:rsidRPr="00040328" w:rsidRDefault="002D2756" w:rsidP="002D2756">
      <w:pPr>
        <w:jc w:val="center"/>
        <w:rPr>
          <w:rFonts w:ascii="Times New Roman" w:hAnsi="Times New Roman" w:cs="Times New Roman"/>
          <w:b/>
          <w:bCs/>
          <w:sz w:val="40"/>
          <w:szCs w:val="40"/>
        </w:rPr>
      </w:pPr>
      <w:r w:rsidRPr="00040328">
        <w:rPr>
          <w:rFonts w:ascii="Times New Roman" w:hAnsi="Times New Roman" w:cs="Times New Roman"/>
          <w:b/>
          <w:bCs/>
          <w:sz w:val="40"/>
          <w:szCs w:val="40"/>
        </w:rPr>
        <w:t>FACULTAD DE ELÉCTRICA Y ELECTRÓNICA</w:t>
      </w:r>
    </w:p>
    <w:p w14:paraId="6F7729EA" w14:textId="77777777" w:rsidR="002D2756" w:rsidRPr="00040328" w:rsidRDefault="002D2756" w:rsidP="002D2756">
      <w:pPr>
        <w:jc w:val="center"/>
        <w:rPr>
          <w:rFonts w:ascii="Times New Roman" w:hAnsi="Times New Roman" w:cs="Times New Roman"/>
          <w:b/>
          <w:bCs/>
          <w:sz w:val="40"/>
          <w:szCs w:val="40"/>
        </w:rPr>
      </w:pPr>
      <w:r>
        <w:rPr>
          <w:rFonts w:ascii="Times New Roman" w:hAnsi="Times New Roman" w:cs="Times New Roman"/>
          <w:b/>
          <w:bCs/>
          <w:sz w:val="40"/>
          <w:szCs w:val="40"/>
        </w:rPr>
        <w:t>REDES DE COMUNICACIONES ÓPTICAS</w:t>
      </w:r>
    </w:p>
    <w:p w14:paraId="498FE773" w14:textId="77777777" w:rsidR="002D2756" w:rsidRDefault="002D2756" w:rsidP="002D2756">
      <w:pPr>
        <w:jc w:val="center"/>
        <w:rPr>
          <w:rFonts w:ascii="Times New Roman" w:hAnsi="Times New Roman" w:cs="Times New Roman"/>
          <w:b/>
          <w:bCs/>
          <w:sz w:val="48"/>
          <w:szCs w:val="48"/>
        </w:rPr>
      </w:pPr>
    </w:p>
    <w:p w14:paraId="30AF00EB" w14:textId="77777777" w:rsidR="002D2756" w:rsidRDefault="002D2756" w:rsidP="002D2756">
      <w:pPr>
        <w:jc w:val="center"/>
        <w:rPr>
          <w:rFonts w:ascii="Times New Roman" w:hAnsi="Times New Roman" w:cs="Times New Roman"/>
          <w:sz w:val="48"/>
          <w:szCs w:val="48"/>
        </w:rPr>
      </w:pPr>
      <w:r>
        <w:rPr>
          <w:noProof/>
        </w:rPr>
        <w:drawing>
          <wp:inline distT="0" distB="0" distL="0" distR="0" wp14:anchorId="6631A97B" wp14:editId="1A3FB0F9">
            <wp:extent cx="2461260" cy="2461260"/>
            <wp:effectExtent l="0" t="0" r="0" b="0"/>
            <wp:docPr id="2" name="Picture 2" descr="Escuela Politécnica Nacional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2461260" cy="2461260"/>
                    </a:xfrm>
                    <a:prstGeom prst="rect">
                      <a:avLst/>
                    </a:prstGeom>
                  </pic:spPr>
                </pic:pic>
              </a:graphicData>
            </a:graphic>
          </wp:inline>
        </w:drawing>
      </w:r>
    </w:p>
    <w:p w14:paraId="44C2FE8E" w14:textId="77777777" w:rsidR="002D2756" w:rsidRDefault="002D2756" w:rsidP="002D2756">
      <w:pPr>
        <w:jc w:val="center"/>
        <w:rPr>
          <w:rFonts w:ascii="Times New Roman" w:hAnsi="Times New Roman" w:cs="Times New Roman"/>
          <w:sz w:val="48"/>
          <w:szCs w:val="48"/>
        </w:rPr>
      </w:pPr>
    </w:p>
    <w:p w14:paraId="07AC567F" w14:textId="0E7289C2" w:rsidR="002D2756" w:rsidRPr="00040328" w:rsidRDefault="002D2756" w:rsidP="002D2756">
      <w:pPr>
        <w:jc w:val="center"/>
        <w:rPr>
          <w:rFonts w:ascii="Times New Roman" w:hAnsi="Times New Roman" w:cs="Times New Roman"/>
          <w:b/>
          <w:bCs/>
          <w:sz w:val="40"/>
          <w:szCs w:val="40"/>
        </w:rPr>
      </w:pPr>
      <w:r>
        <w:rPr>
          <w:rFonts w:ascii="Times New Roman" w:hAnsi="Times New Roman" w:cs="Times New Roman"/>
          <w:b/>
          <w:bCs/>
          <w:sz w:val="40"/>
          <w:szCs w:val="40"/>
        </w:rPr>
        <w:t>TALLER #</w:t>
      </w:r>
      <w:r w:rsidR="00F46C60">
        <w:rPr>
          <w:rFonts w:ascii="Times New Roman" w:hAnsi="Times New Roman" w:cs="Times New Roman"/>
          <w:b/>
          <w:bCs/>
          <w:sz w:val="40"/>
          <w:szCs w:val="40"/>
        </w:rPr>
        <w:t>2</w:t>
      </w:r>
    </w:p>
    <w:p w14:paraId="797EEF7E" w14:textId="77777777" w:rsidR="002D2756" w:rsidRPr="00410333" w:rsidRDefault="002D2756" w:rsidP="002D2756">
      <w:pPr>
        <w:jc w:val="center"/>
        <w:rPr>
          <w:rFonts w:ascii="Times New Roman" w:hAnsi="Times New Roman" w:cs="Times New Roman"/>
          <w:b/>
          <w:bCs/>
          <w:sz w:val="48"/>
          <w:szCs w:val="48"/>
        </w:rPr>
      </w:pPr>
    </w:p>
    <w:p w14:paraId="15B6BF2B" w14:textId="77777777" w:rsidR="002D2756" w:rsidRDefault="002D2756" w:rsidP="002D2756">
      <w:pPr>
        <w:rPr>
          <w:rFonts w:ascii="Times New Roman" w:hAnsi="Times New Roman" w:cs="Times New Roman"/>
          <w:sz w:val="36"/>
          <w:szCs w:val="36"/>
        </w:rPr>
      </w:pPr>
      <w:r w:rsidRPr="00040328">
        <w:rPr>
          <w:rFonts w:ascii="Times New Roman" w:hAnsi="Times New Roman" w:cs="Times New Roman"/>
          <w:b/>
          <w:bCs/>
          <w:sz w:val="36"/>
          <w:szCs w:val="36"/>
        </w:rPr>
        <w:t>INTEGRANTES:</w:t>
      </w:r>
      <w:r w:rsidRPr="00040328">
        <w:rPr>
          <w:rFonts w:ascii="Times New Roman" w:hAnsi="Times New Roman" w:cs="Times New Roman"/>
          <w:sz w:val="36"/>
          <w:szCs w:val="36"/>
        </w:rPr>
        <w:t xml:space="preserve"> </w:t>
      </w:r>
    </w:p>
    <w:p w14:paraId="1ED09AFB" w14:textId="77777777" w:rsidR="002D2756" w:rsidRPr="00040328" w:rsidRDefault="002D2756" w:rsidP="002D2756">
      <w:pPr>
        <w:pStyle w:val="Prrafodelista"/>
        <w:numPr>
          <w:ilvl w:val="0"/>
          <w:numId w:val="1"/>
        </w:numPr>
        <w:rPr>
          <w:rFonts w:ascii="Times New Roman" w:hAnsi="Times New Roman" w:cs="Times New Roman"/>
          <w:sz w:val="36"/>
          <w:szCs w:val="36"/>
        </w:rPr>
      </w:pPr>
      <w:r w:rsidRPr="00040328">
        <w:rPr>
          <w:rFonts w:ascii="Times New Roman" w:hAnsi="Times New Roman" w:cs="Times New Roman"/>
          <w:sz w:val="36"/>
          <w:szCs w:val="36"/>
        </w:rPr>
        <w:t>Ronaldo Almachi</w:t>
      </w:r>
    </w:p>
    <w:p w14:paraId="43D6582A" w14:textId="77777777" w:rsidR="002D2756" w:rsidRPr="00040328" w:rsidRDefault="002D2756" w:rsidP="002D2756">
      <w:pPr>
        <w:pStyle w:val="Prrafodelista"/>
        <w:numPr>
          <w:ilvl w:val="0"/>
          <w:numId w:val="1"/>
        </w:numPr>
        <w:rPr>
          <w:rFonts w:ascii="Times New Roman" w:hAnsi="Times New Roman" w:cs="Times New Roman"/>
          <w:sz w:val="36"/>
          <w:szCs w:val="36"/>
        </w:rPr>
      </w:pPr>
      <w:r w:rsidRPr="00040328">
        <w:rPr>
          <w:rFonts w:ascii="Times New Roman" w:hAnsi="Times New Roman" w:cs="Times New Roman"/>
          <w:sz w:val="36"/>
          <w:szCs w:val="36"/>
        </w:rPr>
        <w:t>Dennys Salazar</w:t>
      </w:r>
    </w:p>
    <w:p w14:paraId="110119F4" w14:textId="77777777" w:rsidR="002D2756" w:rsidRPr="00040328" w:rsidRDefault="002D2756" w:rsidP="002D2756">
      <w:pPr>
        <w:rPr>
          <w:rFonts w:ascii="Times New Roman" w:hAnsi="Times New Roman" w:cs="Times New Roman"/>
          <w:sz w:val="36"/>
          <w:szCs w:val="36"/>
        </w:rPr>
      </w:pPr>
    </w:p>
    <w:p w14:paraId="724D5F2F" w14:textId="67839855" w:rsidR="002D2756" w:rsidRPr="00040328" w:rsidRDefault="002D2756" w:rsidP="00F46C60">
      <w:pPr>
        <w:jc w:val="both"/>
        <w:rPr>
          <w:rFonts w:ascii="Times New Roman" w:hAnsi="Times New Roman" w:cs="Times New Roman"/>
          <w:sz w:val="36"/>
          <w:szCs w:val="36"/>
        </w:rPr>
      </w:pPr>
      <w:r w:rsidRPr="3EBFB77F">
        <w:rPr>
          <w:rFonts w:ascii="Times New Roman" w:hAnsi="Times New Roman" w:cs="Times New Roman"/>
          <w:b/>
          <w:bCs/>
          <w:sz w:val="36"/>
          <w:szCs w:val="36"/>
        </w:rPr>
        <w:t xml:space="preserve">TEMA: </w:t>
      </w:r>
      <w:r w:rsidR="00F46C60" w:rsidRPr="00F46C60">
        <w:rPr>
          <w:rFonts w:ascii="Times New Roman" w:hAnsi="Times New Roman" w:cs="Times New Roman"/>
          <w:sz w:val="36"/>
          <w:szCs w:val="36"/>
        </w:rPr>
        <w:t>Conocer aspectos generales de operación y funcionamiento de redes de comunicaciones ópticas (de largo alcance y capacidad).</w:t>
      </w:r>
    </w:p>
    <w:p w14:paraId="1D497B19" w14:textId="77777777" w:rsidR="002D2756" w:rsidRPr="00040328" w:rsidRDefault="002D2756" w:rsidP="002D2756">
      <w:pPr>
        <w:rPr>
          <w:rFonts w:ascii="Times New Roman" w:hAnsi="Times New Roman" w:cs="Times New Roman"/>
          <w:sz w:val="36"/>
          <w:szCs w:val="36"/>
        </w:rPr>
      </w:pPr>
    </w:p>
    <w:p w14:paraId="27042CA6" w14:textId="77777777" w:rsidR="002D2756" w:rsidRPr="006B0420" w:rsidRDefault="002D2756" w:rsidP="002D2756">
      <w:pPr>
        <w:rPr>
          <w:rFonts w:ascii="Times New Roman" w:hAnsi="Times New Roman" w:cs="Times New Roman"/>
          <w:sz w:val="36"/>
          <w:szCs w:val="36"/>
        </w:rPr>
      </w:pPr>
      <w:r>
        <w:rPr>
          <w:rFonts w:ascii="Times New Roman" w:hAnsi="Times New Roman" w:cs="Times New Roman"/>
          <w:b/>
          <w:bCs/>
          <w:sz w:val="36"/>
          <w:szCs w:val="36"/>
        </w:rPr>
        <w:t xml:space="preserve">PERIÓDO: </w:t>
      </w:r>
      <w:r w:rsidRPr="006B0420">
        <w:rPr>
          <w:rFonts w:ascii="Times New Roman" w:hAnsi="Times New Roman" w:cs="Times New Roman"/>
          <w:sz w:val="36"/>
          <w:szCs w:val="36"/>
        </w:rPr>
        <w:t>2021-A</w:t>
      </w:r>
    </w:p>
    <w:p w14:paraId="042BA647" w14:textId="77777777" w:rsidR="00D55F5C" w:rsidRDefault="00D55F5C" w:rsidP="004D4F3B">
      <w:pPr>
        <w:jc w:val="center"/>
        <w:rPr>
          <w:rFonts w:ascii="Times New Roman" w:hAnsi="Times New Roman" w:cs="Times New Roman"/>
          <w:sz w:val="24"/>
          <w:szCs w:val="24"/>
        </w:rPr>
      </w:pPr>
    </w:p>
    <w:p w14:paraId="4252251E" w14:textId="77777777" w:rsidR="00D55F5C" w:rsidRDefault="00D55F5C" w:rsidP="004D4F3B">
      <w:pPr>
        <w:jc w:val="center"/>
        <w:rPr>
          <w:rFonts w:ascii="Times New Roman" w:hAnsi="Times New Roman" w:cs="Times New Roman"/>
          <w:sz w:val="24"/>
          <w:szCs w:val="24"/>
        </w:rPr>
      </w:pPr>
    </w:p>
    <w:p w14:paraId="58DFCC1A" w14:textId="77777777" w:rsidR="00D55F5C" w:rsidRDefault="00D55F5C" w:rsidP="004D4F3B">
      <w:pPr>
        <w:jc w:val="center"/>
        <w:rPr>
          <w:rFonts w:ascii="Times New Roman" w:hAnsi="Times New Roman" w:cs="Times New Roman"/>
          <w:sz w:val="24"/>
          <w:szCs w:val="24"/>
        </w:rPr>
      </w:pPr>
    </w:p>
    <w:p w14:paraId="25F0A21E" w14:textId="77777777" w:rsidR="00D55F5C" w:rsidRDefault="00D55F5C" w:rsidP="004D4F3B">
      <w:pPr>
        <w:jc w:val="center"/>
        <w:rPr>
          <w:rFonts w:ascii="Times New Roman" w:hAnsi="Times New Roman" w:cs="Times New Roman"/>
          <w:sz w:val="24"/>
          <w:szCs w:val="24"/>
        </w:rPr>
      </w:pPr>
    </w:p>
    <w:p w14:paraId="5C1A07E2" w14:textId="1CA5F690" w:rsidR="00D66BA5" w:rsidRPr="00881A5C" w:rsidRDefault="004D4F3B" w:rsidP="004D4F3B">
      <w:pPr>
        <w:jc w:val="center"/>
        <w:rPr>
          <w:rFonts w:ascii="Times New Roman" w:hAnsi="Times New Roman" w:cs="Times New Roman"/>
          <w:b/>
          <w:bCs/>
        </w:rPr>
      </w:pPr>
      <w:r w:rsidRPr="00881A5C">
        <w:rPr>
          <w:rFonts w:ascii="Times New Roman" w:hAnsi="Times New Roman" w:cs="Times New Roman"/>
          <w:b/>
          <w:bCs/>
        </w:rPr>
        <w:lastRenderedPageBreak/>
        <w:t xml:space="preserve">Preguntas </w:t>
      </w:r>
    </w:p>
    <w:p w14:paraId="6ACD6039" w14:textId="1B882E65" w:rsidR="004D4F3B" w:rsidRPr="00881A5C" w:rsidRDefault="006C7961" w:rsidP="00D55F5C">
      <w:pPr>
        <w:pStyle w:val="Prrafodelista"/>
        <w:numPr>
          <w:ilvl w:val="0"/>
          <w:numId w:val="2"/>
        </w:numPr>
        <w:jc w:val="both"/>
        <w:rPr>
          <w:rFonts w:ascii="Times New Roman" w:hAnsi="Times New Roman" w:cs="Times New Roman"/>
        </w:rPr>
      </w:pPr>
      <w:r w:rsidRPr="00881A5C">
        <w:rPr>
          <w:rFonts w:ascii="Times New Roman" w:hAnsi="Times New Roman" w:cs="Times New Roman"/>
          <w:b/>
          <w:bCs/>
          <w:i/>
          <w:iCs/>
        </w:rPr>
        <w:t>Enumerar al menos dos proveedores de infraestructura (redes ópticas) a nivel internacional</w:t>
      </w:r>
      <w:r w:rsidRPr="00881A5C">
        <w:rPr>
          <w:rFonts w:ascii="Times New Roman" w:hAnsi="Times New Roman" w:cs="Times New Roman"/>
        </w:rPr>
        <w:t>.</w:t>
      </w:r>
    </w:p>
    <w:p w14:paraId="526895D5" w14:textId="1148EE9D" w:rsidR="00D55F5C" w:rsidRPr="00881A5C" w:rsidRDefault="00D55F5C" w:rsidP="00D55F5C">
      <w:pPr>
        <w:pStyle w:val="Prrafodelista"/>
        <w:jc w:val="both"/>
        <w:rPr>
          <w:rFonts w:ascii="Times New Roman" w:hAnsi="Times New Roman" w:cs="Times New Roman"/>
        </w:rPr>
      </w:pPr>
    </w:p>
    <w:p w14:paraId="7EB18018" w14:textId="5F55B6E9" w:rsidR="00396AAC" w:rsidRPr="00881A5C" w:rsidRDefault="00C01F66" w:rsidP="00A45DB1">
      <w:pPr>
        <w:pStyle w:val="Prrafodelista"/>
        <w:jc w:val="both"/>
        <w:rPr>
          <w:rFonts w:ascii="Times New Roman" w:hAnsi="Times New Roman" w:cs="Times New Roman"/>
        </w:rPr>
      </w:pPr>
      <w:r w:rsidRPr="00881A5C">
        <w:rPr>
          <w:rFonts w:ascii="Times New Roman" w:hAnsi="Times New Roman" w:cs="Times New Roman"/>
          <w:b/>
          <w:bCs/>
        </w:rPr>
        <w:t>UFINET</w:t>
      </w:r>
      <w:r w:rsidRPr="00881A5C">
        <w:rPr>
          <w:rFonts w:ascii="Times New Roman" w:hAnsi="Times New Roman" w:cs="Times New Roman"/>
        </w:rPr>
        <w:t xml:space="preserve"> es un operador de fibra óptica neutral de telecomunicaciones en el mercado mayorista. Brinda</w:t>
      </w:r>
      <w:r w:rsidR="00250D32" w:rsidRPr="00881A5C">
        <w:rPr>
          <w:rFonts w:ascii="Times New Roman" w:hAnsi="Times New Roman" w:cs="Times New Roman"/>
        </w:rPr>
        <w:t>n</w:t>
      </w:r>
      <w:r w:rsidRPr="00881A5C">
        <w:rPr>
          <w:rFonts w:ascii="Times New Roman" w:hAnsi="Times New Roman" w:cs="Times New Roman"/>
        </w:rPr>
        <w:t xml:space="preserve"> conectividad de datos, capacidad e internet por cable óptico en América</w:t>
      </w:r>
      <w:r w:rsidR="00250D32" w:rsidRPr="00881A5C">
        <w:rPr>
          <w:rFonts w:ascii="Times New Roman" w:hAnsi="Times New Roman" w:cs="Times New Roman"/>
        </w:rPr>
        <w:t>.</w:t>
      </w:r>
      <w:r w:rsidR="00250D32" w:rsidRPr="00881A5C">
        <w:t xml:space="preserve"> </w:t>
      </w:r>
      <w:r w:rsidR="00250D32" w:rsidRPr="00881A5C">
        <w:rPr>
          <w:rFonts w:ascii="Times New Roman" w:hAnsi="Times New Roman" w:cs="Times New Roman"/>
        </w:rPr>
        <w:t xml:space="preserve">Es una empresa que opera principalmente en el sector TIC. Conecta con sus contactos clave, proyectos, accionistas, noticias relacionadas y más. Esta empresa cuenta con operaciones en España. </w:t>
      </w:r>
      <w:r w:rsidR="00A45DB1" w:rsidRPr="00881A5C">
        <w:rPr>
          <w:rFonts w:ascii="Times New Roman" w:hAnsi="Times New Roman" w:cs="Times New Roman"/>
        </w:rPr>
        <w:fldChar w:fldCharType="begin"/>
      </w:r>
      <w:r w:rsidR="00A45DB1" w:rsidRPr="00881A5C">
        <w:rPr>
          <w:rFonts w:ascii="Times New Roman" w:hAnsi="Times New Roman" w:cs="Times New Roman"/>
        </w:rPr>
        <w:instrText xml:space="preserve"> ADDIN ZOTERO_ITEM CSL_CITATION {"citationID":"Wmzd26a3","properties":{"unsorted":true,"formattedCitation":"[1]","plainCitation":"[1]","noteIndex":0},"citationItems":[{"id":1177,"uris":["http://zotero.org/users/local/LRaKznoY/items/GAJS994F"],"uri":["http://zotero.org/users/local/LRaKznoY/items/GAJS994F"],"itemData":{"id":1177,"type":"webpage","abstract":"UFINET es su verdadero socio de negocios. Brindamos conectividad de datos y capacidad por fibra óptica en todo América con nuestra propia red de fibra óptica","container-title":"Ufinet","language":"es-ES","title":"Servicios de fibra óptica - UFINET es un operador mayorista neutral de telecom","URL":"https://www.ufinet.com/","accessed":{"date-parts":[["2021",6,14]]}}}],"schema":"https://github.com/citation-style-language/schema/raw/master/csl-citation.json"} </w:instrText>
      </w:r>
      <w:r w:rsidR="00A45DB1" w:rsidRPr="00881A5C">
        <w:rPr>
          <w:rFonts w:ascii="Times New Roman" w:hAnsi="Times New Roman" w:cs="Times New Roman"/>
        </w:rPr>
        <w:fldChar w:fldCharType="separate"/>
      </w:r>
      <w:r w:rsidR="00A45DB1" w:rsidRPr="00881A5C">
        <w:rPr>
          <w:rFonts w:ascii="Times New Roman" w:hAnsi="Times New Roman" w:cs="Times New Roman"/>
        </w:rPr>
        <w:t>[1]</w:t>
      </w:r>
      <w:r w:rsidR="00A45DB1" w:rsidRPr="00881A5C">
        <w:rPr>
          <w:rFonts w:ascii="Times New Roman" w:hAnsi="Times New Roman" w:cs="Times New Roman"/>
        </w:rPr>
        <w:fldChar w:fldCharType="end"/>
      </w:r>
    </w:p>
    <w:p w14:paraId="0F9EBACA" w14:textId="577080E4" w:rsidR="00A45DB1" w:rsidRPr="00881A5C" w:rsidRDefault="00A45DB1" w:rsidP="00A45DB1">
      <w:pPr>
        <w:pStyle w:val="Prrafodelista"/>
        <w:jc w:val="both"/>
        <w:rPr>
          <w:rFonts w:ascii="Times New Roman" w:hAnsi="Times New Roman" w:cs="Times New Roman"/>
        </w:rPr>
      </w:pPr>
    </w:p>
    <w:p w14:paraId="120D9CCC" w14:textId="4924BCF8" w:rsidR="00A45DB1" w:rsidRPr="00881A5C" w:rsidRDefault="002B14DD" w:rsidP="00A45DB1">
      <w:pPr>
        <w:pStyle w:val="Prrafodelista"/>
        <w:jc w:val="both"/>
        <w:rPr>
          <w:rFonts w:ascii="Times New Roman" w:hAnsi="Times New Roman" w:cs="Times New Roman"/>
        </w:rPr>
      </w:pPr>
      <w:r w:rsidRPr="00881A5C">
        <w:rPr>
          <w:rFonts w:ascii="Times New Roman" w:hAnsi="Times New Roman" w:cs="Times New Roman"/>
          <w:b/>
          <w:bCs/>
        </w:rPr>
        <w:t>Yangtze Optical Fibre And Cable Joint Stock Limited Company</w:t>
      </w:r>
      <w:r w:rsidRPr="00881A5C">
        <w:rPr>
          <w:rFonts w:ascii="Times New Roman" w:hAnsi="Times New Roman" w:cs="Times New Roman"/>
        </w:rPr>
        <w:t xml:space="preserve"> fue fundada en 1988 en Wuhan, China. YOFC es uno de los fabricantes y distribuidores globales más populares de productos de fibra óptica y cable. La compañía también ofrece operadores de telecomunicaciones, centros de datos y nube, campus inteligentes, transporte ferroviario, educación, redes eléctricas, electrónica de consumo y soluciones gubernamentales.</w:t>
      </w:r>
      <w:r w:rsidR="008B1414" w:rsidRPr="00881A5C">
        <w:rPr>
          <w:rFonts w:ascii="Times New Roman" w:hAnsi="Times New Roman" w:cs="Times New Roman"/>
        </w:rPr>
        <w:fldChar w:fldCharType="begin"/>
      </w:r>
      <w:r w:rsidR="008B1414" w:rsidRPr="00881A5C">
        <w:rPr>
          <w:rFonts w:ascii="Times New Roman" w:hAnsi="Times New Roman" w:cs="Times New Roman"/>
        </w:rPr>
        <w:instrText xml:space="preserve"> ADDIN ZOTERO_ITEM CSL_CITATION {"citationID":"NOhJ2mSu","properties":{"formattedCitation":"[2]","plainCitation":"[2]","noteIndex":0},"citationItems":[{"id":1179,"uris":["http://zotero.org/users/local/LRaKznoY/items/DBVPY4FV"],"uri":["http://zotero.org/users/local/LRaKznoY/items/DBVPY4FV"],"itemData":{"id":1179,"type":"webpage","abstract":"In this article, we are going to list the 15 largest fiber optic companies in the world. Click to skip ahead and jump to the 5 largest fiber optic companies in the world. Fiber optics is the backbone of the internet. Optical fibers are clear elastic cables made up of high-grade plastic, glass, and silica […]","language":"en-US","title":"15 Largest Fiber Optic Companies in the World","URL":"https://finance.yahoo.com/news/15-largest-fiber-optic-companies-185636794.html","accessed":{"date-parts":[["2021",6,14]]}}}],"schema":"https://github.com/citation-style-language/schema/raw/master/csl-citation.json"} </w:instrText>
      </w:r>
      <w:r w:rsidR="008B1414" w:rsidRPr="00881A5C">
        <w:rPr>
          <w:rFonts w:ascii="Times New Roman" w:hAnsi="Times New Roman" w:cs="Times New Roman"/>
        </w:rPr>
        <w:fldChar w:fldCharType="separate"/>
      </w:r>
      <w:r w:rsidR="008B1414" w:rsidRPr="00881A5C">
        <w:rPr>
          <w:rFonts w:ascii="Times New Roman" w:hAnsi="Times New Roman" w:cs="Times New Roman"/>
        </w:rPr>
        <w:t>[2]</w:t>
      </w:r>
      <w:r w:rsidR="008B1414" w:rsidRPr="00881A5C">
        <w:rPr>
          <w:rFonts w:ascii="Times New Roman" w:hAnsi="Times New Roman" w:cs="Times New Roman"/>
        </w:rPr>
        <w:fldChar w:fldCharType="end"/>
      </w:r>
    </w:p>
    <w:p w14:paraId="244C3809" w14:textId="77777777" w:rsidR="00C01F66" w:rsidRPr="00881A5C" w:rsidRDefault="00C01F66" w:rsidP="00D55F5C">
      <w:pPr>
        <w:pStyle w:val="Prrafodelista"/>
        <w:jc w:val="both"/>
        <w:rPr>
          <w:rFonts w:ascii="Times New Roman" w:hAnsi="Times New Roman" w:cs="Times New Roman"/>
        </w:rPr>
      </w:pPr>
    </w:p>
    <w:p w14:paraId="423B56D6" w14:textId="1AD703BF" w:rsidR="006C7961" w:rsidRPr="00881A5C" w:rsidRDefault="006C7961" w:rsidP="00D55F5C">
      <w:pPr>
        <w:pStyle w:val="Prrafodelista"/>
        <w:numPr>
          <w:ilvl w:val="0"/>
          <w:numId w:val="2"/>
        </w:numPr>
        <w:jc w:val="both"/>
        <w:rPr>
          <w:rFonts w:ascii="Times New Roman" w:hAnsi="Times New Roman" w:cs="Times New Roman"/>
          <w:b/>
          <w:bCs/>
          <w:i/>
          <w:iCs/>
        </w:rPr>
      </w:pPr>
      <w:r w:rsidRPr="00881A5C">
        <w:rPr>
          <w:rFonts w:ascii="Times New Roman" w:hAnsi="Times New Roman" w:cs="Times New Roman"/>
          <w:b/>
          <w:bCs/>
          <w:i/>
          <w:iCs/>
        </w:rPr>
        <w:t>Indicar el rango de velocidades máximas alcanzados por las redes de transporte óptico actuales (2021) (e.g, unidades, decenas de Tbps).</w:t>
      </w:r>
    </w:p>
    <w:p w14:paraId="45B77C72" w14:textId="2B2DF4E3" w:rsidR="00D55F5C" w:rsidRPr="00881A5C" w:rsidRDefault="00D55F5C" w:rsidP="00D55F5C">
      <w:pPr>
        <w:pStyle w:val="Prrafodelista"/>
        <w:jc w:val="both"/>
        <w:rPr>
          <w:rFonts w:ascii="Times New Roman" w:hAnsi="Times New Roman" w:cs="Times New Roman"/>
        </w:rPr>
      </w:pPr>
    </w:p>
    <w:p w14:paraId="1D186948" w14:textId="5454FBE2" w:rsidR="00D55F5C" w:rsidRPr="00881A5C" w:rsidRDefault="004B6557" w:rsidP="00D55F5C">
      <w:pPr>
        <w:pStyle w:val="Prrafodelista"/>
        <w:jc w:val="both"/>
        <w:rPr>
          <w:rFonts w:ascii="Times New Roman" w:hAnsi="Times New Roman" w:cs="Times New Roman"/>
        </w:rPr>
      </w:pPr>
      <w:r w:rsidRPr="00881A5C">
        <w:rPr>
          <w:rFonts w:ascii="Times New Roman" w:hAnsi="Times New Roman" w:cs="Times New Roman"/>
        </w:rPr>
        <w:t>Los resultados de la última prueba realizada, y que atestiguan el nuevo récord de velocidad sobre una conexión de fibra óptica, se han publicado en Nature Communications. Gracias a dicha publicación sabemos que estos investigadores han logrado una velocidad máxima de 44,2Tbps.</w:t>
      </w:r>
      <w:r w:rsidR="004E276C" w:rsidRPr="00881A5C">
        <w:rPr>
          <w:rFonts w:ascii="Times New Roman" w:hAnsi="Times New Roman" w:cs="Times New Roman"/>
        </w:rPr>
        <w:fldChar w:fldCharType="begin"/>
      </w:r>
      <w:r w:rsidR="004E276C" w:rsidRPr="00881A5C">
        <w:rPr>
          <w:rFonts w:ascii="Times New Roman" w:hAnsi="Times New Roman" w:cs="Times New Roman"/>
        </w:rPr>
        <w:instrText xml:space="preserve"> ADDIN ZOTERO_ITEM CSL_CITATION {"citationID":"diOpKVdN","properties":{"formattedCitation":"[3]","plainCitation":"[3]","noteIndex":0},"citationItems":[{"id":1181,"uris":["http://zotero.org/users/local/LRaKznoY/items/ZVDDELDW"],"uri":["http://zotero.org/users/local/LRaKznoY/items/ZVDDELDW"],"itemData":{"id":1181,"type":"webpage","abstract":"Las comunicaciones no dejan de evolucionar y no hace falta que lleguen nuevas tecnologías para continuar dicho avance. Se puede seguir investigando sobre las...","container-title":"Xataka Móvil","language":"es","title":"Nuevo récord de velocidad en fibra óptica: 44,2Tbps o \"una Wikipedia\" en 5,3 segundos","title-short":"Nuevo récord de velocidad en fibra óptica","URL":"https://www.xatakamovil.com/conectividad/nuevo-record-velocidad-fibra-optica-44-2tbps-wikipedia-5-3-segundos","author":[{"family":"Fernández","given":"Samuel"}],"accessed":{"date-parts":[["2021",6,14]]},"issued":{"date-parts":[["2020",5,22]]}}}],"schema":"https://github.com/citation-style-language/schema/raw/master/csl-citation.json"} </w:instrText>
      </w:r>
      <w:r w:rsidR="004E276C" w:rsidRPr="00881A5C">
        <w:rPr>
          <w:rFonts w:ascii="Times New Roman" w:hAnsi="Times New Roman" w:cs="Times New Roman"/>
        </w:rPr>
        <w:fldChar w:fldCharType="separate"/>
      </w:r>
      <w:r w:rsidR="004E276C" w:rsidRPr="00881A5C">
        <w:rPr>
          <w:rFonts w:ascii="Times New Roman" w:hAnsi="Times New Roman" w:cs="Times New Roman"/>
        </w:rPr>
        <w:t>[3]</w:t>
      </w:r>
      <w:r w:rsidR="004E276C" w:rsidRPr="00881A5C">
        <w:rPr>
          <w:rFonts w:ascii="Times New Roman" w:hAnsi="Times New Roman" w:cs="Times New Roman"/>
        </w:rPr>
        <w:fldChar w:fldCharType="end"/>
      </w:r>
    </w:p>
    <w:p w14:paraId="5B4FE60A" w14:textId="2338FEC7" w:rsidR="004E276C" w:rsidRPr="00881A5C" w:rsidRDefault="004E276C" w:rsidP="00D55F5C">
      <w:pPr>
        <w:pStyle w:val="Prrafodelista"/>
        <w:jc w:val="both"/>
        <w:rPr>
          <w:rFonts w:ascii="Times New Roman" w:hAnsi="Times New Roman" w:cs="Times New Roman"/>
        </w:rPr>
      </w:pPr>
    </w:p>
    <w:p w14:paraId="5C92D668" w14:textId="2CA04053" w:rsidR="004E276C" w:rsidRPr="00881A5C" w:rsidRDefault="007F0C8C" w:rsidP="00D55F5C">
      <w:pPr>
        <w:pStyle w:val="Prrafodelista"/>
        <w:jc w:val="both"/>
        <w:rPr>
          <w:rFonts w:ascii="Times New Roman" w:hAnsi="Times New Roman" w:cs="Times New Roman"/>
        </w:rPr>
      </w:pPr>
      <w:r w:rsidRPr="00881A5C">
        <w:rPr>
          <w:rFonts w:ascii="Times New Roman" w:hAnsi="Times New Roman" w:cs="Times New Roman"/>
        </w:rPr>
        <w:t>Movistar ofrece desde enero de 2021 un total de 1 Gb para todos los usuarios que tenían contratados previamente 600 Mbps. También hay opciones de contrato de 100 Mb y de 600 Mb pero el máximo del operador de Telefonica sería de 1 Gbps.</w:t>
      </w:r>
      <w:r w:rsidR="00377871" w:rsidRPr="00881A5C">
        <w:rPr>
          <w:rFonts w:ascii="Times New Roman" w:hAnsi="Times New Roman" w:cs="Times New Roman"/>
        </w:rPr>
        <w:fldChar w:fldCharType="begin"/>
      </w:r>
      <w:r w:rsidR="00377871" w:rsidRPr="00881A5C">
        <w:rPr>
          <w:rFonts w:ascii="Times New Roman" w:hAnsi="Times New Roman" w:cs="Times New Roman"/>
        </w:rPr>
        <w:instrText xml:space="preserve"> ADDIN ZOTERO_ITEM CSL_CITATION {"citationID":"wssbcM5s","properties":{"formattedCitation":"[4]","plainCitation":"[4]","noteIndex":0},"citationItems":[{"id":1183,"uris":["http://zotero.org/users/local/LRaKznoY/items/EG5KG89T"],"uri":["http://zotero.org/users/local/LRaKznoY/items/EG5KG89T"],"itemData":{"id":1183,"type":"webpage","abstract":"Cuáles son los límites máximos que nos pone la fibra óptica o cuál es la velocidad que podemos alcanzar utilizando esta tecnología.","container-title":"ADSLZone","language":"es","title":"Limites de la fibra óptica: Velocidad máxima y tecnologías","title-short":"Limites de la fibra óptica","URL":"https://www.adslzone.net/reportajes/internet/limites-velocidad-fibra-optica/","accessed":{"date-parts":[["2021",6,14]]}}}],"schema":"https://github.com/citation-style-language/schema/raw/master/csl-citation.json"} </w:instrText>
      </w:r>
      <w:r w:rsidR="00377871" w:rsidRPr="00881A5C">
        <w:rPr>
          <w:rFonts w:ascii="Times New Roman" w:hAnsi="Times New Roman" w:cs="Times New Roman"/>
        </w:rPr>
        <w:fldChar w:fldCharType="separate"/>
      </w:r>
      <w:r w:rsidR="00377871" w:rsidRPr="00881A5C">
        <w:rPr>
          <w:rFonts w:ascii="Times New Roman" w:hAnsi="Times New Roman" w:cs="Times New Roman"/>
        </w:rPr>
        <w:t>[4]</w:t>
      </w:r>
      <w:r w:rsidR="00377871" w:rsidRPr="00881A5C">
        <w:rPr>
          <w:rFonts w:ascii="Times New Roman" w:hAnsi="Times New Roman" w:cs="Times New Roman"/>
        </w:rPr>
        <w:fldChar w:fldCharType="end"/>
      </w:r>
    </w:p>
    <w:p w14:paraId="249A4AA3" w14:textId="77777777" w:rsidR="00D55F5C" w:rsidRPr="00881A5C" w:rsidRDefault="00D55F5C" w:rsidP="00D55F5C">
      <w:pPr>
        <w:pStyle w:val="Prrafodelista"/>
        <w:jc w:val="both"/>
        <w:rPr>
          <w:rFonts w:ascii="Times New Roman" w:hAnsi="Times New Roman" w:cs="Times New Roman"/>
        </w:rPr>
      </w:pPr>
    </w:p>
    <w:p w14:paraId="1B4BB44E" w14:textId="4E2E1366" w:rsidR="006C7961" w:rsidRPr="00881A5C" w:rsidRDefault="00EE0A04" w:rsidP="00D55F5C">
      <w:pPr>
        <w:pStyle w:val="Prrafodelista"/>
        <w:numPr>
          <w:ilvl w:val="0"/>
          <w:numId w:val="2"/>
        </w:numPr>
        <w:jc w:val="both"/>
        <w:rPr>
          <w:rFonts w:ascii="Times New Roman" w:hAnsi="Times New Roman" w:cs="Times New Roman"/>
          <w:b/>
          <w:bCs/>
          <w:i/>
          <w:iCs/>
        </w:rPr>
      </w:pPr>
      <w:r w:rsidRPr="00881A5C">
        <w:rPr>
          <w:rFonts w:ascii="Times New Roman" w:hAnsi="Times New Roman" w:cs="Times New Roman"/>
          <w:b/>
          <w:bCs/>
          <w:i/>
          <w:iCs/>
        </w:rPr>
        <w:t>Indicar el valor del delay alcanzado con estas tasas de transmisión (tasas máximas).</w:t>
      </w:r>
    </w:p>
    <w:p w14:paraId="58AB1522" w14:textId="36569477" w:rsidR="00D55F5C" w:rsidRPr="00881A5C" w:rsidRDefault="00D55F5C" w:rsidP="00D55F5C">
      <w:pPr>
        <w:pStyle w:val="Prrafodelista"/>
        <w:jc w:val="both"/>
        <w:rPr>
          <w:rFonts w:ascii="Times New Roman" w:hAnsi="Times New Roman" w:cs="Times New Roman"/>
        </w:rPr>
      </w:pPr>
    </w:p>
    <w:p w14:paraId="328A6E46" w14:textId="5F86E4FE" w:rsidR="00D55F5C" w:rsidRPr="00881A5C" w:rsidRDefault="00EC718C" w:rsidP="00D55F5C">
      <w:pPr>
        <w:pStyle w:val="Prrafodelista"/>
        <w:jc w:val="both"/>
        <w:rPr>
          <w:rFonts w:ascii="Times New Roman" w:hAnsi="Times New Roman" w:cs="Times New Roman"/>
        </w:rPr>
      </w:pPr>
      <w:r w:rsidRPr="00881A5C">
        <w:rPr>
          <w:rFonts w:ascii="Times New Roman" w:hAnsi="Times New Roman" w:cs="Times New Roman"/>
        </w:rPr>
        <w:t>Velocidad máxima de 44.2Tbps</w:t>
      </w:r>
    </w:p>
    <w:p w14:paraId="550BC408" w14:textId="3F6C45FE" w:rsidR="00B453D9" w:rsidRPr="00881A5C" w:rsidRDefault="00B453D9" w:rsidP="00D55F5C">
      <w:pPr>
        <w:pStyle w:val="Prrafodelista"/>
        <w:jc w:val="both"/>
        <w:rPr>
          <w:rFonts w:ascii="Times New Roman" w:hAnsi="Times New Roman" w:cs="Times New Roman"/>
        </w:rPr>
      </w:pPr>
    </w:p>
    <w:p w14:paraId="37C5E802" w14:textId="227E4885" w:rsidR="00B453D9" w:rsidRPr="00881A5C" w:rsidRDefault="00B453D9" w:rsidP="00D55F5C">
      <w:pPr>
        <w:pStyle w:val="Prrafodelista"/>
        <w:jc w:val="both"/>
        <w:rPr>
          <w:rFonts w:ascii="Times New Roman" w:hAnsi="Times New Roman" w:cs="Times New Roman"/>
        </w:rPr>
      </w:pPr>
      <w:r w:rsidRPr="00881A5C">
        <w:rPr>
          <w:rFonts w:ascii="Times New Roman" w:hAnsi="Times New Roman" w:cs="Times New Roman"/>
        </w:rPr>
        <w:t>Para dicho c</w:t>
      </w:r>
      <w:r w:rsidR="00A57AAF" w:rsidRPr="00881A5C">
        <w:rPr>
          <w:rFonts w:ascii="Times New Roman" w:hAnsi="Times New Roman" w:cs="Times New Roman"/>
        </w:rPr>
        <w:t>á</w:t>
      </w:r>
      <w:r w:rsidRPr="00881A5C">
        <w:rPr>
          <w:rFonts w:ascii="Times New Roman" w:hAnsi="Times New Roman" w:cs="Times New Roman"/>
        </w:rPr>
        <w:t xml:space="preserve">lculo asumiremos </w:t>
      </w:r>
      <w:r w:rsidR="00A57AAF" w:rsidRPr="00881A5C">
        <w:rPr>
          <w:rFonts w:ascii="Times New Roman" w:hAnsi="Times New Roman" w:cs="Times New Roman"/>
        </w:rPr>
        <w:t xml:space="preserve">el tamaño </w:t>
      </w:r>
      <w:r w:rsidR="00D3540C" w:rsidRPr="00881A5C">
        <w:rPr>
          <w:rFonts w:ascii="Times New Roman" w:hAnsi="Times New Roman" w:cs="Times New Roman"/>
        </w:rPr>
        <w:t xml:space="preserve">un paquete de una conexión Fast Ethernet, </w:t>
      </w:r>
      <w:r w:rsidR="001D305B" w:rsidRPr="00881A5C">
        <w:rPr>
          <w:rFonts w:ascii="Times New Roman" w:hAnsi="Times New Roman" w:cs="Times New Roman"/>
        </w:rPr>
        <w:t>es decir 1024 bits</w:t>
      </w:r>
    </w:p>
    <w:p w14:paraId="5D0FE9AD" w14:textId="468488FC" w:rsidR="003270C0" w:rsidRPr="00881A5C" w:rsidRDefault="003270C0" w:rsidP="00D55F5C">
      <w:pPr>
        <w:pStyle w:val="Prrafodelista"/>
        <w:jc w:val="both"/>
        <w:rPr>
          <w:rFonts w:ascii="Times New Roman" w:hAnsi="Times New Roman" w:cs="Times New Roman"/>
        </w:rPr>
      </w:pPr>
    </w:p>
    <w:p w14:paraId="6587FE0A" w14:textId="18143AB5" w:rsidR="003270C0" w:rsidRPr="00881A5C" w:rsidRDefault="003E6892" w:rsidP="00D55F5C">
      <w:pPr>
        <w:pStyle w:val="Prrafodelista"/>
        <w:jc w:val="both"/>
        <w:rPr>
          <w:rFonts w:ascii="Times New Roman" w:eastAsiaTheme="minorEastAsia" w:hAnsi="Times New Roman"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delay</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1024bits</m:t>
              </m:r>
              <m:ctrlPr>
                <w:rPr>
                  <w:rFonts w:ascii="Cambria Math" w:hAnsi="Cambria Math" w:cs="Times New Roman"/>
                  <w:i/>
                </w:rPr>
              </m:ctrlPr>
            </m:num>
            <m:den>
              <m:r>
                <w:rPr>
                  <w:rFonts w:ascii="Cambria Math" w:hAnsi="Cambria Math" w:cs="Times New Roman"/>
                </w:rPr>
                <m:t>44.2*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12</m:t>
                  </m:r>
                </m:sup>
              </m:sSup>
              <m:r>
                <w:rPr>
                  <w:rFonts w:ascii="Cambria Math" w:hAnsi="Cambria Math" w:cs="Times New Roman"/>
                </w:rPr>
                <m:t>bits</m:t>
              </m:r>
              <m:r>
                <m:rPr>
                  <m:lit/>
                </m:rPr>
                <w:rPr>
                  <w:rFonts w:ascii="Cambria Math" w:hAnsi="Cambria Math" w:cs="Times New Roman"/>
                </w:rPr>
                <m:t>/</m:t>
              </m:r>
              <m:r>
                <w:rPr>
                  <w:rFonts w:ascii="Cambria Math" w:hAnsi="Cambria Math" w:cs="Times New Roman"/>
                </w:rPr>
                <m:t>seg</m:t>
              </m:r>
              <m:ctrlPr>
                <w:rPr>
                  <w:rFonts w:ascii="Cambria Math" w:hAnsi="Cambria Math" w:cs="Times New Roman"/>
                  <w:i/>
                </w:rPr>
              </m:ctrlPr>
            </m:den>
          </m:f>
        </m:oMath>
      </m:oMathPara>
    </w:p>
    <w:p w14:paraId="5B1CF3B1" w14:textId="77777777" w:rsidR="0048637E" w:rsidRPr="00881A5C" w:rsidRDefault="0048637E" w:rsidP="00D55F5C">
      <w:pPr>
        <w:pStyle w:val="Prrafodelista"/>
        <w:jc w:val="both"/>
        <w:rPr>
          <w:rFonts w:ascii="Times New Roman" w:eastAsiaTheme="minorEastAsia" w:hAnsi="Times New Roman" w:cs="Times New Roman"/>
        </w:rPr>
      </w:pPr>
    </w:p>
    <w:p w14:paraId="396F0894" w14:textId="247A21A1" w:rsidR="00760905" w:rsidRPr="00881A5C" w:rsidRDefault="003E6892" w:rsidP="00015E5F">
      <w:pPr>
        <w:pStyle w:val="Prrafodelista"/>
        <w:jc w:val="both"/>
        <w:rPr>
          <w:rFonts w:ascii="Times New Roman" w:eastAsiaTheme="minorEastAsia"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T</m:t>
              </m:r>
            </m:e>
            <m:sub>
              <m:r>
                <w:rPr>
                  <w:rFonts w:ascii="Cambria Math" w:eastAsiaTheme="minorEastAsia" w:hAnsi="Cambria Math" w:cs="Times New Roman"/>
                </w:rPr>
                <m:t>delay</m:t>
              </m:r>
            </m:sub>
          </m:sSub>
          <m:r>
            <w:rPr>
              <w:rFonts w:ascii="Cambria Math" w:eastAsiaTheme="minorEastAsia" w:hAnsi="Cambria Math" w:cs="Times New Roman"/>
            </w:rPr>
            <m:t>=2.31*</m:t>
          </m:r>
          <m:sSup>
            <m:sSupPr>
              <m:ctrlPr>
                <w:rPr>
                  <w:rFonts w:ascii="Cambria Math" w:eastAsiaTheme="minorEastAsia" w:hAnsi="Cambria Math" w:cs="Times New Roman"/>
                  <w:i/>
                </w:rPr>
              </m:ctrlPr>
            </m:sSupPr>
            <m:e>
              <m:r>
                <w:rPr>
                  <w:rFonts w:ascii="Cambria Math" w:eastAsiaTheme="minorEastAsia" w:hAnsi="Cambria Math" w:cs="Times New Roman"/>
                </w:rPr>
                <m:t>10</m:t>
              </m:r>
            </m:e>
            <m:sup>
              <m:r>
                <w:rPr>
                  <w:rFonts w:ascii="Cambria Math" w:eastAsiaTheme="minorEastAsia" w:hAnsi="Cambria Math" w:cs="Times New Roman"/>
                </w:rPr>
                <m:t>-11</m:t>
              </m:r>
            </m:sup>
          </m:sSup>
          <m:d>
            <m:dPr>
              <m:ctrlPr>
                <w:rPr>
                  <w:rFonts w:ascii="Cambria Math" w:eastAsiaTheme="minorEastAsia" w:hAnsi="Cambria Math" w:cs="Times New Roman"/>
                  <w:i/>
                </w:rPr>
              </m:ctrlPr>
            </m:dPr>
            <m:e>
              <m:r>
                <w:rPr>
                  <w:rFonts w:ascii="Cambria Math" w:eastAsiaTheme="minorEastAsia" w:hAnsi="Cambria Math" w:cs="Times New Roman"/>
                </w:rPr>
                <m:t>seg</m:t>
              </m:r>
            </m:e>
          </m:d>
        </m:oMath>
      </m:oMathPara>
    </w:p>
    <w:p w14:paraId="5E50B701" w14:textId="77777777" w:rsidR="00D55F5C" w:rsidRPr="00881A5C" w:rsidRDefault="00D55F5C" w:rsidP="00D55F5C">
      <w:pPr>
        <w:pStyle w:val="Prrafodelista"/>
        <w:jc w:val="both"/>
        <w:rPr>
          <w:rFonts w:ascii="Times New Roman" w:hAnsi="Times New Roman" w:cs="Times New Roman"/>
        </w:rPr>
      </w:pPr>
    </w:p>
    <w:p w14:paraId="1D23157B" w14:textId="59897DF9" w:rsidR="00EE0A04" w:rsidRPr="00881A5C" w:rsidRDefault="00EE0A04" w:rsidP="00D55F5C">
      <w:pPr>
        <w:pStyle w:val="Prrafodelista"/>
        <w:numPr>
          <w:ilvl w:val="0"/>
          <w:numId w:val="2"/>
        </w:numPr>
        <w:jc w:val="both"/>
        <w:rPr>
          <w:rFonts w:ascii="Times New Roman" w:hAnsi="Times New Roman" w:cs="Times New Roman"/>
          <w:b/>
          <w:bCs/>
          <w:i/>
          <w:iCs/>
        </w:rPr>
      </w:pPr>
      <w:r w:rsidRPr="00881A5C">
        <w:rPr>
          <w:rFonts w:ascii="Times New Roman" w:hAnsi="Times New Roman" w:cs="Times New Roman"/>
          <w:b/>
          <w:bCs/>
          <w:i/>
          <w:iCs/>
        </w:rPr>
        <w:t>Indicar la capacidad máxima de transmisión información de un cable continental y uno transcontinental (e.g., Tbps, cuantos STM-16, STM-64) y su tecnología correspondiente (e.g., DWDM).</w:t>
      </w:r>
    </w:p>
    <w:p w14:paraId="0AB2A6C8" w14:textId="6FC7C986" w:rsidR="00D55F5C" w:rsidRPr="00881A5C" w:rsidRDefault="00D55F5C" w:rsidP="00D55F5C">
      <w:pPr>
        <w:pStyle w:val="Prrafodelista"/>
        <w:jc w:val="both"/>
        <w:rPr>
          <w:rFonts w:ascii="Times New Roman" w:hAnsi="Times New Roman" w:cs="Times New Roman"/>
        </w:rPr>
      </w:pPr>
    </w:p>
    <w:p w14:paraId="5E8B086C" w14:textId="5A1E54E1" w:rsidR="00FC6F47" w:rsidRPr="00881A5C" w:rsidRDefault="00FC6F47" w:rsidP="00D55F5C">
      <w:pPr>
        <w:pStyle w:val="Prrafodelista"/>
        <w:jc w:val="both"/>
        <w:rPr>
          <w:rFonts w:ascii="Times New Roman" w:hAnsi="Times New Roman" w:cs="Times New Roman"/>
        </w:rPr>
      </w:pPr>
      <w:r w:rsidRPr="00881A5C">
        <w:rPr>
          <w:rFonts w:ascii="Times New Roman" w:hAnsi="Times New Roman" w:cs="Times New Roman"/>
        </w:rPr>
        <w:t>Cable continental Arcos-1.</w:t>
      </w:r>
    </w:p>
    <w:p w14:paraId="70F7945D" w14:textId="58AB2FBA" w:rsidR="00FC6F47" w:rsidRPr="00881A5C" w:rsidRDefault="00FC6F47" w:rsidP="00D55F5C">
      <w:pPr>
        <w:pStyle w:val="Prrafodelista"/>
        <w:jc w:val="both"/>
        <w:rPr>
          <w:rFonts w:ascii="Times New Roman" w:hAnsi="Times New Roman" w:cs="Times New Roman"/>
        </w:rPr>
      </w:pPr>
    </w:p>
    <w:p w14:paraId="3A52D34E" w14:textId="091685D5" w:rsidR="00881A5C" w:rsidRDefault="00881A5C" w:rsidP="00881A5C">
      <w:pPr>
        <w:pStyle w:val="Prrafodelista"/>
        <w:jc w:val="center"/>
        <w:rPr>
          <w:rFonts w:ascii="Times New Roman" w:hAnsi="Times New Roman" w:cs="Times New Roman"/>
        </w:rPr>
      </w:pPr>
      <w:r w:rsidRPr="00881A5C">
        <w:rPr>
          <w:noProof/>
        </w:rPr>
        <w:drawing>
          <wp:inline distT="0" distB="0" distL="0" distR="0" wp14:anchorId="2EF17DF2" wp14:editId="7F7E5444">
            <wp:extent cx="1820849" cy="1413765"/>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257" cy="1419517"/>
                    </a:xfrm>
                    <a:prstGeom prst="rect">
                      <a:avLst/>
                    </a:prstGeom>
                    <a:noFill/>
                    <a:ln>
                      <a:noFill/>
                    </a:ln>
                  </pic:spPr>
                </pic:pic>
              </a:graphicData>
            </a:graphic>
          </wp:inline>
        </w:drawing>
      </w:r>
    </w:p>
    <w:p w14:paraId="40190103" w14:textId="08420A6B" w:rsidR="00A04677" w:rsidRPr="00A04677" w:rsidRDefault="00A04677" w:rsidP="00881A5C">
      <w:pPr>
        <w:pStyle w:val="Prrafodelista"/>
        <w:jc w:val="center"/>
        <w:rPr>
          <w:rFonts w:ascii="Times New Roman" w:hAnsi="Times New Roman" w:cs="Times New Roman"/>
          <w:sz w:val="20"/>
          <w:szCs w:val="20"/>
        </w:rPr>
      </w:pPr>
      <w:r w:rsidRPr="00A04677">
        <w:rPr>
          <w:rFonts w:ascii="Times New Roman" w:hAnsi="Times New Roman" w:cs="Times New Roman"/>
          <w:b/>
          <w:bCs/>
          <w:sz w:val="20"/>
          <w:szCs w:val="20"/>
        </w:rPr>
        <w:t>Figura 1.</w:t>
      </w:r>
      <w:r w:rsidRPr="00A04677">
        <w:rPr>
          <w:rFonts w:ascii="Times New Roman" w:hAnsi="Times New Roman" w:cs="Times New Roman"/>
          <w:sz w:val="20"/>
          <w:szCs w:val="20"/>
        </w:rPr>
        <w:t xml:space="preserve"> Recorrido del cable Arcos-1.</w:t>
      </w:r>
      <w:r w:rsidR="00A51443">
        <w:rPr>
          <w:rFonts w:ascii="Times New Roman" w:hAnsi="Times New Roman" w:cs="Times New Roman"/>
          <w:sz w:val="20"/>
          <w:szCs w:val="20"/>
        </w:rPr>
        <w:t xml:space="preserve"> [5]</w:t>
      </w:r>
    </w:p>
    <w:p w14:paraId="0126A05B" w14:textId="77777777" w:rsidR="00881A5C" w:rsidRPr="00881A5C" w:rsidRDefault="00881A5C" w:rsidP="00D55F5C">
      <w:pPr>
        <w:pStyle w:val="Prrafodelista"/>
        <w:jc w:val="both"/>
        <w:rPr>
          <w:rFonts w:ascii="Times New Roman" w:hAnsi="Times New Roman" w:cs="Times New Roman"/>
        </w:rPr>
      </w:pPr>
    </w:p>
    <w:p w14:paraId="58147A24" w14:textId="001EBC40" w:rsidR="00FC6F47" w:rsidRPr="00881A5C" w:rsidRDefault="00FC6F47" w:rsidP="00D55F5C">
      <w:pPr>
        <w:pStyle w:val="Prrafodelista"/>
        <w:jc w:val="both"/>
        <w:rPr>
          <w:rFonts w:ascii="Times New Roman" w:hAnsi="Times New Roman" w:cs="Times New Roman"/>
        </w:rPr>
      </w:pPr>
      <w:r w:rsidRPr="00881A5C">
        <w:rPr>
          <w:rFonts w:ascii="Times New Roman" w:hAnsi="Times New Roman" w:cs="Times New Roman"/>
        </w:rPr>
        <w:t>Características: [5]</w:t>
      </w:r>
    </w:p>
    <w:p w14:paraId="00133687" w14:textId="4D8D165B"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Capacidad Inicial: 15 Gbps equivalente a 6.048 sistemas de 2 Mbps.</w:t>
      </w:r>
    </w:p>
    <w:p w14:paraId="7C1F7823" w14:textId="5ACA2940"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Capacidad final: 960 Gbps equivalente a 387.072 sistemas de 2 Mbps.</w:t>
      </w:r>
    </w:p>
    <w:p w14:paraId="5E50BF2A" w14:textId="674FDE46"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Gran capacidad de ampliación, la primera permitirá un incremento de 10080 sistemas de 2 Mbps adicionales.</w:t>
      </w:r>
    </w:p>
    <w:p w14:paraId="5AC29DD3" w14:textId="251BF7EE"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lastRenderedPageBreak/>
        <w:t>Longitud: 8.400 Km.</w:t>
      </w:r>
    </w:p>
    <w:p w14:paraId="772D933F" w14:textId="59987299"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Configuración en anillo físico en tecnología SDH, lo que garantiza un 100% de restauración automática en caso de un corte en el cable (1+1).</w:t>
      </w:r>
    </w:p>
    <w:p w14:paraId="2A76D1CC" w14:textId="3C61ACCD"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75% sin repetidores, 12 pares de fibra óptica (Tramos sin regeneración óptica).</w:t>
      </w:r>
    </w:p>
    <w:p w14:paraId="2B5B46F8" w14:textId="4753C69E"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25 % con repetidores, 4 pares de F.O. (tramos con regeneración óptica).</w:t>
      </w:r>
    </w:p>
    <w:p w14:paraId="67BE52FC" w14:textId="715F32ED" w:rsidR="00FC6F47" w:rsidRPr="00881A5C" w:rsidRDefault="00FC6F47" w:rsidP="00FC6F47">
      <w:pPr>
        <w:pStyle w:val="Prrafodelista"/>
        <w:numPr>
          <w:ilvl w:val="0"/>
          <w:numId w:val="3"/>
        </w:numPr>
        <w:jc w:val="both"/>
        <w:rPr>
          <w:rFonts w:ascii="Times New Roman" w:hAnsi="Times New Roman" w:cs="Times New Roman"/>
        </w:rPr>
      </w:pPr>
      <w:r w:rsidRPr="00881A5C">
        <w:rPr>
          <w:rFonts w:ascii="Times New Roman" w:hAnsi="Times New Roman" w:cs="Times New Roman"/>
        </w:rPr>
        <w:t>Tecnología DWDM (Dense Wavelength Division Multiplexing).</w:t>
      </w:r>
    </w:p>
    <w:p w14:paraId="6C31B0D8" w14:textId="5862F61D" w:rsidR="00881A5C" w:rsidRPr="00881A5C" w:rsidRDefault="00881A5C" w:rsidP="00881A5C">
      <w:pPr>
        <w:jc w:val="both"/>
        <w:rPr>
          <w:rFonts w:ascii="Times New Roman" w:hAnsi="Times New Roman" w:cs="Times New Roman"/>
        </w:rPr>
      </w:pPr>
    </w:p>
    <w:p w14:paraId="7ECC70E3" w14:textId="3D9BFA20" w:rsidR="00881A5C" w:rsidRPr="00881A5C" w:rsidRDefault="00881A5C" w:rsidP="00881A5C">
      <w:pPr>
        <w:pStyle w:val="Prrafodelista"/>
        <w:jc w:val="both"/>
        <w:rPr>
          <w:rFonts w:ascii="Times New Roman" w:hAnsi="Times New Roman" w:cs="Times New Roman"/>
        </w:rPr>
      </w:pPr>
      <w:r w:rsidRPr="00881A5C">
        <w:rPr>
          <w:rFonts w:ascii="Times New Roman" w:hAnsi="Times New Roman" w:cs="Times New Roman"/>
        </w:rPr>
        <w:t xml:space="preserve">Cable intercontinental </w:t>
      </w:r>
      <w:r w:rsidR="00A51443">
        <w:rPr>
          <w:rFonts w:ascii="Times New Roman" w:hAnsi="Times New Roman" w:cs="Times New Roman"/>
        </w:rPr>
        <w:t>MAREA</w:t>
      </w:r>
      <w:r w:rsidRPr="00881A5C">
        <w:rPr>
          <w:rFonts w:ascii="Times New Roman" w:hAnsi="Times New Roman" w:cs="Times New Roman"/>
        </w:rPr>
        <w:t>.</w:t>
      </w:r>
    </w:p>
    <w:p w14:paraId="0413A7A2" w14:textId="23D77BE3" w:rsidR="00881A5C" w:rsidRDefault="00881A5C" w:rsidP="00881A5C">
      <w:pPr>
        <w:pStyle w:val="Prrafodelista"/>
        <w:jc w:val="both"/>
        <w:rPr>
          <w:rFonts w:ascii="Times New Roman" w:hAnsi="Times New Roman" w:cs="Times New Roman"/>
        </w:rPr>
      </w:pPr>
    </w:p>
    <w:p w14:paraId="1CB87A46" w14:textId="2F9FE121" w:rsidR="00A51443" w:rsidRDefault="00A51443" w:rsidP="00A51443">
      <w:pPr>
        <w:pStyle w:val="Prrafodelista"/>
        <w:jc w:val="center"/>
        <w:rPr>
          <w:rFonts w:ascii="Times New Roman" w:hAnsi="Times New Roman" w:cs="Times New Roman"/>
        </w:rPr>
      </w:pPr>
      <w:r>
        <w:rPr>
          <w:rFonts w:ascii="Times New Roman" w:hAnsi="Times New Roman" w:cs="Times New Roman"/>
          <w:noProof/>
        </w:rPr>
        <w:drawing>
          <wp:inline distT="0" distB="0" distL="0" distR="0" wp14:anchorId="565729BE" wp14:editId="2B910D93">
            <wp:extent cx="2409245" cy="14509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13089" cy="1453255"/>
                    </a:xfrm>
                    <a:prstGeom prst="rect">
                      <a:avLst/>
                    </a:prstGeom>
                    <a:noFill/>
                    <a:ln>
                      <a:noFill/>
                    </a:ln>
                  </pic:spPr>
                </pic:pic>
              </a:graphicData>
            </a:graphic>
          </wp:inline>
        </w:drawing>
      </w:r>
    </w:p>
    <w:p w14:paraId="35DC4368" w14:textId="3F537E71" w:rsidR="00A51443" w:rsidRPr="0093178C" w:rsidRDefault="00A51443" w:rsidP="0093178C">
      <w:pPr>
        <w:pStyle w:val="Prrafodelista"/>
        <w:jc w:val="center"/>
        <w:rPr>
          <w:rFonts w:ascii="Times New Roman" w:hAnsi="Times New Roman" w:cs="Times New Roman"/>
          <w:sz w:val="20"/>
          <w:szCs w:val="20"/>
        </w:rPr>
      </w:pPr>
      <w:r w:rsidRPr="00A04677">
        <w:rPr>
          <w:rFonts w:ascii="Times New Roman" w:hAnsi="Times New Roman" w:cs="Times New Roman"/>
          <w:b/>
          <w:bCs/>
          <w:sz w:val="20"/>
          <w:szCs w:val="20"/>
        </w:rPr>
        <w:t xml:space="preserve">Figura </w:t>
      </w:r>
      <w:r>
        <w:rPr>
          <w:rFonts w:ascii="Times New Roman" w:hAnsi="Times New Roman" w:cs="Times New Roman"/>
          <w:b/>
          <w:bCs/>
          <w:sz w:val="20"/>
          <w:szCs w:val="20"/>
        </w:rPr>
        <w:t>2</w:t>
      </w:r>
      <w:r w:rsidRPr="00A04677">
        <w:rPr>
          <w:rFonts w:ascii="Times New Roman" w:hAnsi="Times New Roman" w:cs="Times New Roman"/>
          <w:b/>
          <w:bCs/>
          <w:sz w:val="20"/>
          <w:szCs w:val="20"/>
        </w:rPr>
        <w:t>.</w:t>
      </w:r>
      <w:r w:rsidRPr="00A04677">
        <w:rPr>
          <w:rFonts w:ascii="Times New Roman" w:hAnsi="Times New Roman" w:cs="Times New Roman"/>
          <w:sz w:val="20"/>
          <w:szCs w:val="20"/>
        </w:rPr>
        <w:t xml:space="preserve"> Recorrido del cable </w:t>
      </w:r>
      <w:r>
        <w:rPr>
          <w:rFonts w:ascii="Times New Roman" w:hAnsi="Times New Roman" w:cs="Times New Roman"/>
          <w:sz w:val="20"/>
          <w:szCs w:val="20"/>
        </w:rPr>
        <w:t>MAREA</w:t>
      </w:r>
      <w:r w:rsidRPr="00A04677">
        <w:rPr>
          <w:rFonts w:ascii="Times New Roman" w:hAnsi="Times New Roman" w:cs="Times New Roman"/>
          <w:sz w:val="20"/>
          <w:szCs w:val="20"/>
        </w:rPr>
        <w:t>.</w:t>
      </w:r>
      <w:r>
        <w:rPr>
          <w:rFonts w:ascii="Times New Roman" w:hAnsi="Times New Roman" w:cs="Times New Roman"/>
          <w:sz w:val="20"/>
          <w:szCs w:val="20"/>
        </w:rPr>
        <w:t xml:space="preserve"> [</w:t>
      </w:r>
      <w:r w:rsidR="0093178C">
        <w:rPr>
          <w:rFonts w:ascii="Times New Roman" w:hAnsi="Times New Roman" w:cs="Times New Roman"/>
          <w:sz w:val="20"/>
          <w:szCs w:val="20"/>
        </w:rPr>
        <w:t>6</w:t>
      </w:r>
      <w:r>
        <w:rPr>
          <w:rFonts w:ascii="Times New Roman" w:hAnsi="Times New Roman" w:cs="Times New Roman"/>
          <w:sz w:val="20"/>
          <w:szCs w:val="20"/>
        </w:rPr>
        <w:t>]</w:t>
      </w:r>
    </w:p>
    <w:p w14:paraId="010015C6" w14:textId="6DC4F5F2" w:rsidR="00A51443" w:rsidRPr="00881A5C" w:rsidRDefault="00A51443" w:rsidP="00A51443">
      <w:pPr>
        <w:pStyle w:val="Prrafodelista"/>
        <w:jc w:val="both"/>
        <w:rPr>
          <w:rFonts w:ascii="Times New Roman" w:hAnsi="Times New Roman" w:cs="Times New Roman"/>
        </w:rPr>
      </w:pPr>
      <w:r w:rsidRPr="00881A5C">
        <w:rPr>
          <w:rFonts w:ascii="Times New Roman" w:hAnsi="Times New Roman" w:cs="Times New Roman"/>
        </w:rPr>
        <w:t>Características: [</w:t>
      </w:r>
      <w:r>
        <w:rPr>
          <w:rFonts w:ascii="Times New Roman" w:hAnsi="Times New Roman" w:cs="Times New Roman"/>
        </w:rPr>
        <w:t>6</w:t>
      </w:r>
      <w:r w:rsidRPr="00881A5C">
        <w:rPr>
          <w:rFonts w:ascii="Times New Roman" w:hAnsi="Times New Roman" w:cs="Times New Roman"/>
        </w:rPr>
        <w:t>]</w:t>
      </w:r>
    </w:p>
    <w:p w14:paraId="29B5DCF1" w14:textId="40E9C8F1" w:rsidR="00A51443" w:rsidRDefault="00A51443" w:rsidP="00881A5C">
      <w:pPr>
        <w:pStyle w:val="Prrafodelista"/>
        <w:jc w:val="both"/>
        <w:rPr>
          <w:rFonts w:ascii="Times New Roman" w:hAnsi="Times New Roman" w:cs="Times New Roman"/>
        </w:rPr>
      </w:pPr>
    </w:p>
    <w:p w14:paraId="618CC8AF" w14:textId="77777777" w:rsidR="00A51443" w:rsidRPr="00A51443" w:rsidRDefault="00A51443" w:rsidP="0093178C">
      <w:pPr>
        <w:pStyle w:val="Prrafodelista"/>
        <w:numPr>
          <w:ilvl w:val="0"/>
          <w:numId w:val="4"/>
        </w:numPr>
        <w:jc w:val="both"/>
        <w:rPr>
          <w:rFonts w:ascii="Times New Roman" w:hAnsi="Times New Roman" w:cs="Times New Roman"/>
        </w:rPr>
      </w:pPr>
      <w:r w:rsidRPr="00A51443">
        <w:rPr>
          <w:rFonts w:ascii="Times New Roman" w:hAnsi="Times New Roman" w:cs="Times New Roman"/>
        </w:rPr>
        <w:t>Cable de comunicaciones transatlánticas de 6600 km (4000 millas) de largo​ entre Virginia Beach, Virginia, Estados Unidos y Bilbao, España</w:t>
      </w:r>
    </w:p>
    <w:p w14:paraId="70FBBFAE" w14:textId="77777777" w:rsidR="00A51443" w:rsidRPr="00A51443" w:rsidRDefault="00A51443" w:rsidP="0093178C">
      <w:pPr>
        <w:pStyle w:val="Prrafodelista"/>
        <w:numPr>
          <w:ilvl w:val="0"/>
          <w:numId w:val="4"/>
        </w:numPr>
        <w:jc w:val="both"/>
        <w:rPr>
          <w:rFonts w:ascii="Times New Roman" w:hAnsi="Times New Roman" w:cs="Times New Roman"/>
        </w:rPr>
      </w:pPr>
      <w:r w:rsidRPr="00A51443">
        <w:rPr>
          <w:rFonts w:ascii="Times New Roman" w:hAnsi="Times New Roman" w:cs="Times New Roman"/>
        </w:rPr>
        <w:t>Compuesto por un paquete de hilos de fibra óptica de ocho pares aproximadamente del tamaño de una manguera de jardín.</w:t>
      </w:r>
    </w:p>
    <w:p w14:paraId="04F57BD0" w14:textId="77777777" w:rsidR="00A51443" w:rsidRPr="00A51443" w:rsidRDefault="00A51443" w:rsidP="0093178C">
      <w:pPr>
        <w:pStyle w:val="Prrafodelista"/>
        <w:numPr>
          <w:ilvl w:val="0"/>
          <w:numId w:val="4"/>
        </w:numPr>
        <w:jc w:val="both"/>
        <w:rPr>
          <w:rFonts w:ascii="Times New Roman" w:hAnsi="Times New Roman" w:cs="Times New Roman"/>
        </w:rPr>
      </w:pPr>
      <w:r w:rsidRPr="00A51443">
        <w:rPr>
          <w:rFonts w:ascii="Times New Roman" w:hAnsi="Times New Roman" w:cs="Times New Roman"/>
        </w:rPr>
        <w:t>Velocidad de transmisión de 160 terabits por segundo (Tbit/s).</w:t>
      </w:r>
    </w:p>
    <w:p w14:paraId="589B88F1" w14:textId="77777777" w:rsidR="00A51443" w:rsidRPr="00A51443" w:rsidRDefault="00A51443" w:rsidP="0093178C">
      <w:pPr>
        <w:pStyle w:val="Prrafodelista"/>
        <w:numPr>
          <w:ilvl w:val="0"/>
          <w:numId w:val="4"/>
        </w:numPr>
        <w:jc w:val="both"/>
        <w:rPr>
          <w:rFonts w:ascii="Times New Roman" w:hAnsi="Times New Roman" w:cs="Times New Roman"/>
        </w:rPr>
      </w:pPr>
      <w:r w:rsidRPr="00A51443">
        <w:rPr>
          <w:rFonts w:ascii="Times New Roman" w:hAnsi="Times New Roman" w:cs="Times New Roman"/>
        </w:rPr>
        <w:t>8 pares de fibras * 25 canales DWDM * 400 Gbit/s por portadora individual (modulación 16-QAM) = 160 Tbit/s</w:t>
      </w:r>
    </w:p>
    <w:p w14:paraId="63CE92A6" w14:textId="61E17019" w:rsidR="00A51443" w:rsidRPr="00881A5C" w:rsidRDefault="00A51443" w:rsidP="0093178C">
      <w:pPr>
        <w:pStyle w:val="Prrafodelista"/>
        <w:numPr>
          <w:ilvl w:val="0"/>
          <w:numId w:val="4"/>
        </w:numPr>
        <w:jc w:val="both"/>
        <w:rPr>
          <w:rFonts w:ascii="Times New Roman" w:hAnsi="Times New Roman" w:cs="Times New Roman"/>
        </w:rPr>
      </w:pPr>
      <w:r w:rsidRPr="00A51443">
        <w:rPr>
          <w:rFonts w:ascii="Times New Roman" w:hAnsi="Times New Roman" w:cs="Times New Roman"/>
        </w:rPr>
        <w:t>Tecnología DWDM</w:t>
      </w:r>
    </w:p>
    <w:p w14:paraId="203CF6C4" w14:textId="77777777" w:rsidR="00D55F5C" w:rsidRPr="00881A5C" w:rsidRDefault="00D55F5C" w:rsidP="00D55F5C">
      <w:pPr>
        <w:pStyle w:val="Prrafodelista"/>
        <w:jc w:val="both"/>
        <w:rPr>
          <w:rFonts w:ascii="Times New Roman" w:hAnsi="Times New Roman" w:cs="Times New Roman"/>
        </w:rPr>
      </w:pPr>
    </w:p>
    <w:p w14:paraId="0BFD2366" w14:textId="5DD36E34" w:rsidR="00EE0A04" w:rsidRPr="00881A5C" w:rsidRDefault="00D55F5C" w:rsidP="00D55F5C">
      <w:pPr>
        <w:pStyle w:val="Prrafodelista"/>
        <w:numPr>
          <w:ilvl w:val="0"/>
          <w:numId w:val="2"/>
        </w:numPr>
        <w:jc w:val="both"/>
        <w:rPr>
          <w:rFonts w:ascii="Times New Roman" w:hAnsi="Times New Roman" w:cs="Times New Roman"/>
          <w:b/>
          <w:bCs/>
          <w:i/>
          <w:iCs/>
        </w:rPr>
      </w:pPr>
      <w:r w:rsidRPr="00881A5C">
        <w:rPr>
          <w:rFonts w:ascii="Times New Roman" w:hAnsi="Times New Roman" w:cs="Times New Roman"/>
          <w:b/>
          <w:bCs/>
          <w:i/>
          <w:iCs/>
        </w:rPr>
        <w:t>Indicar la máxima distancia alcanzada por un enlace de fibra óptica (global). Además, indicar la tecnología utilizada en este caso.</w:t>
      </w:r>
    </w:p>
    <w:p w14:paraId="1337B927" w14:textId="3FEB5C7E" w:rsidR="00D55F5C" w:rsidRDefault="00D55F5C" w:rsidP="00D55F5C">
      <w:pPr>
        <w:pStyle w:val="Prrafodelista"/>
        <w:jc w:val="both"/>
        <w:rPr>
          <w:rFonts w:ascii="Times New Roman" w:hAnsi="Times New Roman" w:cs="Times New Roman"/>
        </w:rPr>
      </w:pPr>
    </w:p>
    <w:p w14:paraId="24AD2E4A" w14:textId="77777777" w:rsidR="00C5023C" w:rsidRPr="00C5023C" w:rsidRDefault="00C5023C" w:rsidP="00C5023C">
      <w:pPr>
        <w:pStyle w:val="Prrafodelista"/>
        <w:jc w:val="both"/>
        <w:rPr>
          <w:rFonts w:ascii="Times New Roman" w:hAnsi="Times New Roman" w:cs="Times New Roman"/>
        </w:rPr>
      </w:pPr>
      <w:r w:rsidRPr="00C5023C">
        <w:rPr>
          <w:rFonts w:ascii="Times New Roman" w:hAnsi="Times New Roman" w:cs="Times New Roman"/>
        </w:rPr>
        <w:t>SEA-ME-WE3 o Sudeste de Asia - Oriente Medio - Europa Occidental es un cable de telecomunicaciones submarino óptico que une esas regiones y es el más largo del mundo. Terminado a finales de 2000, está dirigido por France Telecom y China Telecom, y es administrado por Singtel, un operador de telecomunicaciones propiedad del Gobierno de Singapur. El Consorcio está formado por otros 92 inversores de la industria de las telecomunicaciones. Fue encargado en marzo de 2000. [7]</w:t>
      </w:r>
    </w:p>
    <w:p w14:paraId="22D59BEF" w14:textId="0E1576CB" w:rsidR="00C5023C" w:rsidRDefault="00C5023C" w:rsidP="00C5023C">
      <w:pPr>
        <w:pStyle w:val="Prrafodelista"/>
        <w:jc w:val="both"/>
        <w:rPr>
          <w:rFonts w:ascii="Times New Roman" w:hAnsi="Times New Roman" w:cs="Times New Roman"/>
        </w:rPr>
      </w:pPr>
    </w:p>
    <w:p w14:paraId="687AF8CD" w14:textId="5DABB5F6" w:rsidR="006A1F7F" w:rsidRDefault="006A1F7F" w:rsidP="006A1F7F">
      <w:pPr>
        <w:pStyle w:val="Prrafodelista"/>
        <w:jc w:val="center"/>
        <w:rPr>
          <w:rFonts w:ascii="Times New Roman" w:hAnsi="Times New Roman" w:cs="Times New Roman"/>
        </w:rPr>
      </w:pPr>
      <w:r>
        <w:rPr>
          <w:rFonts w:ascii="Times New Roman" w:hAnsi="Times New Roman" w:cs="Times New Roman"/>
          <w:noProof/>
        </w:rPr>
        <w:drawing>
          <wp:inline distT="0" distB="0" distL="0" distR="0" wp14:anchorId="7495705B" wp14:editId="0FD83458">
            <wp:extent cx="3546282" cy="2280296"/>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356" cy="2282273"/>
                    </a:xfrm>
                    <a:prstGeom prst="rect">
                      <a:avLst/>
                    </a:prstGeom>
                    <a:noFill/>
                    <a:ln>
                      <a:noFill/>
                    </a:ln>
                  </pic:spPr>
                </pic:pic>
              </a:graphicData>
            </a:graphic>
          </wp:inline>
        </w:drawing>
      </w:r>
    </w:p>
    <w:p w14:paraId="5ED013CB" w14:textId="5EA76718" w:rsidR="006A1F7F" w:rsidRPr="0093178C" w:rsidRDefault="006A1F7F" w:rsidP="006A1F7F">
      <w:pPr>
        <w:pStyle w:val="Prrafodelista"/>
        <w:jc w:val="center"/>
        <w:rPr>
          <w:rFonts w:ascii="Times New Roman" w:hAnsi="Times New Roman" w:cs="Times New Roman"/>
          <w:sz w:val="20"/>
          <w:szCs w:val="20"/>
        </w:rPr>
      </w:pPr>
      <w:r w:rsidRPr="00A04677">
        <w:rPr>
          <w:rFonts w:ascii="Times New Roman" w:hAnsi="Times New Roman" w:cs="Times New Roman"/>
          <w:b/>
          <w:bCs/>
          <w:sz w:val="20"/>
          <w:szCs w:val="20"/>
        </w:rPr>
        <w:t xml:space="preserve">Figura </w:t>
      </w:r>
      <w:r>
        <w:rPr>
          <w:rFonts w:ascii="Times New Roman" w:hAnsi="Times New Roman" w:cs="Times New Roman"/>
          <w:b/>
          <w:bCs/>
          <w:sz w:val="20"/>
          <w:szCs w:val="20"/>
        </w:rPr>
        <w:t>3</w:t>
      </w:r>
      <w:r w:rsidRPr="00A04677">
        <w:rPr>
          <w:rFonts w:ascii="Times New Roman" w:hAnsi="Times New Roman" w:cs="Times New Roman"/>
          <w:b/>
          <w:bCs/>
          <w:sz w:val="20"/>
          <w:szCs w:val="20"/>
        </w:rPr>
        <w:t>.</w:t>
      </w:r>
      <w:r w:rsidRPr="00A04677">
        <w:rPr>
          <w:rFonts w:ascii="Times New Roman" w:hAnsi="Times New Roman" w:cs="Times New Roman"/>
          <w:sz w:val="20"/>
          <w:szCs w:val="20"/>
        </w:rPr>
        <w:t xml:space="preserve"> Recorrido del </w:t>
      </w:r>
      <w:r w:rsidRPr="006A1F7F">
        <w:rPr>
          <w:rFonts w:ascii="Times New Roman" w:hAnsi="Times New Roman" w:cs="Times New Roman"/>
          <w:sz w:val="20"/>
          <w:szCs w:val="20"/>
        </w:rPr>
        <w:t>cable SEA-ME-WE3</w:t>
      </w:r>
      <w:r w:rsidRPr="00A04677">
        <w:rPr>
          <w:rFonts w:ascii="Times New Roman" w:hAnsi="Times New Roman" w:cs="Times New Roman"/>
          <w:sz w:val="20"/>
          <w:szCs w:val="20"/>
        </w:rPr>
        <w:t>.</w:t>
      </w:r>
      <w:r>
        <w:rPr>
          <w:rFonts w:ascii="Times New Roman" w:hAnsi="Times New Roman" w:cs="Times New Roman"/>
          <w:sz w:val="20"/>
          <w:szCs w:val="20"/>
        </w:rPr>
        <w:t xml:space="preserve"> [</w:t>
      </w:r>
      <w:r w:rsidR="00C15966">
        <w:rPr>
          <w:rFonts w:ascii="Times New Roman" w:hAnsi="Times New Roman" w:cs="Times New Roman"/>
          <w:sz w:val="20"/>
          <w:szCs w:val="20"/>
        </w:rPr>
        <w:t>7</w:t>
      </w:r>
      <w:r>
        <w:rPr>
          <w:rFonts w:ascii="Times New Roman" w:hAnsi="Times New Roman" w:cs="Times New Roman"/>
          <w:sz w:val="20"/>
          <w:szCs w:val="20"/>
        </w:rPr>
        <w:t>]</w:t>
      </w:r>
    </w:p>
    <w:p w14:paraId="1F7095CE" w14:textId="77777777" w:rsidR="006A1F7F" w:rsidRDefault="006A1F7F" w:rsidP="006A1F7F">
      <w:pPr>
        <w:pStyle w:val="Prrafodelista"/>
        <w:jc w:val="center"/>
        <w:rPr>
          <w:rFonts w:ascii="Times New Roman" w:hAnsi="Times New Roman" w:cs="Times New Roman"/>
        </w:rPr>
      </w:pPr>
    </w:p>
    <w:p w14:paraId="226D68BF" w14:textId="77777777" w:rsidR="006A1F7F" w:rsidRPr="00C5023C" w:rsidRDefault="006A1F7F" w:rsidP="00C5023C">
      <w:pPr>
        <w:pStyle w:val="Prrafodelista"/>
        <w:jc w:val="both"/>
        <w:rPr>
          <w:rFonts w:ascii="Times New Roman" w:hAnsi="Times New Roman" w:cs="Times New Roman"/>
        </w:rPr>
      </w:pPr>
    </w:p>
    <w:p w14:paraId="77CBEB80" w14:textId="77777777" w:rsidR="00C5023C" w:rsidRPr="00C5023C" w:rsidRDefault="00C5023C" w:rsidP="00C5023C">
      <w:pPr>
        <w:pStyle w:val="Prrafodelista"/>
        <w:jc w:val="both"/>
        <w:rPr>
          <w:rFonts w:ascii="Times New Roman" w:hAnsi="Times New Roman" w:cs="Times New Roman"/>
        </w:rPr>
      </w:pPr>
      <w:r w:rsidRPr="00C5023C">
        <w:rPr>
          <w:rFonts w:ascii="Times New Roman" w:hAnsi="Times New Roman" w:cs="Times New Roman"/>
        </w:rPr>
        <w:lastRenderedPageBreak/>
        <w:t>Características: [7]</w:t>
      </w:r>
    </w:p>
    <w:p w14:paraId="651678DF"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Tipo de cable: Fibra óptica</w:t>
      </w:r>
    </w:p>
    <w:p w14:paraId="2A27E817"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Distancia: 39.000 kilómetros (24.000 millas) de longitud</w:t>
      </w:r>
    </w:p>
    <w:p w14:paraId="57FF9578"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Capacidad de diseño:</w:t>
      </w:r>
    </w:p>
    <w:p w14:paraId="0315F1A4" w14:textId="77777777" w:rsidR="00C5023C" w:rsidRPr="00C5023C" w:rsidRDefault="00C5023C" w:rsidP="00C5023C">
      <w:pPr>
        <w:pStyle w:val="Prrafodelista"/>
        <w:numPr>
          <w:ilvl w:val="1"/>
          <w:numId w:val="5"/>
        </w:numPr>
        <w:jc w:val="both"/>
        <w:rPr>
          <w:rFonts w:ascii="Times New Roman" w:hAnsi="Times New Roman" w:cs="Times New Roman"/>
        </w:rPr>
      </w:pPr>
      <w:r w:rsidRPr="00C5023C">
        <w:rPr>
          <w:rFonts w:ascii="Times New Roman" w:hAnsi="Times New Roman" w:cs="Times New Roman"/>
        </w:rPr>
        <w:t>0,02 Tbit/s (1999)</w:t>
      </w:r>
    </w:p>
    <w:p w14:paraId="7BE3DA45" w14:textId="77777777" w:rsidR="00C5023C" w:rsidRPr="00C5023C" w:rsidRDefault="00C5023C" w:rsidP="00C5023C">
      <w:pPr>
        <w:pStyle w:val="Prrafodelista"/>
        <w:numPr>
          <w:ilvl w:val="1"/>
          <w:numId w:val="5"/>
        </w:numPr>
        <w:jc w:val="both"/>
        <w:rPr>
          <w:rFonts w:ascii="Times New Roman" w:hAnsi="Times New Roman" w:cs="Times New Roman"/>
        </w:rPr>
      </w:pPr>
      <w:r w:rsidRPr="00C5023C">
        <w:rPr>
          <w:rFonts w:ascii="Times New Roman" w:hAnsi="Times New Roman" w:cs="Times New Roman"/>
        </w:rPr>
        <w:t>0,96 Tbit/s (2007)</w:t>
      </w:r>
    </w:p>
    <w:p w14:paraId="6F398406" w14:textId="77777777" w:rsidR="00C5023C" w:rsidRPr="00C5023C" w:rsidRDefault="00C5023C" w:rsidP="00C5023C">
      <w:pPr>
        <w:pStyle w:val="Prrafodelista"/>
        <w:numPr>
          <w:ilvl w:val="1"/>
          <w:numId w:val="5"/>
        </w:numPr>
        <w:jc w:val="both"/>
        <w:rPr>
          <w:rFonts w:ascii="Times New Roman" w:hAnsi="Times New Roman" w:cs="Times New Roman"/>
        </w:rPr>
      </w:pPr>
      <w:r w:rsidRPr="00C5023C">
        <w:rPr>
          <w:rFonts w:ascii="Times New Roman" w:hAnsi="Times New Roman" w:cs="Times New Roman"/>
        </w:rPr>
        <w:t>1,28 Tbit/s (2009)</w:t>
      </w:r>
    </w:p>
    <w:p w14:paraId="0C8ACDCC" w14:textId="77777777" w:rsidR="00C5023C" w:rsidRPr="00C5023C" w:rsidRDefault="00C5023C" w:rsidP="00C5023C">
      <w:pPr>
        <w:pStyle w:val="Prrafodelista"/>
        <w:numPr>
          <w:ilvl w:val="1"/>
          <w:numId w:val="5"/>
        </w:numPr>
        <w:jc w:val="both"/>
        <w:rPr>
          <w:rFonts w:ascii="Times New Roman" w:hAnsi="Times New Roman" w:cs="Times New Roman"/>
        </w:rPr>
      </w:pPr>
      <w:r w:rsidRPr="00C5023C">
        <w:rPr>
          <w:rFonts w:ascii="Times New Roman" w:hAnsi="Times New Roman" w:cs="Times New Roman"/>
        </w:rPr>
        <w:t>4,6 Tbit/s (2015)</w:t>
      </w:r>
    </w:p>
    <w:p w14:paraId="4405C913"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Capacidad de iluminación: 2,3 Tbit/s por par (dos pares de fibras)</w:t>
      </w:r>
    </w:p>
    <w:p w14:paraId="2CFFC00F"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Tecnología: Uso de WDM con transmisión de jerarquía digital síncrona (SDH) para aumentar la capacidad y mejorar la calidad de la señal, especialmente en largas distancias.</w:t>
      </w:r>
    </w:p>
    <w:p w14:paraId="6A77D756"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El sistema de cable en sí tiene dos pares de fibras, cada uno de los cuales transporta (en mayo de 2007) 48 longitudes de onda de 10 Gbit/s.</w:t>
      </w:r>
    </w:p>
    <w:p w14:paraId="128D00EC" w14:textId="77777777" w:rsidR="00C5023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En diciembre de 2009, la cuarta actualización 10G aumentó los canales WDM de 48 a 64 por par de fibra.</w:t>
      </w:r>
    </w:p>
    <w:p w14:paraId="75EA084E" w14:textId="371AB209" w:rsidR="00D55F5C" w:rsidRPr="00C5023C" w:rsidRDefault="00C5023C" w:rsidP="00C5023C">
      <w:pPr>
        <w:pStyle w:val="Prrafodelista"/>
        <w:numPr>
          <w:ilvl w:val="0"/>
          <w:numId w:val="5"/>
        </w:numPr>
        <w:jc w:val="both"/>
        <w:rPr>
          <w:rFonts w:ascii="Times New Roman" w:hAnsi="Times New Roman" w:cs="Times New Roman"/>
        </w:rPr>
      </w:pPr>
      <w:r w:rsidRPr="00C5023C">
        <w:rPr>
          <w:rFonts w:ascii="Times New Roman" w:hAnsi="Times New Roman" w:cs="Times New Roman"/>
        </w:rPr>
        <w:t>El 1 de enero de 2015, se distribuyó la 5ª ampliación de capacidad a todos los propietarios. La capacidad de datos de la red submarina aumenta significativamente con tecnologías 100G.</w:t>
      </w:r>
    </w:p>
    <w:p w14:paraId="6FF06E53" w14:textId="77777777" w:rsidR="00D55F5C" w:rsidRPr="00881A5C" w:rsidRDefault="00D55F5C" w:rsidP="00D55F5C">
      <w:pPr>
        <w:pStyle w:val="Prrafodelista"/>
        <w:jc w:val="both"/>
        <w:rPr>
          <w:rFonts w:ascii="Times New Roman" w:hAnsi="Times New Roman" w:cs="Times New Roman"/>
        </w:rPr>
      </w:pPr>
    </w:p>
    <w:p w14:paraId="6387B115" w14:textId="53C3F09C" w:rsidR="00D55F5C" w:rsidRPr="00881A5C" w:rsidRDefault="00D55F5C" w:rsidP="00D55F5C">
      <w:pPr>
        <w:pStyle w:val="Prrafodelista"/>
        <w:numPr>
          <w:ilvl w:val="0"/>
          <w:numId w:val="2"/>
        </w:numPr>
        <w:jc w:val="both"/>
        <w:rPr>
          <w:rFonts w:ascii="Times New Roman" w:hAnsi="Times New Roman" w:cs="Times New Roman"/>
          <w:b/>
          <w:bCs/>
          <w:i/>
          <w:iCs/>
        </w:rPr>
      </w:pPr>
      <w:r w:rsidRPr="00881A5C">
        <w:rPr>
          <w:rFonts w:ascii="Times New Roman" w:hAnsi="Times New Roman" w:cs="Times New Roman"/>
          <w:b/>
          <w:bCs/>
          <w:i/>
          <w:iCs/>
        </w:rPr>
        <w:t>Consultar en nivel de potencia transmitida y el alcance de al menos 5 small form-factor pluggable transceptor (SFP). Además, indicar la capacidad de transmisión respectiva.</w:t>
      </w:r>
    </w:p>
    <w:p w14:paraId="1EF280D8" w14:textId="1ED898B0" w:rsidR="00D55F5C" w:rsidRDefault="00D55F5C" w:rsidP="00D55F5C">
      <w:pPr>
        <w:pStyle w:val="Prrafodelista"/>
        <w:jc w:val="both"/>
        <w:rPr>
          <w:rFonts w:ascii="Times New Roman" w:hAnsi="Times New Roman" w:cs="Times New Roman"/>
          <w:b/>
          <w:bCs/>
          <w:i/>
          <w:iCs/>
        </w:rPr>
      </w:pPr>
    </w:p>
    <w:p w14:paraId="76665826" w14:textId="2C3C5FEC" w:rsidR="00612FE6" w:rsidRPr="00612FE6" w:rsidRDefault="00612FE6" w:rsidP="00612FE6">
      <w:pPr>
        <w:pStyle w:val="Prrafodelista"/>
        <w:jc w:val="center"/>
        <w:rPr>
          <w:rFonts w:ascii="Times New Roman" w:hAnsi="Times New Roman" w:cs="Times New Roman"/>
          <w:sz w:val="20"/>
          <w:szCs w:val="20"/>
        </w:rPr>
      </w:pPr>
      <w:r>
        <w:rPr>
          <w:rFonts w:ascii="Times New Roman" w:hAnsi="Times New Roman" w:cs="Times New Roman"/>
          <w:b/>
          <w:bCs/>
          <w:sz w:val="20"/>
          <w:szCs w:val="20"/>
        </w:rPr>
        <w:t>Tabla</w:t>
      </w:r>
      <w:r w:rsidRPr="00A04677">
        <w:rPr>
          <w:rFonts w:ascii="Times New Roman" w:hAnsi="Times New Roman" w:cs="Times New Roman"/>
          <w:b/>
          <w:bCs/>
          <w:sz w:val="20"/>
          <w:szCs w:val="20"/>
        </w:rPr>
        <w:t xml:space="preserve"> </w:t>
      </w:r>
      <w:r>
        <w:rPr>
          <w:rFonts w:ascii="Times New Roman" w:hAnsi="Times New Roman" w:cs="Times New Roman"/>
          <w:b/>
          <w:bCs/>
          <w:sz w:val="20"/>
          <w:szCs w:val="20"/>
        </w:rPr>
        <w:t>1</w:t>
      </w:r>
      <w:r w:rsidRPr="00A04677">
        <w:rPr>
          <w:rFonts w:ascii="Times New Roman" w:hAnsi="Times New Roman" w:cs="Times New Roman"/>
          <w:b/>
          <w:bCs/>
          <w:sz w:val="20"/>
          <w:szCs w:val="20"/>
        </w:rPr>
        <w:t>.</w:t>
      </w:r>
      <w:r w:rsidRPr="00A04677">
        <w:rPr>
          <w:rFonts w:ascii="Times New Roman" w:hAnsi="Times New Roman" w:cs="Times New Roman"/>
          <w:sz w:val="20"/>
          <w:szCs w:val="20"/>
        </w:rPr>
        <w:t xml:space="preserve"> </w:t>
      </w:r>
      <w:r>
        <w:rPr>
          <w:rFonts w:ascii="Times New Roman" w:hAnsi="Times New Roman" w:cs="Times New Roman"/>
          <w:sz w:val="20"/>
          <w:szCs w:val="20"/>
        </w:rPr>
        <w:t xml:space="preserve">Datos técnicos de diferentes SFP tomados de la empresa </w:t>
      </w:r>
      <w:r w:rsidRPr="00612FE6">
        <w:rPr>
          <w:rFonts w:ascii="Times New Roman" w:hAnsi="Times New Roman" w:cs="Times New Roman"/>
          <w:sz w:val="20"/>
          <w:szCs w:val="20"/>
        </w:rPr>
        <w:t>Wuhan Yongxinfeng Science &amp; Technology</w:t>
      </w:r>
      <w:r>
        <w:rPr>
          <w:rFonts w:ascii="Times New Roman" w:hAnsi="Times New Roman" w:cs="Times New Roman"/>
          <w:sz w:val="20"/>
          <w:szCs w:val="20"/>
        </w:rPr>
        <w:t>.</w:t>
      </w:r>
      <w:r>
        <w:rPr>
          <w:rFonts w:ascii="Times New Roman" w:hAnsi="Times New Roman" w:cs="Times New Roman"/>
          <w:sz w:val="20"/>
          <w:szCs w:val="20"/>
        </w:rPr>
        <w:t xml:space="preserve"> [</w:t>
      </w:r>
      <w:r w:rsidR="003E6892">
        <w:rPr>
          <w:rFonts w:ascii="Times New Roman" w:hAnsi="Times New Roman" w:cs="Times New Roman"/>
          <w:sz w:val="20"/>
          <w:szCs w:val="20"/>
        </w:rPr>
        <w:t>8</w:t>
      </w:r>
      <w:r>
        <w:rPr>
          <w:rFonts w:ascii="Times New Roman" w:hAnsi="Times New Roman" w:cs="Times New Roman"/>
          <w:sz w:val="20"/>
          <w:szCs w:val="20"/>
        </w:rPr>
        <w:t>]</w:t>
      </w:r>
    </w:p>
    <w:tbl>
      <w:tblPr>
        <w:tblStyle w:val="Tablaconcuadrcula"/>
        <w:tblW w:w="0" w:type="auto"/>
        <w:tblInd w:w="720" w:type="dxa"/>
        <w:tblLook w:val="04A0" w:firstRow="1" w:lastRow="0" w:firstColumn="1" w:lastColumn="0" w:noHBand="0" w:noVBand="1"/>
      </w:tblPr>
      <w:tblGrid>
        <w:gridCol w:w="1806"/>
        <w:gridCol w:w="2020"/>
        <w:gridCol w:w="1904"/>
        <w:gridCol w:w="1904"/>
        <w:gridCol w:w="2102"/>
      </w:tblGrid>
      <w:tr w:rsidR="00996C3D" w14:paraId="31E58CEF" w14:textId="22F1E19D" w:rsidTr="00996C3D">
        <w:tc>
          <w:tcPr>
            <w:tcW w:w="1806" w:type="dxa"/>
          </w:tcPr>
          <w:p w14:paraId="7F05DEB1" w14:textId="70DC5EC8" w:rsidR="002177FB" w:rsidRPr="003E6892" w:rsidRDefault="002177FB" w:rsidP="00D55F5C">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Modelo</w:t>
            </w:r>
          </w:p>
        </w:tc>
        <w:tc>
          <w:tcPr>
            <w:tcW w:w="2020" w:type="dxa"/>
          </w:tcPr>
          <w:p w14:paraId="5AF985C7" w14:textId="2E9BB535" w:rsidR="002177FB" w:rsidRPr="003E6892" w:rsidRDefault="002177FB" w:rsidP="00D55F5C">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Potencia</w:t>
            </w:r>
            <w:r w:rsidRPr="003E6892">
              <w:rPr>
                <w:rFonts w:ascii="Times New Roman" w:hAnsi="Times New Roman" w:cs="Times New Roman"/>
                <w:sz w:val="20"/>
                <w:szCs w:val="20"/>
              </w:rPr>
              <w:t xml:space="preserve"> [</w:t>
            </w:r>
            <w:r w:rsidRPr="003E6892">
              <w:rPr>
                <w:rFonts w:ascii="Times New Roman" w:hAnsi="Times New Roman" w:cs="Times New Roman"/>
                <w:sz w:val="20"/>
                <w:szCs w:val="20"/>
              </w:rPr>
              <w:t>dBm</w:t>
            </w:r>
            <w:r w:rsidRPr="003E6892">
              <w:rPr>
                <w:rFonts w:ascii="Times New Roman" w:hAnsi="Times New Roman" w:cs="Times New Roman"/>
                <w:sz w:val="20"/>
                <w:szCs w:val="20"/>
              </w:rPr>
              <w:t>]</w:t>
            </w:r>
          </w:p>
        </w:tc>
        <w:tc>
          <w:tcPr>
            <w:tcW w:w="1904" w:type="dxa"/>
          </w:tcPr>
          <w:p w14:paraId="318E07D9" w14:textId="6B217952" w:rsidR="002177FB" w:rsidRPr="003E6892" w:rsidRDefault="002177FB" w:rsidP="00D55F5C">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Distancia de transmisión</w:t>
            </w:r>
            <w:r w:rsidR="00996C3D" w:rsidRPr="003E6892">
              <w:rPr>
                <w:rFonts w:ascii="Times New Roman" w:hAnsi="Times New Roman" w:cs="Times New Roman"/>
                <w:sz w:val="20"/>
                <w:szCs w:val="20"/>
              </w:rPr>
              <w:t xml:space="preserve"> [km]</w:t>
            </w:r>
          </w:p>
        </w:tc>
        <w:tc>
          <w:tcPr>
            <w:tcW w:w="1904" w:type="dxa"/>
          </w:tcPr>
          <w:p w14:paraId="30CFE088" w14:textId="2463B73F" w:rsidR="002177FB" w:rsidRPr="003E6892" w:rsidRDefault="002177FB" w:rsidP="00D55F5C">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Capacidad de transmisión</w:t>
            </w:r>
            <w:r w:rsidR="00996C3D" w:rsidRPr="003E6892">
              <w:rPr>
                <w:rFonts w:ascii="Times New Roman" w:hAnsi="Times New Roman" w:cs="Times New Roman"/>
                <w:sz w:val="20"/>
                <w:szCs w:val="20"/>
              </w:rPr>
              <w:t xml:space="preserve"> [Gbps]</w:t>
            </w:r>
          </w:p>
        </w:tc>
        <w:tc>
          <w:tcPr>
            <w:tcW w:w="2102" w:type="dxa"/>
          </w:tcPr>
          <w:p w14:paraId="34690560" w14:textId="354BD0DC" w:rsidR="002177FB" w:rsidRPr="003E6892" w:rsidRDefault="002177FB" w:rsidP="00D55F5C">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Imagen</w:t>
            </w:r>
          </w:p>
        </w:tc>
      </w:tr>
      <w:tr w:rsidR="00996C3D" w14:paraId="3B9DB6A7" w14:textId="64B75EAB" w:rsidTr="00996C3D">
        <w:tc>
          <w:tcPr>
            <w:tcW w:w="1806" w:type="dxa"/>
          </w:tcPr>
          <w:p w14:paraId="23CB72AD" w14:textId="28D4C244"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SMF 40km 1310nm/1490nm BIDI 1.25G SFP Fiber Optic Transceiver Module</w:t>
            </w:r>
          </w:p>
        </w:tc>
        <w:tc>
          <w:tcPr>
            <w:tcW w:w="2020" w:type="dxa"/>
          </w:tcPr>
          <w:p w14:paraId="4E5C8A42" w14:textId="3FE71928"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0~-5</w:t>
            </w:r>
          </w:p>
        </w:tc>
        <w:tc>
          <w:tcPr>
            <w:tcW w:w="1904" w:type="dxa"/>
          </w:tcPr>
          <w:p w14:paraId="4F30F339" w14:textId="5CE65C2B"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40</w:t>
            </w:r>
          </w:p>
        </w:tc>
        <w:tc>
          <w:tcPr>
            <w:tcW w:w="1904" w:type="dxa"/>
          </w:tcPr>
          <w:p w14:paraId="23EFA51B" w14:textId="17BC47F4"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69B7B8E9" w14:textId="1635BD14" w:rsidR="00996C3D" w:rsidRPr="003E6892" w:rsidRDefault="00996C3D" w:rsidP="00996C3D">
            <w:pPr>
              <w:pStyle w:val="Prrafodelista"/>
              <w:ind w:left="0"/>
              <w:jc w:val="both"/>
              <w:rPr>
                <w:rFonts w:ascii="Times New Roman" w:hAnsi="Times New Roman" w:cs="Times New Roman"/>
                <w:sz w:val="20"/>
                <w:szCs w:val="20"/>
              </w:rPr>
            </w:pPr>
            <w:r w:rsidRPr="003E6892">
              <w:rPr>
                <w:noProof/>
                <w:sz w:val="20"/>
                <w:szCs w:val="20"/>
              </w:rPr>
              <w:drawing>
                <wp:inline distT="0" distB="0" distL="0" distR="0" wp14:anchorId="793BB571" wp14:editId="03A590DE">
                  <wp:extent cx="1089522" cy="1089522"/>
                  <wp:effectExtent l="0" t="0" r="0" b="0"/>
                  <wp:docPr id="5" name="Imagen 5" descr="1G 1310nm 40km SFP EX Transceiver Module | Optcore.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G 1310nm 40km SFP EX Transceiver Module | Optcore.ne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94255" cy="1094255"/>
                          </a:xfrm>
                          <a:prstGeom prst="rect">
                            <a:avLst/>
                          </a:prstGeom>
                          <a:noFill/>
                          <a:ln>
                            <a:noFill/>
                          </a:ln>
                        </pic:spPr>
                      </pic:pic>
                    </a:graphicData>
                  </a:graphic>
                </wp:inline>
              </w:drawing>
            </w:r>
          </w:p>
        </w:tc>
      </w:tr>
      <w:tr w:rsidR="00996C3D" w14:paraId="77061BA8" w14:textId="05C1DEEE" w:rsidTr="00996C3D">
        <w:tc>
          <w:tcPr>
            <w:tcW w:w="1806" w:type="dxa"/>
          </w:tcPr>
          <w:p w14:paraId="2335B174" w14:textId="052D73C3"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1.25G BIDI 80km SFP Fiber Optical Transceiver Module LC Connector</w:t>
            </w:r>
          </w:p>
        </w:tc>
        <w:tc>
          <w:tcPr>
            <w:tcW w:w="2020" w:type="dxa"/>
          </w:tcPr>
          <w:p w14:paraId="2C750733" w14:textId="1FBCE9C7"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5~-2</w:t>
            </w:r>
          </w:p>
        </w:tc>
        <w:tc>
          <w:tcPr>
            <w:tcW w:w="1904" w:type="dxa"/>
          </w:tcPr>
          <w:p w14:paraId="20A203E6" w14:textId="56215126"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80</w:t>
            </w:r>
          </w:p>
        </w:tc>
        <w:tc>
          <w:tcPr>
            <w:tcW w:w="1904" w:type="dxa"/>
          </w:tcPr>
          <w:p w14:paraId="027C5644" w14:textId="6906837C"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79920668" w14:textId="39478071"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object w:dxaOrig="5055" w:dyaOrig="5115" w14:anchorId="29E884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6" type="#_x0000_t75" style="width:86.4pt;height:86.4pt" o:ole="">
                  <v:imagedata r:id="rId11" o:title=""/>
                </v:shape>
                <o:OLEObject Type="Embed" ProgID="PBrush" ShapeID="_x0000_i1196" DrawAspect="Content" ObjectID="_1685271529" r:id="rId12"/>
              </w:object>
            </w:r>
          </w:p>
        </w:tc>
      </w:tr>
      <w:tr w:rsidR="00996C3D" w14:paraId="6E9E8395" w14:textId="54E49F26" w:rsidTr="00996C3D">
        <w:tc>
          <w:tcPr>
            <w:tcW w:w="1806" w:type="dxa"/>
          </w:tcPr>
          <w:p w14:paraId="3B7739FF" w14:textId="3BBEB723"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120km LC WDM DDM BIDI SFP 1.25G Fiber Optic Transceiver Module</w:t>
            </w:r>
          </w:p>
        </w:tc>
        <w:tc>
          <w:tcPr>
            <w:tcW w:w="2020" w:type="dxa"/>
          </w:tcPr>
          <w:p w14:paraId="405FFBA3" w14:textId="2D612D65"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5~0</w:t>
            </w:r>
          </w:p>
        </w:tc>
        <w:tc>
          <w:tcPr>
            <w:tcW w:w="1904" w:type="dxa"/>
          </w:tcPr>
          <w:p w14:paraId="3D457382" w14:textId="720D8C9B"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120</w:t>
            </w:r>
          </w:p>
        </w:tc>
        <w:tc>
          <w:tcPr>
            <w:tcW w:w="1904" w:type="dxa"/>
          </w:tcPr>
          <w:p w14:paraId="2C6D0D28" w14:textId="4BB4F063"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61BA5EFA" w14:textId="6D9F2F5E"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object w:dxaOrig="5655" w:dyaOrig="4635" w14:anchorId="250E5A2F">
                <v:shape id="_x0000_i1197" type="#_x0000_t75" style="width:86.4pt;height:1in" o:ole="">
                  <v:imagedata r:id="rId13" o:title=""/>
                </v:shape>
                <o:OLEObject Type="Embed" ProgID="PBrush" ShapeID="_x0000_i1197" DrawAspect="Content" ObjectID="_1685271530" r:id="rId14"/>
              </w:object>
            </w:r>
          </w:p>
        </w:tc>
      </w:tr>
      <w:tr w:rsidR="00996C3D" w14:paraId="21726B13" w14:textId="77777777" w:rsidTr="00996C3D">
        <w:tc>
          <w:tcPr>
            <w:tcW w:w="1806" w:type="dxa"/>
          </w:tcPr>
          <w:p w14:paraId="676E0ADA" w14:textId="1E849581"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SMF SFP 1.25 G 1310nm 10KM 1.25G Fiber Optic Transceiver Module</w:t>
            </w:r>
          </w:p>
        </w:tc>
        <w:tc>
          <w:tcPr>
            <w:tcW w:w="2020" w:type="dxa"/>
          </w:tcPr>
          <w:p w14:paraId="03A3319A" w14:textId="041734B7"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-3~-9</w:t>
            </w:r>
          </w:p>
        </w:tc>
        <w:tc>
          <w:tcPr>
            <w:tcW w:w="1904" w:type="dxa"/>
          </w:tcPr>
          <w:p w14:paraId="26B2A3B5" w14:textId="5466E6D4"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10</w:t>
            </w:r>
          </w:p>
        </w:tc>
        <w:tc>
          <w:tcPr>
            <w:tcW w:w="1904" w:type="dxa"/>
          </w:tcPr>
          <w:p w14:paraId="2E3F2A86" w14:textId="56A200E4"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484F335E" w14:textId="5CBF0BEF"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object w:dxaOrig="10665" w:dyaOrig="6885" w14:anchorId="51B60A1A">
                <v:shape id="_x0000_i1198" type="#_x0000_t75" style="width:86.4pt;height:1in" o:ole="">
                  <v:imagedata r:id="rId15" o:title=""/>
                </v:shape>
                <o:OLEObject Type="Embed" ProgID="PBrush" ShapeID="_x0000_i1198" DrawAspect="Content" ObjectID="_1685271531" r:id="rId16"/>
              </w:object>
            </w:r>
          </w:p>
        </w:tc>
      </w:tr>
      <w:tr w:rsidR="00996C3D" w14:paraId="6C3BDE77" w14:textId="77777777" w:rsidTr="00996C3D">
        <w:tc>
          <w:tcPr>
            <w:tcW w:w="1806" w:type="dxa"/>
          </w:tcPr>
          <w:p w14:paraId="3D828E25" w14:textId="5F683CE5"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LC/SC 1.25G BIDI SFP 20km 1490nm SFP Fiber Optic Transceiver Module</w:t>
            </w:r>
          </w:p>
        </w:tc>
        <w:tc>
          <w:tcPr>
            <w:tcW w:w="2020" w:type="dxa"/>
          </w:tcPr>
          <w:p w14:paraId="5493FDE7" w14:textId="094E0CBA"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-3~-9</w:t>
            </w:r>
          </w:p>
        </w:tc>
        <w:tc>
          <w:tcPr>
            <w:tcW w:w="1904" w:type="dxa"/>
          </w:tcPr>
          <w:p w14:paraId="4C80664D" w14:textId="0927AD6D"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20</w:t>
            </w:r>
          </w:p>
        </w:tc>
        <w:tc>
          <w:tcPr>
            <w:tcW w:w="1904" w:type="dxa"/>
          </w:tcPr>
          <w:p w14:paraId="74E17A93" w14:textId="7FAB237F"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09285B1B" w14:textId="408BB653"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object w:dxaOrig="5325" w:dyaOrig="4755" w14:anchorId="628B5161">
                <v:shape id="_x0000_i1199" type="#_x0000_t75" style="width:93.6pt;height:79.2pt" o:ole="">
                  <v:imagedata r:id="rId17" o:title=""/>
                </v:shape>
                <o:OLEObject Type="Embed" ProgID="PBrush" ShapeID="_x0000_i1199" DrawAspect="Content" ObjectID="_1685271532" r:id="rId18"/>
              </w:object>
            </w:r>
          </w:p>
        </w:tc>
      </w:tr>
      <w:tr w:rsidR="00996C3D" w14:paraId="13F64D7A" w14:textId="77777777" w:rsidTr="00996C3D">
        <w:tc>
          <w:tcPr>
            <w:tcW w:w="1806" w:type="dxa"/>
          </w:tcPr>
          <w:p w14:paraId="4FD27C42" w14:textId="3CF4FE86"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lastRenderedPageBreak/>
              <w:t>LC Connector FTTX 40km 1.25G SFP Fiber Optic Transceiver Module</w:t>
            </w:r>
          </w:p>
        </w:tc>
        <w:tc>
          <w:tcPr>
            <w:tcW w:w="2020" w:type="dxa"/>
          </w:tcPr>
          <w:p w14:paraId="58F5C1B9" w14:textId="124AF08C"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0~-5</w:t>
            </w:r>
          </w:p>
        </w:tc>
        <w:tc>
          <w:tcPr>
            <w:tcW w:w="1904" w:type="dxa"/>
          </w:tcPr>
          <w:p w14:paraId="6715B690" w14:textId="343B30FD"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40</w:t>
            </w:r>
          </w:p>
        </w:tc>
        <w:tc>
          <w:tcPr>
            <w:tcW w:w="1904" w:type="dxa"/>
          </w:tcPr>
          <w:p w14:paraId="4709A2C8" w14:textId="13EE60CC"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57B69EC8" w14:textId="08A41BC2"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object w:dxaOrig="12405" w:dyaOrig="7245" w14:anchorId="6AA4A70B">
                <v:shape id="_x0000_i1200" type="#_x0000_t75" style="width:93.6pt;height:1in" o:ole="">
                  <v:imagedata r:id="rId19" o:title=""/>
                </v:shape>
                <o:OLEObject Type="Embed" ProgID="PBrush" ShapeID="_x0000_i1200" DrawAspect="Content" ObjectID="_1685271533" r:id="rId20"/>
              </w:object>
            </w:r>
          </w:p>
        </w:tc>
      </w:tr>
      <w:tr w:rsidR="00996C3D" w14:paraId="5CBF382C" w14:textId="77777777" w:rsidTr="00996C3D">
        <w:tc>
          <w:tcPr>
            <w:tcW w:w="1806" w:type="dxa"/>
          </w:tcPr>
          <w:p w14:paraId="6B070D98" w14:textId="1DD532A6"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1.25G SFP SX Transceiver 850nm Multimode SFP Module</w:t>
            </w:r>
          </w:p>
        </w:tc>
        <w:tc>
          <w:tcPr>
            <w:tcW w:w="2020" w:type="dxa"/>
          </w:tcPr>
          <w:p w14:paraId="08A17CFA" w14:textId="5FFAEE71"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-3~-9</w:t>
            </w:r>
          </w:p>
        </w:tc>
        <w:tc>
          <w:tcPr>
            <w:tcW w:w="1904" w:type="dxa"/>
          </w:tcPr>
          <w:p w14:paraId="364446EE" w14:textId="3C7FD330" w:rsidR="00996C3D" w:rsidRPr="003E6892" w:rsidRDefault="00996C3D" w:rsidP="00996C3D">
            <w:pPr>
              <w:pStyle w:val="Prrafodelista"/>
              <w:ind w:left="0"/>
              <w:jc w:val="both"/>
              <w:rPr>
                <w:rFonts w:ascii="Times New Roman" w:hAnsi="Times New Roman" w:cs="Times New Roman"/>
                <w:sz w:val="20"/>
                <w:szCs w:val="20"/>
              </w:rPr>
            </w:pPr>
            <w:r w:rsidRPr="003E6892">
              <w:rPr>
                <w:sz w:val="20"/>
                <w:szCs w:val="20"/>
              </w:rPr>
              <w:t>0.550</w:t>
            </w:r>
          </w:p>
        </w:tc>
        <w:tc>
          <w:tcPr>
            <w:tcW w:w="1904" w:type="dxa"/>
          </w:tcPr>
          <w:p w14:paraId="7461F691" w14:textId="0F65BD5E" w:rsidR="00996C3D" w:rsidRPr="003E6892" w:rsidRDefault="00996C3D" w:rsidP="00996C3D">
            <w:pPr>
              <w:pStyle w:val="Prrafodelista"/>
              <w:ind w:left="0"/>
              <w:jc w:val="both"/>
              <w:rPr>
                <w:rFonts w:ascii="Times New Roman" w:hAnsi="Times New Roman" w:cs="Times New Roman"/>
                <w:sz w:val="20"/>
                <w:szCs w:val="20"/>
              </w:rPr>
            </w:pPr>
            <w:r w:rsidRPr="003E6892">
              <w:rPr>
                <w:rFonts w:ascii="Times New Roman" w:hAnsi="Times New Roman" w:cs="Times New Roman"/>
                <w:sz w:val="20"/>
                <w:szCs w:val="20"/>
              </w:rPr>
              <w:t>1.25</w:t>
            </w:r>
          </w:p>
        </w:tc>
        <w:tc>
          <w:tcPr>
            <w:tcW w:w="2102" w:type="dxa"/>
          </w:tcPr>
          <w:p w14:paraId="6D3D1E45" w14:textId="48D4C819" w:rsidR="00996C3D" w:rsidRPr="003E6892" w:rsidRDefault="00996C3D" w:rsidP="00996C3D">
            <w:pPr>
              <w:pStyle w:val="Prrafodelista"/>
              <w:ind w:left="0"/>
              <w:jc w:val="both"/>
              <w:rPr>
                <w:rFonts w:ascii="Times New Roman" w:hAnsi="Times New Roman" w:cs="Times New Roman"/>
                <w:sz w:val="20"/>
                <w:szCs w:val="20"/>
              </w:rPr>
            </w:pPr>
            <w:r w:rsidRPr="003E6892">
              <w:rPr>
                <w:noProof/>
                <w:sz w:val="20"/>
                <w:szCs w:val="20"/>
              </w:rPr>
              <w:drawing>
                <wp:inline distT="0" distB="0" distL="0" distR="0" wp14:anchorId="48A677B0" wp14:editId="6981B9F4">
                  <wp:extent cx="1158875" cy="850790"/>
                  <wp:effectExtent l="0" t="0" r="3175" b="6985"/>
                  <wp:docPr id="6" name="Imagen 6" descr="Amazon.com: 6COM 1.25G SFP 1000BASE-SX Transceiver, Gigabit LC 850nm  Multi-Mode Module, up to 550m, for Mikrotik S-85DLC05D and Other Open  Switches: Computers &amp;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Amazon.com: 6COM 1.25G SFP 1000BASE-SX Transceiver, Gigabit LC 850nm  Multi-Mode Module, up to 550m, for Mikrotik S-85DLC05D and Other Open  Switches: Computers &amp;amp; Accessori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8523" cy="857873"/>
                          </a:xfrm>
                          <a:prstGeom prst="rect">
                            <a:avLst/>
                          </a:prstGeom>
                          <a:noFill/>
                          <a:ln>
                            <a:noFill/>
                          </a:ln>
                        </pic:spPr>
                      </pic:pic>
                    </a:graphicData>
                  </a:graphic>
                </wp:inline>
              </w:drawing>
            </w:r>
          </w:p>
        </w:tc>
      </w:tr>
    </w:tbl>
    <w:p w14:paraId="7E32ACC1" w14:textId="791A6624" w:rsidR="00D55F5C" w:rsidRPr="00881A5C" w:rsidRDefault="00D55F5C" w:rsidP="00D55F5C">
      <w:pPr>
        <w:pStyle w:val="Prrafodelista"/>
        <w:jc w:val="both"/>
        <w:rPr>
          <w:rFonts w:ascii="Times New Roman" w:hAnsi="Times New Roman" w:cs="Times New Roman"/>
          <w:b/>
          <w:bCs/>
          <w:i/>
          <w:iCs/>
        </w:rPr>
      </w:pPr>
    </w:p>
    <w:p w14:paraId="5DCA54DD" w14:textId="50269E6F" w:rsidR="00705850" w:rsidRPr="00881A5C" w:rsidRDefault="00705850" w:rsidP="00705850">
      <w:pPr>
        <w:jc w:val="both"/>
        <w:rPr>
          <w:rFonts w:ascii="Times New Roman" w:hAnsi="Times New Roman" w:cs="Times New Roman"/>
          <w:b/>
          <w:bCs/>
          <w:i/>
          <w:iCs/>
        </w:rPr>
      </w:pPr>
      <w:r w:rsidRPr="00881A5C">
        <w:rPr>
          <w:rFonts w:ascii="Times New Roman" w:hAnsi="Times New Roman" w:cs="Times New Roman"/>
          <w:b/>
          <w:bCs/>
          <w:i/>
          <w:iCs/>
        </w:rPr>
        <w:t>Referencias</w:t>
      </w:r>
    </w:p>
    <w:p w14:paraId="51DA8CF8" w14:textId="77777777" w:rsidR="00377871" w:rsidRPr="00881A5C" w:rsidRDefault="00377871" w:rsidP="00377871">
      <w:pPr>
        <w:pStyle w:val="Bibliografa"/>
        <w:rPr>
          <w:rFonts w:ascii="Times New Roman" w:hAnsi="Times New Roman" w:cs="Times New Roman"/>
        </w:rPr>
      </w:pPr>
      <w:r w:rsidRPr="00881A5C">
        <w:fldChar w:fldCharType="begin"/>
      </w:r>
      <w:r w:rsidRPr="00881A5C">
        <w:instrText xml:space="preserve"> ADDIN ZOTERO_BIBL {"uncited":[],"omitted":[],"custom":[]} CSL_BIBLIOGRAPHY </w:instrText>
      </w:r>
      <w:r w:rsidRPr="00881A5C">
        <w:fldChar w:fldCharType="separate"/>
      </w:r>
      <w:r w:rsidRPr="00881A5C">
        <w:rPr>
          <w:rFonts w:ascii="Times New Roman" w:hAnsi="Times New Roman" w:cs="Times New Roman"/>
        </w:rPr>
        <w:t>[1]</w:t>
      </w:r>
      <w:r w:rsidRPr="00881A5C">
        <w:rPr>
          <w:rFonts w:ascii="Times New Roman" w:hAnsi="Times New Roman" w:cs="Times New Roman"/>
        </w:rPr>
        <w:tab/>
        <w:t xml:space="preserve">“Servicios de fibra óptica - UFINET es un operador mayorista neutral de telecom”, </w:t>
      </w:r>
      <w:r w:rsidRPr="00881A5C">
        <w:rPr>
          <w:rFonts w:ascii="Times New Roman" w:hAnsi="Times New Roman" w:cs="Times New Roman"/>
          <w:i/>
          <w:iCs/>
        </w:rPr>
        <w:t>Ufinet</w:t>
      </w:r>
      <w:r w:rsidRPr="00881A5C">
        <w:rPr>
          <w:rFonts w:ascii="Times New Roman" w:hAnsi="Times New Roman" w:cs="Times New Roman"/>
        </w:rPr>
        <w:t>. https://www.ufinet.com/ (consultado jun. 14, 2021).</w:t>
      </w:r>
    </w:p>
    <w:p w14:paraId="485EF13E" w14:textId="77777777" w:rsidR="00377871" w:rsidRPr="00881A5C" w:rsidRDefault="00377871" w:rsidP="00377871">
      <w:pPr>
        <w:pStyle w:val="Bibliografa"/>
        <w:rPr>
          <w:rFonts w:ascii="Times New Roman" w:hAnsi="Times New Roman" w:cs="Times New Roman"/>
          <w:lang w:val="en-US"/>
        </w:rPr>
      </w:pPr>
      <w:r w:rsidRPr="00881A5C">
        <w:rPr>
          <w:rFonts w:ascii="Times New Roman" w:hAnsi="Times New Roman" w:cs="Times New Roman"/>
          <w:lang w:val="en-US"/>
        </w:rPr>
        <w:t>[2]</w:t>
      </w:r>
      <w:r w:rsidRPr="00881A5C">
        <w:rPr>
          <w:rFonts w:ascii="Times New Roman" w:hAnsi="Times New Roman" w:cs="Times New Roman"/>
          <w:lang w:val="en-US"/>
        </w:rPr>
        <w:tab/>
        <w:t>“15 Largest Fiber Optic Companies in the World”. https://finance.yahoo.com/news/15-largest-fiber-optic-companies-185636794.html (consultado jun. 14, 2021).</w:t>
      </w:r>
    </w:p>
    <w:p w14:paraId="7D59A79E" w14:textId="77777777" w:rsidR="00377871" w:rsidRPr="00881A5C" w:rsidRDefault="00377871" w:rsidP="00377871">
      <w:pPr>
        <w:pStyle w:val="Bibliografa"/>
        <w:rPr>
          <w:rFonts w:ascii="Times New Roman" w:hAnsi="Times New Roman" w:cs="Times New Roman"/>
        </w:rPr>
      </w:pPr>
      <w:r w:rsidRPr="00881A5C">
        <w:rPr>
          <w:rFonts w:ascii="Times New Roman" w:hAnsi="Times New Roman" w:cs="Times New Roman"/>
        </w:rPr>
        <w:t>[3]</w:t>
      </w:r>
      <w:r w:rsidRPr="00881A5C">
        <w:rPr>
          <w:rFonts w:ascii="Times New Roman" w:hAnsi="Times New Roman" w:cs="Times New Roman"/>
        </w:rPr>
        <w:tab/>
        <w:t xml:space="preserve">S. Fernández, “Nuevo récord de velocidad en fibra óptica: 44,2Tbps o ‘una Wikipedia’ en 5,3 segundos”, </w:t>
      </w:r>
      <w:r w:rsidRPr="00881A5C">
        <w:rPr>
          <w:rFonts w:ascii="Times New Roman" w:hAnsi="Times New Roman" w:cs="Times New Roman"/>
          <w:i/>
          <w:iCs/>
        </w:rPr>
        <w:t>Xataka Móvil</w:t>
      </w:r>
      <w:r w:rsidRPr="00881A5C">
        <w:rPr>
          <w:rFonts w:ascii="Times New Roman" w:hAnsi="Times New Roman" w:cs="Times New Roman"/>
        </w:rPr>
        <w:t>, may 22, 2020. https://www.xatakamovil.com/conectividad/nuevo-record-velocidad-fibra-optica-44-2tbps-wikipedia-5-3-segundos (consultado jun. 14, 2021).</w:t>
      </w:r>
    </w:p>
    <w:p w14:paraId="73805F44" w14:textId="77777777" w:rsidR="00377871" w:rsidRPr="00881A5C" w:rsidRDefault="00377871" w:rsidP="00377871">
      <w:pPr>
        <w:pStyle w:val="Bibliografa"/>
        <w:rPr>
          <w:rFonts w:ascii="Times New Roman" w:hAnsi="Times New Roman" w:cs="Times New Roman"/>
        </w:rPr>
      </w:pPr>
      <w:r w:rsidRPr="00881A5C">
        <w:rPr>
          <w:rFonts w:ascii="Times New Roman" w:hAnsi="Times New Roman" w:cs="Times New Roman"/>
        </w:rPr>
        <w:t>[4]</w:t>
      </w:r>
      <w:r w:rsidRPr="00881A5C">
        <w:rPr>
          <w:rFonts w:ascii="Times New Roman" w:hAnsi="Times New Roman" w:cs="Times New Roman"/>
        </w:rPr>
        <w:tab/>
        <w:t xml:space="preserve">“Limites de la fibra óptica: Velocidad máxima y tecnologías”, </w:t>
      </w:r>
      <w:r w:rsidRPr="00881A5C">
        <w:rPr>
          <w:rFonts w:ascii="Times New Roman" w:hAnsi="Times New Roman" w:cs="Times New Roman"/>
          <w:i/>
          <w:iCs/>
        </w:rPr>
        <w:t>ADSLZone</w:t>
      </w:r>
      <w:r w:rsidRPr="00881A5C">
        <w:rPr>
          <w:rFonts w:ascii="Times New Roman" w:hAnsi="Times New Roman" w:cs="Times New Roman"/>
        </w:rPr>
        <w:t>. https://www.adslzone.net/reportajes/internet/limites-velocidad-fibra-optica/ (consultado jun. 14, 2021).</w:t>
      </w:r>
    </w:p>
    <w:p w14:paraId="65BB4012" w14:textId="508C31D8" w:rsidR="003E6892" w:rsidRPr="003E6892" w:rsidRDefault="00377871" w:rsidP="003E6892">
      <w:pPr>
        <w:jc w:val="both"/>
        <w:rPr>
          <w:rFonts w:ascii="Times New Roman" w:hAnsi="Times New Roman" w:cs="Times New Roman"/>
        </w:rPr>
      </w:pPr>
      <w:r w:rsidRPr="00881A5C">
        <w:rPr>
          <w:rFonts w:ascii="Times New Roman" w:hAnsi="Times New Roman" w:cs="Times New Roman"/>
        </w:rPr>
        <w:fldChar w:fldCharType="end"/>
      </w:r>
      <w:r w:rsidR="003E6892" w:rsidRPr="003E6892">
        <w:rPr>
          <w:rFonts w:ascii="Times New Roman" w:hAnsi="Times New Roman" w:cs="Times New Roman"/>
        </w:rPr>
        <w:t>[</w:t>
      </w:r>
      <w:r w:rsidR="003E6892">
        <w:rPr>
          <w:rFonts w:ascii="Times New Roman" w:hAnsi="Times New Roman" w:cs="Times New Roman"/>
        </w:rPr>
        <w:t>5</w:t>
      </w:r>
      <w:r w:rsidR="003E6892" w:rsidRPr="003E6892">
        <w:rPr>
          <w:rFonts w:ascii="Times New Roman" w:hAnsi="Times New Roman" w:cs="Times New Roman"/>
        </w:rPr>
        <w:t xml:space="preserve">] </w:t>
      </w:r>
      <w:r w:rsidR="003E6892" w:rsidRPr="003E6892">
        <w:rPr>
          <w:rFonts w:ascii="Times New Roman" w:hAnsi="Times New Roman" w:cs="Times New Roman"/>
        </w:rPr>
        <w:tab/>
        <w:t>«Que es el Cable Submarino Arcos-1?,» [En línea]. Available: http://orzalaga.blogspot.com/2007/06/que-es-el-cable-submarino-arcos-1.html.</w:t>
      </w:r>
    </w:p>
    <w:p w14:paraId="5B95D212" w14:textId="7F2C4CD3" w:rsidR="003E6892" w:rsidRPr="003E6892" w:rsidRDefault="003E6892" w:rsidP="003E6892">
      <w:pPr>
        <w:jc w:val="both"/>
        <w:rPr>
          <w:rFonts w:ascii="Times New Roman" w:hAnsi="Times New Roman" w:cs="Times New Roman"/>
        </w:rPr>
      </w:pPr>
      <w:r w:rsidRPr="003E6892">
        <w:rPr>
          <w:rFonts w:ascii="Times New Roman" w:hAnsi="Times New Roman" w:cs="Times New Roman"/>
        </w:rPr>
        <w:t>[</w:t>
      </w:r>
      <w:r>
        <w:rPr>
          <w:rFonts w:ascii="Times New Roman" w:hAnsi="Times New Roman" w:cs="Times New Roman"/>
        </w:rPr>
        <w:t>6</w:t>
      </w:r>
      <w:r w:rsidRPr="003E6892">
        <w:rPr>
          <w:rFonts w:ascii="Times New Roman" w:hAnsi="Times New Roman" w:cs="Times New Roman"/>
        </w:rPr>
        <w:t xml:space="preserve">] </w:t>
      </w:r>
      <w:r w:rsidRPr="003E6892">
        <w:rPr>
          <w:rFonts w:ascii="Times New Roman" w:hAnsi="Times New Roman" w:cs="Times New Roman"/>
        </w:rPr>
        <w:tab/>
        <w:t>«MAREA,» [En línea]. Available: https://es.wikipedia.org/wiki/MAREA.</w:t>
      </w:r>
    </w:p>
    <w:p w14:paraId="1DA8ED15" w14:textId="593F71F6" w:rsidR="003E6892" w:rsidRPr="003E6892" w:rsidRDefault="003E6892" w:rsidP="003E6892">
      <w:pPr>
        <w:jc w:val="both"/>
        <w:rPr>
          <w:rFonts w:ascii="Times New Roman" w:hAnsi="Times New Roman" w:cs="Times New Roman"/>
        </w:rPr>
      </w:pPr>
      <w:r w:rsidRPr="003E6892">
        <w:rPr>
          <w:rFonts w:ascii="Times New Roman" w:hAnsi="Times New Roman" w:cs="Times New Roman"/>
        </w:rPr>
        <w:t>[</w:t>
      </w:r>
      <w:r>
        <w:rPr>
          <w:rFonts w:ascii="Times New Roman" w:hAnsi="Times New Roman" w:cs="Times New Roman"/>
        </w:rPr>
        <w:t>7</w:t>
      </w:r>
      <w:r w:rsidRPr="003E6892">
        <w:rPr>
          <w:rFonts w:ascii="Times New Roman" w:hAnsi="Times New Roman" w:cs="Times New Roman"/>
        </w:rPr>
        <w:t xml:space="preserve">] </w:t>
      </w:r>
      <w:r w:rsidRPr="003E6892">
        <w:rPr>
          <w:rFonts w:ascii="Times New Roman" w:hAnsi="Times New Roman" w:cs="Times New Roman"/>
        </w:rPr>
        <w:tab/>
        <w:t>«SEA-ME-WE 3,» [En línea]. Available: https://en.wikipedia.org/wiki/SEA-ME-WE_3.</w:t>
      </w:r>
    </w:p>
    <w:p w14:paraId="7498F066" w14:textId="161210DA" w:rsidR="00705850" w:rsidRPr="00881A5C" w:rsidRDefault="003E6892" w:rsidP="003E6892">
      <w:pPr>
        <w:jc w:val="both"/>
        <w:rPr>
          <w:rFonts w:ascii="Times New Roman" w:hAnsi="Times New Roman" w:cs="Times New Roman"/>
        </w:rPr>
      </w:pPr>
      <w:r w:rsidRPr="003E6892">
        <w:rPr>
          <w:rFonts w:ascii="Times New Roman" w:hAnsi="Times New Roman" w:cs="Times New Roman"/>
        </w:rPr>
        <w:t>[</w:t>
      </w:r>
      <w:r>
        <w:rPr>
          <w:rFonts w:ascii="Times New Roman" w:hAnsi="Times New Roman" w:cs="Times New Roman"/>
        </w:rPr>
        <w:t>8</w:t>
      </w:r>
      <w:r w:rsidRPr="003E6892">
        <w:rPr>
          <w:rFonts w:ascii="Times New Roman" w:hAnsi="Times New Roman" w:cs="Times New Roman"/>
        </w:rPr>
        <w:t xml:space="preserve">] </w:t>
      </w:r>
      <w:r w:rsidRPr="003E6892">
        <w:rPr>
          <w:rFonts w:ascii="Times New Roman" w:hAnsi="Times New Roman" w:cs="Times New Roman"/>
        </w:rPr>
        <w:tab/>
        <w:t>«Fiber Optic Transceiver Module,» [En línea]. Available: http://opticalfibermodule.supplier.ecer.com/c1672193-fiber-optic-transceiver-module?ads=s&amp;am=TMT&amp;site=1&amp;adcid=12806953139&amp;adgid=118595147262&amp;loc=9069516&amp;kwd=sfp%20small%20form%20factor%20pluggable&amp;tid=kwd-308204905348&amp;mctp=p&amp;rank=&amp;net=g&amp;gclid=CjwKCAjwn6GG.</w:t>
      </w:r>
    </w:p>
    <w:p w14:paraId="61C89611" w14:textId="0C9407A5" w:rsidR="002D2756" w:rsidRPr="00881A5C" w:rsidRDefault="002D2756">
      <w:pPr>
        <w:rPr>
          <w:rFonts w:ascii="Times New Roman" w:hAnsi="Times New Roman" w:cs="Times New Roman"/>
        </w:rPr>
      </w:pPr>
    </w:p>
    <w:p w14:paraId="25F602AF" w14:textId="77777777" w:rsidR="002D2756" w:rsidRPr="00881A5C" w:rsidRDefault="002D2756">
      <w:pPr>
        <w:rPr>
          <w:rFonts w:ascii="Times New Roman" w:hAnsi="Times New Roman" w:cs="Times New Roman"/>
        </w:rPr>
      </w:pPr>
    </w:p>
    <w:sectPr w:rsidR="002D2756" w:rsidRPr="00881A5C" w:rsidSect="00D55F5C">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DA9"/>
    <w:multiLevelType w:val="hybridMultilevel"/>
    <w:tmpl w:val="56BE33B6"/>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1" w15:restartNumberingAfterBreak="0">
    <w:nsid w:val="36C723C5"/>
    <w:multiLevelType w:val="hybridMultilevel"/>
    <w:tmpl w:val="EB00E16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6835682"/>
    <w:multiLevelType w:val="hybridMultilevel"/>
    <w:tmpl w:val="23969AD2"/>
    <w:lvl w:ilvl="0" w:tplc="300A0001">
      <w:start w:val="1"/>
      <w:numFmt w:val="bullet"/>
      <w:lvlText w:val=""/>
      <w:lvlJc w:val="left"/>
      <w:pPr>
        <w:ind w:left="1440" w:hanging="360"/>
      </w:pPr>
      <w:rPr>
        <w:rFonts w:ascii="Symbol" w:hAnsi="Symbol" w:hint="default"/>
      </w:rPr>
    </w:lvl>
    <w:lvl w:ilvl="1" w:tplc="300A0003">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abstractNum w:abstractNumId="3" w15:restartNumberingAfterBreak="0">
    <w:nsid w:val="53A367A4"/>
    <w:multiLevelType w:val="hybridMultilevel"/>
    <w:tmpl w:val="84F63DF8"/>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77C20F3F"/>
    <w:multiLevelType w:val="hybridMultilevel"/>
    <w:tmpl w:val="11A8B4BE"/>
    <w:lvl w:ilvl="0" w:tplc="300A0001">
      <w:start w:val="1"/>
      <w:numFmt w:val="bullet"/>
      <w:lvlText w:val=""/>
      <w:lvlJc w:val="left"/>
      <w:pPr>
        <w:ind w:left="1440" w:hanging="360"/>
      </w:pPr>
      <w:rPr>
        <w:rFonts w:ascii="Symbol" w:hAnsi="Symbol" w:hint="default"/>
      </w:rPr>
    </w:lvl>
    <w:lvl w:ilvl="1" w:tplc="300A0003" w:tentative="1">
      <w:start w:val="1"/>
      <w:numFmt w:val="bullet"/>
      <w:lvlText w:val="o"/>
      <w:lvlJc w:val="left"/>
      <w:pPr>
        <w:ind w:left="2160" w:hanging="360"/>
      </w:pPr>
      <w:rPr>
        <w:rFonts w:ascii="Courier New" w:hAnsi="Courier New" w:cs="Courier New" w:hint="default"/>
      </w:rPr>
    </w:lvl>
    <w:lvl w:ilvl="2" w:tplc="300A0005" w:tentative="1">
      <w:start w:val="1"/>
      <w:numFmt w:val="bullet"/>
      <w:lvlText w:val=""/>
      <w:lvlJc w:val="left"/>
      <w:pPr>
        <w:ind w:left="2880" w:hanging="360"/>
      </w:pPr>
      <w:rPr>
        <w:rFonts w:ascii="Wingdings" w:hAnsi="Wingdings" w:hint="default"/>
      </w:rPr>
    </w:lvl>
    <w:lvl w:ilvl="3" w:tplc="300A0001" w:tentative="1">
      <w:start w:val="1"/>
      <w:numFmt w:val="bullet"/>
      <w:lvlText w:val=""/>
      <w:lvlJc w:val="left"/>
      <w:pPr>
        <w:ind w:left="3600" w:hanging="360"/>
      </w:pPr>
      <w:rPr>
        <w:rFonts w:ascii="Symbol" w:hAnsi="Symbol" w:hint="default"/>
      </w:rPr>
    </w:lvl>
    <w:lvl w:ilvl="4" w:tplc="300A0003" w:tentative="1">
      <w:start w:val="1"/>
      <w:numFmt w:val="bullet"/>
      <w:lvlText w:val="o"/>
      <w:lvlJc w:val="left"/>
      <w:pPr>
        <w:ind w:left="4320" w:hanging="360"/>
      </w:pPr>
      <w:rPr>
        <w:rFonts w:ascii="Courier New" w:hAnsi="Courier New" w:cs="Courier New" w:hint="default"/>
      </w:rPr>
    </w:lvl>
    <w:lvl w:ilvl="5" w:tplc="300A0005" w:tentative="1">
      <w:start w:val="1"/>
      <w:numFmt w:val="bullet"/>
      <w:lvlText w:val=""/>
      <w:lvlJc w:val="left"/>
      <w:pPr>
        <w:ind w:left="5040" w:hanging="360"/>
      </w:pPr>
      <w:rPr>
        <w:rFonts w:ascii="Wingdings" w:hAnsi="Wingdings" w:hint="default"/>
      </w:rPr>
    </w:lvl>
    <w:lvl w:ilvl="6" w:tplc="300A0001" w:tentative="1">
      <w:start w:val="1"/>
      <w:numFmt w:val="bullet"/>
      <w:lvlText w:val=""/>
      <w:lvlJc w:val="left"/>
      <w:pPr>
        <w:ind w:left="5760" w:hanging="360"/>
      </w:pPr>
      <w:rPr>
        <w:rFonts w:ascii="Symbol" w:hAnsi="Symbol" w:hint="default"/>
      </w:rPr>
    </w:lvl>
    <w:lvl w:ilvl="7" w:tplc="300A0003" w:tentative="1">
      <w:start w:val="1"/>
      <w:numFmt w:val="bullet"/>
      <w:lvlText w:val="o"/>
      <w:lvlJc w:val="left"/>
      <w:pPr>
        <w:ind w:left="6480" w:hanging="360"/>
      </w:pPr>
      <w:rPr>
        <w:rFonts w:ascii="Courier New" w:hAnsi="Courier New" w:cs="Courier New" w:hint="default"/>
      </w:rPr>
    </w:lvl>
    <w:lvl w:ilvl="8" w:tplc="300A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4"/>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3F97D7E"/>
    <w:rsid w:val="00015E5F"/>
    <w:rsid w:val="001D305B"/>
    <w:rsid w:val="002177FB"/>
    <w:rsid w:val="00250D32"/>
    <w:rsid w:val="00285690"/>
    <w:rsid w:val="002B14DD"/>
    <w:rsid w:val="002D2756"/>
    <w:rsid w:val="003270C0"/>
    <w:rsid w:val="00377871"/>
    <w:rsid w:val="00396AAC"/>
    <w:rsid w:val="003E6892"/>
    <w:rsid w:val="004278B5"/>
    <w:rsid w:val="0048637E"/>
    <w:rsid w:val="004B6557"/>
    <w:rsid w:val="004D4F3B"/>
    <w:rsid w:val="004D502F"/>
    <w:rsid w:val="004E276C"/>
    <w:rsid w:val="004E6E42"/>
    <w:rsid w:val="005A361F"/>
    <w:rsid w:val="005C3D03"/>
    <w:rsid w:val="00612FE6"/>
    <w:rsid w:val="006A1F7F"/>
    <w:rsid w:val="006C7961"/>
    <w:rsid w:val="006D17BB"/>
    <w:rsid w:val="00705850"/>
    <w:rsid w:val="00752757"/>
    <w:rsid w:val="00760905"/>
    <w:rsid w:val="007F0C8C"/>
    <w:rsid w:val="00881A5C"/>
    <w:rsid w:val="008B1414"/>
    <w:rsid w:val="0093178C"/>
    <w:rsid w:val="00947814"/>
    <w:rsid w:val="0097362F"/>
    <w:rsid w:val="00996C3D"/>
    <w:rsid w:val="00A04677"/>
    <w:rsid w:val="00A45DB1"/>
    <w:rsid w:val="00A51443"/>
    <w:rsid w:val="00A57AAF"/>
    <w:rsid w:val="00B453D9"/>
    <w:rsid w:val="00BD19F4"/>
    <w:rsid w:val="00BD450E"/>
    <w:rsid w:val="00C01F66"/>
    <w:rsid w:val="00C15966"/>
    <w:rsid w:val="00C5023C"/>
    <w:rsid w:val="00D3540C"/>
    <w:rsid w:val="00D55F5C"/>
    <w:rsid w:val="00D66BA5"/>
    <w:rsid w:val="00E679A0"/>
    <w:rsid w:val="00EC718C"/>
    <w:rsid w:val="00EE0A04"/>
    <w:rsid w:val="00F46C60"/>
    <w:rsid w:val="00FC6F47"/>
    <w:rsid w:val="13F97D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F97D7E"/>
  <w15:chartTrackingRefBased/>
  <w15:docId w15:val="{787E01B8-0704-45FF-A973-9BE21FB8AD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756"/>
    <w:rPr>
      <w:lang w:val="es-EC"/>
    </w:rPr>
  </w:style>
  <w:style w:type="paragraph" w:styleId="Ttulo1">
    <w:name w:val="heading 1"/>
    <w:basedOn w:val="Normal"/>
    <w:next w:val="Normal"/>
    <w:link w:val="Ttulo1Car"/>
    <w:uiPriority w:val="9"/>
    <w:qFormat/>
    <w:rsid w:val="003E6892"/>
    <w:pPr>
      <w:keepNext/>
      <w:keepLines/>
      <w:spacing w:before="240" w:after="0"/>
      <w:outlineLvl w:val="0"/>
    </w:pPr>
    <w:rPr>
      <w:rFonts w:asciiTheme="majorHAnsi" w:eastAsiaTheme="majorEastAsia" w:hAnsiTheme="majorHAnsi" w:cstheme="majorBidi"/>
      <w:color w:val="2F5496" w:themeColor="accent1" w:themeShade="BF"/>
      <w:sz w:val="32"/>
      <w:szCs w:val="32"/>
      <w:lang w:eastAsia="es-EC"/>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2756"/>
    <w:pPr>
      <w:ind w:left="720"/>
      <w:contextualSpacing/>
    </w:pPr>
  </w:style>
  <w:style w:type="paragraph" w:styleId="Bibliografa">
    <w:name w:val="Bibliography"/>
    <w:basedOn w:val="Normal"/>
    <w:next w:val="Normal"/>
    <w:uiPriority w:val="37"/>
    <w:unhideWhenUsed/>
    <w:rsid w:val="00377871"/>
    <w:pPr>
      <w:tabs>
        <w:tab w:val="left" w:pos="384"/>
      </w:tabs>
      <w:spacing w:after="0" w:line="240" w:lineRule="auto"/>
      <w:ind w:left="384" w:hanging="384"/>
    </w:pPr>
  </w:style>
  <w:style w:type="character" w:styleId="Textodelmarcadordeposicin">
    <w:name w:val="Placeholder Text"/>
    <w:basedOn w:val="Fuentedeprrafopredeter"/>
    <w:uiPriority w:val="99"/>
    <w:semiHidden/>
    <w:rsid w:val="003270C0"/>
    <w:rPr>
      <w:color w:val="808080"/>
    </w:rPr>
  </w:style>
  <w:style w:type="character" w:styleId="Textoennegrita">
    <w:name w:val="Strong"/>
    <w:basedOn w:val="Fuentedeprrafopredeter"/>
    <w:uiPriority w:val="22"/>
    <w:qFormat/>
    <w:rsid w:val="004E6E42"/>
    <w:rPr>
      <w:b/>
      <w:bCs/>
    </w:rPr>
  </w:style>
  <w:style w:type="table" w:styleId="Tablaconcuadrcula">
    <w:name w:val="Table Grid"/>
    <w:basedOn w:val="Tablanormal"/>
    <w:uiPriority w:val="39"/>
    <w:rsid w:val="00217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3E6892"/>
    <w:rPr>
      <w:rFonts w:asciiTheme="majorHAnsi" w:eastAsiaTheme="majorEastAsia" w:hAnsiTheme="majorHAnsi" w:cstheme="majorBidi"/>
      <w:color w:val="2F5496" w:themeColor="accent1" w:themeShade="BF"/>
      <w:sz w:val="32"/>
      <w:szCs w:val="32"/>
      <w:lang w:val="es-EC" w:eastAsia="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60568">
      <w:bodyDiv w:val="1"/>
      <w:marLeft w:val="0"/>
      <w:marRight w:val="0"/>
      <w:marTop w:val="0"/>
      <w:marBottom w:val="0"/>
      <w:divBdr>
        <w:top w:val="none" w:sz="0" w:space="0" w:color="auto"/>
        <w:left w:val="none" w:sz="0" w:space="0" w:color="auto"/>
        <w:bottom w:val="none" w:sz="0" w:space="0" w:color="auto"/>
        <w:right w:val="none" w:sz="0" w:space="0" w:color="auto"/>
      </w:divBdr>
    </w:div>
    <w:div w:id="1789086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image" Target="media/image2.png"/><Relationship Id="rId12" Type="http://schemas.openxmlformats.org/officeDocument/2006/relationships/oleObject" Target="embeddings/oleObject1.bin"/><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2.bin"/><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Que3</b:Tag>
    <b:SourceType>InternetSite</b:SourceType>
    <b:Guid>{A50C770F-0A00-4363-880E-99CB6E9DC164}</b:Guid>
    <b:Title>Que es el Cable Submarino Arcos-1?</b:Title>
    <b:URL>http://orzalaga.blogspot.com/2007/06/que-es-el-cable-submarino-arcos-1.html</b:URL>
    <b:RefOrder>1</b:RefOrder>
  </b:Source>
  <b:Source>
    <b:Tag>MAR</b:Tag>
    <b:SourceType>InternetSite</b:SourceType>
    <b:Guid>{7D713FDC-700B-4010-B6B9-237464F4AA51}</b:Guid>
    <b:Title>MAREA</b:Title>
    <b:URL>https://es.wikipedia.org/wiki/MAREA</b:URL>
    <b:RefOrder>2</b:RefOrder>
  </b:Source>
  <b:Source>
    <b:Tag>SEA</b:Tag>
    <b:SourceType>InternetSite</b:SourceType>
    <b:Guid>{359D6F0D-7AFB-4E13-BEBE-CD217D03F449}</b:Guid>
    <b:Title>SEA-ME-WE 3</b:Title>
    <b:URL>https://en.wikipedia.org/wiki/SEA-ME-WE_3</b:URL>
    <b:RefOrder>3</b:RefOrder>
  </b:Source>
  <b:Source>
    <b:Tag>Fib2</b:Tag>
    <b:SourceType>InternetSite</b:SourceType>
    <b:Guid>{8949D318-3536-4A77-90CA-042F8C7A0ACC}</b:Guid>
    <b:Title>Fiber Optic Transceiver Module</b:Title>
    <b:URL>http://opticalfibermodule.supplier.ecer.com/c1672193-fiber-optic-transceiver-module?ads=s&amp;am=TMT&amp;site=1&amp;adcid=12806953139&amp;adgid=118595147262&amp;loc=9069516&amp;kwd=sfp%20small%20form%20factor%20pluggable&amp;tid=kwd-308204905348&amp;mctp=p&amp;rank=&amp;net=g&amp;gclid=CjwKCAjwn6GG</b:URL>
    <b:RefOrder>4</b:RefOrder>
  </b:Source>
</b:Sources>
</file>

<file path=customXml/itemProps1.xml><?xml version="1.0" encoding="utf-8"?>
<ds:datastoreItem xmlns:ds="http://schemas.openxmlformats.org/officeDocument/2006/customXml" ds:itemID="{D30F4969-35A4-44A4-B9FF-CA6C1D01D2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352</TotalTime>
  <Pages>5</Pages>
  <Words>1744</Words>
  <Characters>9594</Characters>
  <Application>Microsoft Office Word</Application>
  <DocSecurity>0</DocSecurity>
  <Lines>79</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RONALDO ALEXANDER ALMACHI MURILLO</dc:creator>
  <cp:keywords/>
  <dc:description/>
  <cp:lastModifiedBy>DENNYS FRANCISCO SALAZAR DOMINGUEZ</cp:lastModifiedBy>
  <cp:revision>49</cp:revision>
  <dcterms:created xsi:type="dcterms:W3CDTF">2021-06-15T03:15:00Z</dcterms:created>
  <dcterms:modified xsi:type="dcterms:W3CDTF">2021-06-15T19:12:00Z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id="5b3pgLG2"/&gt;&lt;style id="http://www.zotero.org/styles/ieee" locale="es-MX"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