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96" w:rsidRDefault="0076052A">
      <w:r>
        <w:t>Configuración de empresas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>Crear la empresa, lo cual generara una nueva BD con el nombre especificado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 xml:space="preserve">La BD se cargara con una configuración por default 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>La BD se cargara con roles predefinidos según los modulo del sistema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>Se configurara el nombre, Ruc y Razón social</w:t>
      </w:r>
      <w:r w:rsidR="001D5271">
        <w:t>, Dirección Teléfonos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>Se cargara el logo de la empresa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 xml:space="preserve">Por defecto se creara el usuario </w:t>
      </w:r>
      <w:proofErr w:type="spellStart"/>
      <w:r>
        <w:t>admin</w:t>
      </w:r>
      <w:proofErr w:type="spellEnd"/>
      <w:r>
        <w:t xml:space="preserve"> con permisos completos</w:t>
      </w:r>
    </w:p>
    <w:p w:rsidR="0076052A" w:rsidRDefault="0076052A" w:rsidP="0076052A">
      <w:pPr>
        <w:pStyle w:val="Prrafodelista"/>
        <w:numPr>
          <w:ilvl w:val="0"/>
          <w:numId w:val="1"/>
        </w:numPr>
      </w:pPr>
      <w:r>
        <w:t>Se deben configurar las moneda</w:t>
      </w:r>
      <w:r w:rsidR="001D5271">
        <w:t>s a utilizar</w:t>
      </w:r>
    </w:p>
    <w:p w:rsidR="001D5271" w:rsidRDefault="001D5271" w:rsidP="0076052A">
      <w:pPr>
        <w:pStyle w:val="Prrafodelista"/>
        <w:numPr>
          <w:ilvl w:val="0"/>
          <w:numId w:val="1"/>
        </w:numPr>
      </w:pPr>
      <w:r>
        <w:t xml:space="preserve">Por defecto se cargaran las tablas </w:t>
      </w:r>
      <w:proofErr w:type="spellStart"/>
      <w:r>
        <w:t>sunat</w:t>
      </w:r>
      <w:proofErr w:type="spellEnd"/>
    </w:p>
    <w:p w:rsidR="0076052A" w:rsidRDefault="0076052A" w:rsidP="0076052A">
      <w:r>
        <w:t>Configuración de Usuarios</w:t>
      </w:r>
    </w:p>
    <w:p w:rsidR="0076052A" w:rsidRDefault="0076052A" w:rsidP="0076052A">
      <w:pPr>
        <w:pStyle w:val="Prrafodelista"/>
        <w:numPr>
          <w:ilvl w:val="0"/>
          <w:numId w:val="2"/>
        </w:numPr>
      </w:pPr>
      <w:r>
        <w:t>Se crearan los usuarios y se definirán los roles a cada uno (un usuario puede tener muchos roles)</w:t>
      </w:r>
    </w:p>
    <w:p w:rsidR="0076052A" w:rsidRDefault="0076052A" w:rsidP="0076052A">
      <w:pPr>
        <w:pStyle w:val="Prrafodelista"/>
        <w:numPr>
          <w:ilvl w:val="0"/>
          <w:numId w:val="2"/>
        </w:numPr>
      </w:pPr>
    </w:p>
    <w:p w:rsidR="0076052A" w:rsidRDefault="0076052A" w:rsidP="0076052A">
      <w:r>
        <w:t>Configuración del Módulo de Ventas</w:t>
      </w:r>
    </w:p>
    <w:p w:rsidR="0076052A" w:rsidRDefault="0076052A" w:rsidP="0076052A">
      <w:pPr>
        <w:pStyle w:val="Prrafodelista"/>
        <w:numPr>
          <w:ilvl w:val="0"/>
          <w:numId w:val="3"/>
        </w:numPr>
      </w:pPr>
      <w:r>
        <w:t>Se deberá configurar las series para los diferentes tipos de documentos</w:t>
      </w:r>
      <w:r w:rsidR="001D5271">
        <w:t xml:space="preserve"> ()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Cotizaciones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Facturas</w:t>
      </w:r>
      <w:r w:rsidR="001D5271">
        <w:t xml:space="preserve"> (Maneja muchas series)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Boletas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Nota de Crédito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Nota de Debito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Guía de Remisión</w:t>
      </w:r>
    </w:p>
    <w:p w:rsidR="0076052A" w:rsidRDefault="0076052A" w:rsidP="0076052A">
      <w:pPr>
        <w:pStyle w:val="Prrafodelista"/>
        <w:numPr>
          <w:ilvl w:val="1"/>
          <w:numId w:val="3"/>
        </w:numPr>
      </w:pPr>
    </w:p>
    <w:p w:rsidR="0076052A" w:rsidRDefault="0076052A" w:rsidP="0076052A">
      <w:pPr>
        <w:pStyle w:val="Prrafodelista"/>
        <w:numPr>
          <w:ilvl w:val="0"/>
          <w:numId w:val="3"/>
        </w:numPr>
      </w:pPr>
      <w:r>
        <w:t>Configurar las clases para los clientes lo cual permitirá asignar por defecto los siguiente:</w:t>
      </w:r>
    </w:p>
    <w:p w:rsidR="0076052A" w:rsidRDefault="0076052A" w:rsidP="0076052A">
      <w:pPr>
        <w:pStyle w:val="Prrafodelista"/>
        <w:numPr>
          <w:ilvl w:val="1"/>
          <w:numId w:val="3"/>
        </w:numPr>
      </w:pPr>
      <w:r>
        <w:t>Condiciones de pago</w:t>
      </w:r>
    </w:p>
    <w:p w:rsidR="001D5271" w:rsidRDefault="001D5271" w:rsidP="0076052A">
      <w:pPr>
        <w:pStyle w:val="Prrafodelista"/>
        <w:numPr>
          <w:ilvl w:val="1"/>
          <w:numId w:val="3"/>
        </w:numPr>
      </w:pPr>
      <w:r>
        <w:t>Formas de Pago</w:t>
      </w:r>
    </w:p>
    <w:p w:rsidR="001D5271" w:rsidRDefault="001D5271" w:rsidP="0076052A">
      <w:pPr>
        <w:pStyle w:val="Prrafodelista"/>
        <w:numPr>
          <w:ilvl w:val="1"/>
          <w:numId w:val="3"/>
        </w:numPr>
      </w:pPr>
    </w:p>
    <w:p w:rsidR="0076052A" w:rsidRDefault="001D5271" w:rsidP="001D5271">
      <w:pPr>
        <w:pStyle w:val="Prrafodelista"/>
        <w:numPr>
          <w:ilvl w:val="0"/>
          <w:numId w:val="3"/>
        </w:numPr>
      </w:pPr>
      <w:r>
        <w:t>Puntos de venta</w:t>
      </w:r>
    </w:p>
    <w:p w:rsidR="001D5271" w:rsidRDefault="001D5271" w:rsidP="001D5271">
      <w:pPr>
        <w:pStyle w:val="Prrafodelista"/>
        <w:numPr>
          <w:ilvl w:val="1"/>
          <w:numId w:val="3"/>
        </w:numPr>
      </w:pPr>
      <w:r>
        <w:t>Creación de los puntos de ventas</w:t>
      </w:r>
    </w:p>
    <w:p w:rsidR="001D5271" w:rsidRDefault="001D5271" w:rsidP="001D5271">
      <w:pPr>
        <w:pStyle w:val="Prrafodelista"/>
        <w:numPr>
          <w:ilvl w:val="1"/>
          <w:numId w:val="3"/>
        </w:numPr>
      </w:pPr>
      <w:r>
        <w:t>Asignar usuarios a puntos de venta</w:t>
      </w:r>
    </w:p>
    <w:p w:rsidR="0076052A" w:rsidRDefault="0076052A">
      <w:r>
        <w:t>Cotizaciones</w:t>
      </w:r>
    </w:p>
    <w:p w:rsidR="0076052A" w:rsidRDefault="0076052A">
      <w:r>
        <w:t>Pedidos</w:t>
      </w:r>
    </w:p>
    <w:p w:rsidR="0076052A" w:rsidRDefault="0076052A">
      <w:r>
        <w:t xml:space="preserve">Facturas </w:t>
      </w:r>
    </w:p>
    <w:p w:rsidR="0076052A" w:rsidRDefault="0076052A">
      <w:r>
        <w:t xml:space="preserve">Guías de </w:t>
      </w:r>
      <w:r w:rsidR="001D5271">
        <w:t>Remisión</w:t>
      </w:r>
    </w:p>
    <w:p w:rsidR="0076052A" w:rsidRDefault="0076052A"/>
    <w:p w:rsidR="001D5271" w:rsidRDefault="001D5271"/>
    <w:p w:rsidR="001D5271" w:rsidRDefault="001D5271">
      <w:r>
        <w:t>Registrar el tipo de cambio diario</w:t>
      </w:r>
    </w:p>
    <w:p w:rsidR="001D5271" w:rsidRDefault="001D5271"/>
    <w:p w:rsidR="0076052A" w:rsidRDefault="0076052A"/>
    <w:p w:rsidR="001645CE" w:rsidRDefault="001645CE"/>
    <w:p w:rsidR="001645CE" w:rsidRDefault="001645CE"/>
    <w:p w:rsidR="001645CE" w:rsidRDefault="001645CE">
      <w:r>
        <w:t xml:space="preserve">Pendientes por desarrollar carga masiva </w:t>
      </w:r>
      <w:proofErr w:type="gramStart"/>
      <w:r>
        <w:t>del artículos</w:t>
      </w:r>
      <w:proofErr w:type="gramEnd"/>
    </w:p>
    <w:p w:rsidR="001645CE" w:rsidRDefault="001645CE">
      <w:bookmarkStart w:id="0" w:name="_GoBack"/>
      <w:bookmarkEnd w:id="0"/>
    </w:p>
    <w:sectPr w:rsidR="0016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7AB5"/>
    <w:multiLevelType w:val="hybridMultilevel"/>
    <w:tmpl w:val="F042AB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749B6"/>
    <w:multiLevelType w:val="hybridMultilevel"/>
    <w:tmpl w:val="CB364C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52796"/>
    <w:multiLevelType w:val="hybridMultilevel"/>
    <w:tmpl w:val="DC265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2A"/>
    <w:rsid w:val="001645CE"/>
    <w:rsid w:val="001D5271"/>
    <w:rsid w:val="004C2554"/>
    <w:rsid w:val="0076052A"/>
    <w:rsid w:val="00A06769"/>
    <w:rsid w:val="00BC1448"/>
    <w:rsid w:val="00E10A03"/>
    <w:rsid w:val="00F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108A24-598D-4F09-B1A4-77FC1AE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Terrones Mr. R. (Ronald)</dc:creator>
  <cp:keywords/>
  <dc:description/>
  <cp:lastModifiedBy>Terrones Mr. R. (Ronald)</cp:lastModifiedBy>
  <cp:revision>4</cp:revision>
  <dcterms:created xsi:type="dcterms:W3CDTF">2018-12-16T08:26:00Z</dcterms:created>
  <dcterms:modified xsi:type="dcterms:W3CDTF">2019-01-21T23:36:00Z</dcterms:modified>
</cp:coreProperties>
</file>