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26" w:rsidRDefault="00BA4D9F" w:rsidP="00BA4D9F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D9F">
        <w:rPr>
          <w:rFonts w:ascii="Times New Roman" w:hAnsi="Times New Roman" w:cs="Times New Roman"/>
          <w:sz w:val="32"/>
          <w:szCs w:val="32"/>
        </w:rPr>
        <w:t>MARKETING &amp;SALES</w:t>
      </w:r>
    </w:p>
    <w:p w:rsidR="00BA4D9F" w:rsidRDefault="00BA4D9F" w:rsidP="00BA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4D9F" w:rsidRDefault="00BA4D9F" w:rsidP="00BA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A4D9F" w:rsidRDefault="00BA4D9F" w:rsidP="00BA4D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215854" cy="323278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3265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230" cy="32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F" w:rsidRDefault="00BA4D9F" w:rsidP="00BA4D9F">
      <w:pPr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</w:pPr>
      <w:r w:rsidRPr="00BA4D9F"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>ATF SP 111</w:t>
      </w:r>
      <w:r w:rsidRPr="00BA4D9F"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 xml:space="preserve"> for automatic transmission fluid (420a Mitsubishi Eclipse). This is a more developed version with better low temperature properties and longer drain life intervals and shift </w:t>
      </w:r>
      <w:proofErr w:type="spellStart"/>
      <w:r w:rsidRPr="00BA4D9F"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>durability</w:t>
      </w:r>
      <w:r w:rsidRPr="00BA4D9F"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>.It</w:t>
      </w:r>
      <w:proofErr w:type="spellEnd"/>
      <w:r w:rsidRPr="00BA4D9F"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 xml:space="preserve"> is sold individually in 1- quart bottles with universal applications in all Mi</w:t>
      </w:r>
      <w:r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>ts</w:t>
      </w:r>
      <w:r w:rsidRPr="00BA4D9F"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  <w:t>ubishi vehicle models.</w:t>
      </w:r>
    </w:p>
    <w:p w:rsidR="00BA4D9F" w:rsidRDefault="00BA4D9F" w:rsidP="00BA4D9F">
      <w:pPr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</w:pPr>
    </w:p>
    <w:p w:rsidR="00BA4D9F" w:rsidRDefault="00BA4D9F" w:rsidP="00BA4D9F">
      <w:pPr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</w:pPr>
    </w:p>
    <w:p w:rsidR="00BA4D9F" w:rsidRDefault="00BA4D9F" w:rsidP="00BA4D9F">
      <w:pPr>
        <w:rPr>
          <w:rFonts w:ascii="Times New Roman" w:hAnsi="Times New Roman" w:cs="Times New Roman"/>
          <w:color w:val="132F4B"/>
          <w:sz w:val="28"/>
          <w:szCs w:val="28"/>
          <w:shd w:val="clear" w:color="auto" w:fill="FFFFFF"/>
        </w:rPr>
      </w:pPr>
    </w:p>
    <w:p w:rsidR="00BA4D9F" w:rsidRDefault="00BA4D9F" w:rsidP="00BA4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977372" cy="2990410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3267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92036" cy="301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9F" w:rsidRPr="004A2F54" w:rsidRDefault="004A2F54" w:rsidP="00BA4D9F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If you have a Nissan vehicle, you’ve most likely used the transmission fluid approved by Nissan, like </w:t>
      </w:r>
      <w:proofErr w:type="spellStart"/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Matic</w:t>
      </w:r>
      <w:proofErr w:type="spellEnd"/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S, D, J, or K.</w:t>
      </w:r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Nissan </w:t>
      </w:r>
      <w:proofErr w:type="spellStart"/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Matic</w:t>
      </w:r>
      <w:proofErr w:type="spellEnd"/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-J is a high-quality fluid that maintains a clean transmission system, which in turn runs smoothly. For smooth shifting, this ATF has additional friction modifiers which provide anti-shudder protection. It ensures smooth transmission operation regardless of the temperatu</w:t>
      </w:r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res. During high temperatures, </w:t>
      </w:r>
      <w:r w:rsidRPr="004A2F54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the lubricant withstands high pressure, and in cold weather, it distributes evenly. Therefore, high performance is continuous. Also, the fluid provides cooling to the transmission system during hot weather.</w:t>
      </w:r>
    </w:p>
    <w:p w:rsidR="004A2F54" w:rsidRDefault="004A2F54" w:rsidP="00BA4D9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4A2F54" w:rsidRDefault="004A2F54" w:rsidP="00BA4D9F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4A2F54" w:rsidRDefault="004A2F54" w:rsidP="00BA4D9F">
      <w:pPr>
        <w:rPr>
          <w:rFonts w:ascii="Times New Roman" w:hAnsi="Times New Roman" w:cs="Times New Roman"/>
          <w:noProof/>
          <w:sz w:val="24"/>
          <w:szCs w:val="24"/>
        </w:rPr>
      </w:pPr>
    </w:p>
    <w:p w:rsidR="004A2F54" w:rsidRDefault="004A2F54" w:rsidP="00BA4D9F">
      <w:pPr>
        <w:rPr>
          <w:rFonts w:ascii="Times New Roman" w:hAnsi="Times New Roman" w:cs="Times New Roman"/>
          <w:noProof/>
          <w:sz w:val="24"/>
          <w:szCs w:val="24"/>
        </w:rPr>
      </w:pPr>
    </w:p>
    <w:p w:rsidR="004A2F54" w:rsidRDefault="004A2F54" w:rsidP="00BA4D9F">
      <w:pPr>
        <w:rPr>
          <w:rFonts w:ascii="Times New Roman" w:hAnsi="Times New Roman" w:cs="Times New Roman"/>
          <w:noProof/>
          <w:sz w:val="24"/>
          <w:szCs w:val="24"/>
        </w:rPr>
      </w:pPr>
    </w:p>
    <w:p w:rsidR="004A2F54" w:rsidRDefault="004A2F54" w:rsidP="00BA4D9F">
      <w:pPr>
        <w:rPr>
          <w:rFonts w:ascii="Times New Roman" w:hAnsi="Times New Roman" w:cs="Times New Roman"/>
          <w:noProof/>
          <w:sz w:val="24"/>
          <w:szCs w:val="24"/>
        </w:rPr>
      </w:pPr>
    </w:p>
    <w:p w:rsidR="004A2F54" w:rsidRDefault="004A2F54" w:rsidP="00BA4D9F">
      <w:pPr>
        <w:rPr>
          <w:rFonts w:ascii="Times New Roman" w:hAnsi="Times New Roman" w:cs="Times New Roman"/>
          <w:noProof/>
          <w:sz w:val="24"/>
          <w:szCs w:val="24"/>
        </w:rPr>
      </w:pPr>
    </w:p>
    <w:p w:rsidR="004A2F54" w:rsidRDefault="004A2F54" w:rsidP="00BA4D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98520" cy="256869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3269-removebg-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6111" cy="26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4" w:rsidRPr="004A2F54" w:rsidRDefault="004A2F54" w:rsidP="00BA4D9F">
      <w:pPr>
        <w:rPr>
          <w:rFonts w:ascii="Times New Roman" w:hAnsi="Times New Roman" w:cs="Times New Roman"/>
          <w:sz w:val="28"/>
          <w:szCs w:val="28"/>
        </w:rPr>
      </w:pPr>
      <w:r w:rsidRPr="004A2F54">
        <w:rPr>
          <w:rFonts w:ascii="Times New Roman" w:hAnsi="Times New Roman" w:cs="Times New Roman"/>
          <w:sz w:val="28"/>
          <w:szCs w:val="28"/>
        </w:rPr>
        <w:t>This Subaru ATF is suitable for all Subaru vehicle models with multiple features such as;</w:t>
      </w:r>
    </w:p>
    <w:p w:rsidR="004A2F54" w:rsidRPr="004A2F54" w:rsidRDefault="004A2F54" w:rsidP="004A2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</w:pPr>
      <w:r w:rsidRPr="004A2F54">
        <w:rPr>
          <w:rFonts w:ascii="Times New Roman" w:eastAsia="Times New Roman" w:hAnsi="Times New Roman" w:cs="Times New Roman"/>
          <w:b/>
          <w:bCs/>
          <w:color w:val="565656"/>
          <w:spacing w:val="-2"/>
          <w:sz w:val="28"/>
          <w:szCs w:val="28"/>
        </w:rPr>
        <w:t>Withstands</w:t>
      </w:r>
      <w:r w:rsidRPr="004A2F54"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  <w:t> the rigors of heavy towing, elevated temperatures and challenging terrain</w:t>
      </w:r>
    </w:p>
    <w:p w:rsidR="004A2F54" w:rsidRPr="004A2F54" w:rsidRDefault="004A2F54" w:rsidP="004A2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</w:pPr>
      <w:r w:rsidRPr="004A2F54">
        <w:rPr>
          <w:rFonts w:ascii="Times New Roman" w:eastAsia="Times New Roman" w:hAnsi="Times New Roman" w:cs="Times New Roman"/>
          <w:b/>
          <w:bCs/>
          <w:color w:val="565656"/>
          <w:spacing w:val="-2"/>
          <w:sz w:val="28"/>
          <w:szCs w:val="28"/>
        </w:rPr>
        <w:t>Remains fluid</w:t>
      </w:r>
      <w:r w:rsidRPr="004A2F54"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  <w:t> in sub-zero temperatures</w:t>
      </w:r>
    </w:p>
    <w:p w:rsidR="004A2F54" w:rsidRDefault="004A2F54" w:rsidP="004A2F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</w:pPr>
      <w:r w:rsidRPr="004A2F54">
        <w:rPr>
          <w:rFonts w:ascii="Times New Roman" w:eastAsia="Times New Roman" w:hAnsi="Times New Roman" w:cs="Times New Roman"/>
          <w:b/>
          <w:bCs/>
          <w:color w:val="565656"/>
          <w:spacing w:val="-2"/>
          <w:sz w:val="28"/>
          <w:szCs w:val="28"/>
        </w:rPr>
        <w:t>Provides</w:t>
      </w:r>
      <w:r w:rsidRPr="004A2F54"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  <w:t> reserve protection during heavy use and abuse</w:t>
      </w:r>
    </w:p>
    <w:p w:rsidR="004A2F54" w:rsidRDefault="004A2F5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656"/>
          <w:spacing w:val="-2"/>
          <w:sz w:val="28"/>
          <w:szCs w:val="28"/>
        </w:rPr>
      </w:pPr>
    </w:p>
    <w:p w:rsidR="004A2F54" w:rsidRDefault="004A2F5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656"/>
          <w:spacing w:val="-2"/>
          <w:sz w:val="28"/>
          <w:szCs w:val="28"/>
        </w:rPr>
      </w:pPr>
    </w:p>
    <w:p w:rsidR="004A2F54" w:rsidRDefault="004A2F5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565656"/>
          <w:spacing w:val="-2"/>
          <w:sz w:val="28"/>
          <w:szCs w:val="28"/>
        </w:rPr>
      </w:pPr>
    </w:p>
    <w:p w:rsidR="004A2F54" w:rsidRDefault="004A2F5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565656"/>
          <w:spacing w:val="-2"/>
          <w:sz w:val="28"/>
          <w:szCs w:val="28"/>
        </w:rPr>
        <w:lastRenderedPageBreak/>
        <w:drawing>
          <wp:inline distT="0" distB="0" distL="0" distR="0">
            <wp:extent cx="2009155" cy="303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3270-removebg-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858" cy="30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5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  <w:t xml:space="preserve">Honda Ultra multi </w:t>
      </w:r>
      <w:proofErr w:type="spellStart"/>
      <w:r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  <w:t>matic</w:t>
      </w:r>
      <w:proofErr w:type="spellEnd"/>
      <w:r>
        <w:rPr>
          <w:rFonts w:ascii="Times New Roman" w:eastAsia="Times New Roman" w:hAnsi="Times New Roman" w:cs="Times New Roman"/>
          <w:color w:val="565656"/>
          <w:spacing w:val="-2"/>
          <w:sz w:val="28"/>
          <w:szCs w:val="28"/>
        </w:rPr>
        <w:t xml:space="preserve"> fluid (HMMF) is a Continuous variable transmission fluid for Honda vehicle models.</w:t>
      </w:r>
      <w:r w:rsidRPr="00CC2184">
        <w:rPr>
          <w:rFonts w:ascii="Segoe UI" w:hAnsi="Segoe UI" w:cs="Segoe UI"/>
          <w:color w:val="111111"/>
          <w:shd w:val="clear" w:color="auto" w:fill="FFFFFF"/>
        </w:rPr>
        <w:t xml:space="preserve"> </w:t>
      </w:r>
      <w:r>
        <w:rPr>
          <w:rFonts w:ascii="Segoe UI" w:hAnsi="Segoe UI" w:cs="Segoe UI"/>
          <w:color w:val="111111"/>
          <w:shd w:val="clear" w:color="auto" w:fill="FFFFFF"/>
        </w:rPr>
        <w:t> </w:t>
      </w:r>
      <w:r w:rsidRPr="00CC21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 </w:t>
      </w:r>
      <w:r w:rsidRPr="00CC2184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cannot</w:t>
      </w:r>
      <w:r w:rsidRPr="00CC21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be used for vehicles equipped with the newer CVT (HCF-2 designated vehicles). </w:t>
      </w:r>
      <w:hyperlink r:id="rId11" w:tgtFrame="_blank" w:history="1">
        <w:r w:rsidRPr="00CC218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If your Honda vehicle requires HCF-2, make sure to use the correct fluid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352310" cy="3551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_3272-removeb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07" cy="35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84" w:rsidRPr="00CC2184" w:rsidRDefault="00CC2184" w:rsidP="00CC218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CC2184">
        <w:rPr>
          <w:color w:val="333333"/>
          <w:sz w:val="28"/>
          <w:szCs w:val="28"/>
        </w:rPr>
        <w:t>Nissan recommends NS-2 for use in most CVT automatic transmissions. </w:t>
      </w:r>
    </w:p>
    <w:p w:rsidR="00CC2184" w:rsidRDefault="00CC2184" w:rsidP="00CC218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CC2184">
        <w:rPr>
          <w:color w:val="333333"/>
          <w:sz w:val="28"/>
          <w:szCs w:val="28"/>
        </w:rPr>
        <w:t>Nissan NS-2 Transmission Fluid uses a unique formulation of high quality special friction modifiers and other additives to ensure stable, precise operation over long periods of use. </w:t>
      </w:r>
      <w:bookmarkStart w:id="0" w:name="_GoBack"/>
      <w:bookmarkEnd w:id="0"/>
    </w:p>
    <w:p w:rsidR="00CC2184" w:rsidRDefault="00CC2184" w:rsidP="00CC218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:rsidR="00CC2184" w:rsidRDefault="00CC2184" w:rsidP="00CC218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:rsidR="00CC2184" w:rsidRDefault="00CC2184" w:rsidP="00CC2184">
      <w:pPr>
        <w:pStyle w:val="NormalWeb"/>
        <w:shd w:val="clear" w:color="auto" w:fill="FFFFFF"/>
        <w:spacing w:before="0" w:beforeAutospacing="0" w:after="150" w:afterAutospacing="0"/>
        <w:rPr>
          <w:noProof/>
          <w:color w:val="333333"/>
          <w:sz w:val="28"/>
          <w:szCs w:val="28"/>
        </w:rPr>
      </w:pPr>
    </w:p>
    <w:p w:rsidR="00CC2184" w:rsidRPr="00CC2184" w:rsidRDefault="00CC2184" w:rsidP="00CC218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rPr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1718689" cy="25991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SC_3268-removebg-p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535" cy="26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17" w:rsidRDefault="00D37A17" w:rsidP="00D37A17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D37A17" w:rsidRPr="00D37A17" w:rsidRDefault="00D37A17" w:rsidP="00D37A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With rising global temperatures and immense efforts being poured by the governments and global corporations to combat climate </w:t>
      </w:r>
      <w:proofErr w:type="spellStart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change,Suzuki</w:t>
      </w:r>
      <w:proofErr w:type="spellEnd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came up with a green “darling” which offers all benefits provided by the normal </w:t>
      </w:r>
      <w:proofErr w:type="spellStart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CVTs.In</w:t>
      </w:r>
      <w:proofErr w:type="spellEnd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addition to being  eco-</w:t>
      </w:r>
      <w:proofErr w:type="spellStart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friendly,this</w:t>
      </w:r>
      <w:proofErr w:type="spellEnd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 also has certain, unique features such as;</w:t>
      </w:r>
    </w:p>
    <w:p w:rsidR="00D37A17" w:rsidRPr="00D37A17" w:rsidRDefault="00D37A17" w:rsidP="00D37A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37A17" w:rsidRPr="00D37A17" w:rsidRDefault="00D37A17" w:rsidP="00D37A1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-Excellent thermal and oxidative </w:t>
      </w:r>
      <w:proofErr w:type="spellStart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stabilityExcellent</w:t>
      </w:r>
      <w:proofErr w:type="spellEnd"/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low temperature fluidity</w:t>
      </w:r>
    </w:p>
    <w:p w:rsidR="00D37A17" w:rsidRPr="00D37A17" w:rsidRDefault="00D37A17" w:rsidP="00D37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-Smooth speed changing due to delicately balanced friction coefficient between belt and pulley</w:t>
      </w:r>
    </w:p>
    <w:p w:rsidR="00D37A17" w:rsidRPr="00D37A17" w:rsidRDefault="00D37A17" w:rsidP="00D37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-Excellent shear stability</w:t>
      </w:r>
    </w:p>
    <w:p w:rsidR="00D37A17" w:rsidRPr="00D37A17" w:rsidRDefault="00D37A17" w:rsidP="00D37A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7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-Offers high wear protection</w:t>
      </w:r>
    </w:p>
    <w:p w:rsidR="00D37A17" w:rsidRPr="00D37A17" w:rsidRDefault="00D37A17" w:rsidP="00D37A1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2184" w:rsidRPr="004A2F54" w:rsidRDefault="00CC2184" w:rsidP="004A2F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</w:rPr>
      </w:pPr>
    </w:p>
    <w:sectPr w:rsidR="00CC2184" w:rsidRPr="004A2F5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508" w:rsidRDefault="00C27508" w:rsidP="00BA4D9F">
      <w:pPr>
        <w:spacing w:after="0" w:line="240" w:lineRule="auto"/>
      </w:pPr>
      <w:r>
        <w:separator/>
      </w:r>
    </w:p>
  </w:endnote>
  <w:endnote w:type="continuationSeparator" w:id="0">
    <w:p w:rsidR="00C27508" w:rsidRDefault="00C27508" w:rsidP="00BA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508" w:rsidRDefault="00C27508" w:rsidP="00BA4D9F">
      <w:pPr>
        <w:spacing w:after="0" w:line="240" w:lineRule="auto"/>
      </w:pPr>
      <w:r>
        <w:separator/>
      </w:r>
    </w:p>
  </w:footnote>
  <w:footnote w:type="continuationSeparator" w:id="0">
    <w:p w:rsidR="00C27508" w:rsidRDefault="00C27508" w:rsidP="00BA4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D9F" w:rsidRPr="00BA4D9F" w:rsidRDefault="00BA4D9F">
    <w:pPr>
      <w:pStyle w:val="Header"/>
      <w:rPr>
        <w:rFonts w:ascii="Times New Roman" w:hAnsi="Times New Roman" w:cs="Times New Roman"/>
        <w:sz w:val="32"/>
        <w:szCs w:val="32"/>
      </w:rPr>
    </w:pPr>
    <w:r w:rsidRPr="00BA4D9F">
      <w:rPr>
        <w:rFonts w:ascii="Times New Roman" w:hAnsi="Times New Roman" w:cs="Times New Roman"/>
        <w:sz w:val="32"/>
        <w:szCs w:val="32"/>
      </w:rPr>
      <w:t xml:space="preserve">    SPEEDY NUCHO AUTO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257D3"/>
    <w:multiLevelType w:val="multilevel"/>
    <w:tmpl w:val="29C8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33896"/>
    <w:multiLevelType w:val="multilevel"/>
    <w:tmpl w:val="29B2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9F"/>
    <w:rsid w:val="00000B19"/>
    <w:rsid w:val="004A2F54"/>
    <w:rsid w:val="006B6926"/>
    <w:rsid w:val="00AE3BB0"/>
    <w:rsid w:val="00BA4D9F"/>
    <w:rsid w:val="00C27508"/>
    <w:rsid w:val="00CC2184"/>
    <w:rsid w:val="00D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29F4C5-B7E7-438D-8FA8-A4102ED8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D9F"/>
  </w:style>
  <w:style w:type="paragraph" w:styleId="Footer">
    <w:name w:val="footer"/>
    <w:basedOn w:val="Normal"/>
    <w:link w:val="FooterChar"/>
    <w:uiPriority w:val="99"/>
    <w:unhideWhenUsed/>
    <w:rsid w:val="00BA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D9F"/>
  </w:style>
  <w:style w:type="character" w:styleId="Strong">
    <w:name w:val="Strong"/>
    <w:basedOn w:val="DefaultParagraphFont"/>
    <w:uiPriority w:val="22"/>
    <w:qFormat/>
    <w:rsid w:val="004A2F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21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antransmission.com/product/honda-hmmf-cvt-honda-multi-matic-fuel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wambua</dc:creator>
  <cp:keywords/>
  <dc:description/>
  <cp:lastModifiedBy>Emmanuel wambua</cp:lastModifiedBy>
  <cp:revision>1</cp:revision>
  <dcterms:created xsi:type="dcterms:W3CDTF">2024-03-20T10:41:00Z</dcterms:created>
  <dcterms:modified xsi:type="dcterms:W3CDTF">2024-03-20T11:45:00Z</dcterms:modified>
</cp:coreProperties>
</file>