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eyebrow"/>
        <w:bidi w:val="0"/>
        <w:spacing w:before="100" w:after="160"/>
        <w:jc w:val="start"/>
        <w:rPr/>
      </w:pPr>
      <w:r>
        <w:rPr/>
        <w:t>WDD 330 · Web Frontend Development II</w:t>
      </w:r>
    </w:p>
    <w:p>
      <w:pPr>
        <w:pStyle w:val="Heading1"/>
        <w:bidi w:val="0"/>
        <w:spacing w:before="240" w:after="100"/>
        <w:jc w:val="start"/>
        <w:rPr/>
      </w:pPr>
      <w:r>
        <w:rPr/>
        <w:t>Skills Development Assessment</w:t>
      </w:r>
    </w:p>
    <w:p>
      <w:pPr>
        <w:pStyle w:val="BodyTextsubtitle"/>
        <w:bidi w:val="0"/>
        <w:jc w:val="start"/>
        <w:rPr/>
      </w:pPr>
      <w:r>
        <w:rPr/>
        <w:t>Fieldnotes — Outdoor Trip Planner</w:t>
      </w:r>
    </w:p>
    <w:tbl>
      <w:tblPr>
        <w:tblW w:w="94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0"/>
        <w:gridCol w:w="6942"/>
      </w:tblGrid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Student</w:t>
            </w:r>
          </w:p>
        </w:tc>
        <w:tc>
          <w:tcPr>
            <w:tcW w:w="69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Ronald Ongom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Live application</w:t>
            </w:r>
          </w:p>
        </w:tc>
        <w:tc>
          <w:tcPr>
            <w:tcW w:w="69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2">
              <w:r>
                <w:rPr>
                  <w:rStyle w:val="Hyperlink"/>
                </w:rPr>
                <w:t xml:space="preserve">https://ronaldongom.github.io/wdd330-sleepoutside-team11/fieldnotes/ </w:t>
              </w:r>
            </w:hyperlink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Source code</w:t>
            </w:r>
          </w:p>
        </w:tc>
        <w:tc>
          <w:tcPr>
            <w:tcW w:w="69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3">
              <w:r>
                <w:rPr>
                  <w:rStyle w:val="Hyperlink"/>
                </w:rPr>
                <w:t xml:space="preserve">https://github.com/RonaldOngom/wdd330-sleepoutside-team11 </w:t>
              </w:r>
            </w:hyperlink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Fieldnotes Trello board</w:t>
            </w:r>
          </w:p>
        </w:tc>
        <w:tc>
          <w:tcPr>
            <w:tcW w:w="69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4">
              <w:r>
                <w:rPr>
                  <w:rStyle w:val="Hyperlink"/>
                </w:rPr>
                <w:t xml:space="preserve">https://trello.com/b/v8NAFHeJ/fieldnotes-outdoor-trip-planner </w:t>
              </w:r>
            </w:hyperlink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Video presentation</w:t>
            </w:r>
          </w:p>
        </w:tc>
        <w:tc>
          <w:tcPr>
            <w:tcW w:w="694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[ADD YOUR PUBLIC VIDEO URL BEFORE SUBMITTING]</w:t>
            </w:r>
            <w:r>
              <w:rPr/>
              <w:t xml:space="preserve"> </w:t>
            </w:r>
          </w:p>
        </w:tc>
      </w:tr>
    </w:tbl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1" w:color="D88A48"/>
          <w:shd w:fill="FFF3DF" w:val="clear"/>
        </w:rPr>
        <w:t>Submission action required:</w:t>
      </w:r>
      <w:r>
        <w:rPr>
          <w:bdr w:val="single" w:sz="24" w:space="11" w:color="D88A48"/>
          <w:shd w:fill="FFF3DF" w:val="clear"/>
        </w:rPr>
        <w:t xml:space="preserve"> Record and publish an approximately five-minute screen walkthrough that shows your face at least at the beginning, demonstrates the running app, and explains the code examples below. Replace the video placeholder above with a public Loom, YouTube, or other hosted video link before uploading this document. The video has not been recorded or published as part of this document preparation. </w:t>
      </w:r>
    </w:p>
    <w:p>
      <w:pPr>
        <w:pStyle w:val="Heading2"/>
        <w:numPr>
          <w:ilvl w:val="0"/>
          <w:numId w:val="0"/>
        </w:numPr>
        <w:pBdr/>
        <w:bidi w:val="0"/>
        <w:spacing w:before="460" w:after="160"/>
        <w:ind w:start="460" w:end="460"/>
        <w:jc w:val="start"/>
        <w:rPr/>
      </w:pPr>
      <w:r>
        <w:rPr/>
        <w:t>Project overview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Fieldnotes is a responsive trip-planning experience for people preparing to spend time outdoors. A visitor can search for a place, review current conditions and a seven-day forecast, check air quality and daylight details, save places for later, and personalize temperature units and theme. The interface is populated from live Open-Meteo JSON responses. 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The application is published as a separate route in the course repository. The SleepOutside storefront remains at the repository root; Fieldnotes is served from </w:t>
      </w:r>
      <w:r>
        <w:rPr>
          <w:rStyle w:val="SourceText"/>
        </w:rPr>
        <w:t>/fieldnotes/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/>
        <w:bidi w:val="0"/>
        <w:spacing w:before="460" w:after="160"/>
        <w:ind w:start="460" w:end="460"/>
        <w:jc w:val="start"/>
        <w:rPr/>
      </w:pPr>
      <w:r>
        <w:rPr/>
        <w:t>Skills evidence mapped to the rubric</w:t>
      </w:r>
    </w:p>
    <w:tbl>
      <w:tblPr>
        <w:tblW w:w="98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2"/>
        <w:gridCol w:w="7299"/>
        <w:gridCol w:w="1011"/>
      </w:tblGrid>
      <w:tr>
        <w:trPr>
          <w:tblHeader w:val="true"/>
        </w:trPr>
        <w:tc>
          <w:tcPr>
            <w:tcW w:w="15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Rubric area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Heading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>Fieldnotes implementation and evidence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Heading"/>
              <w:bidi w:val="0"/>
              <w:spacing w:before="100" w:after="160"/>
              <w:jc w:val="center"/>
              <w:rPr/>
            </w:pPr>
            <w:r>
              <w:rPr/>
              <w:t>Target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JavaScript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>
                <w:rStyle w:val="SourceText"/>
              </w:rPr>
              <w:t>app.js</w:t>
            </w:r>
            <w:r>
              <w:rPr/>
              <w:t xml:space="preserve"> manages app state, validates search input, handles asynchronous place and weather requests, prevents stale responses from replacing newer results, converts units, and dynamically creates the forecast, condition, search-result, and saved-place interfaces from returned data. Errors and optional air-quality availability have user-visible handling.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25 / 25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Third-party APIs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>
                <w:rStyle w:val="SourceText"/>
              </w:rPr>
              <w:t>api.js</w:t>
            </w:r>
            <w:r>
              <w:rPr/>
              <w:t xml:space="preserve"> uses three Open-Meteo endpoints: Geocoding (</w:t>
            </w:r>
            <w:r>
              <w:rPr>
                <w:rStyle w:val="SourceText"/>
              </w:rPr>
              <w:t>geocoding-api.open-meteo.com/v1/search</w:t>
            </w:r>
            <w:r>
              <w:rPr/>
              <w:t>), weather Forecast (</w:t>
            </w:r>
            <w:r>
              <w:rPr>
                <w:rStyle w:val="SourceText"/>
              </w:rPr>
              <w:t>api.open-meteo.com/v1/forecast</w:t>
            </w:r>
            <w:r>
              <w:rPr/>
              <w:t>), and Air Quality (</w:t>
            </w:r>
            <w:r>
              <w:rPr>
                <w:rStyle w:val="SourceText"/>
              </w:rPr>
              <w:t>air-quality-api.open-meteo.com/v1/air-quality</w:t>
            </w:r>
            <w:r>
              <w:rPr/>
              <w:t xml:space="preserve">). Forecast and air-quality requests run concurrently; air quality is optional if that endpoint is unavailable.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25 / 25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JSON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 xml:space="preserve">Geocoding returns an array of matching place objects. Forecast responses provide current conditions and parallel daily arrays, including date, weather code, maximum/minimum temperature, precipitation probability, sunrise, sunset, UV index, and maximum wind speed. JavaScript maps daily entries into seven visible forecast cards and uses the response to create conditions cards.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10 / 10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Advanced CSS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>
                <w:rStyle w:val="SourceText"/>
              </w:rPr>
              <w:t>styles.css</w:t>
            </w:r>
            <w:r>
              <w:rPr/>
              <w:t xml:space="preserve"> provides responsive layouts, light/dark theme tokens, interactive hover/focus treatments and transitions, animated loading and entrance states, and reduced-motion support. These effects appear across controls, cards, loading, and content reveal states.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10 / 10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Events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 xml:space="preserve">The app responds to search form submission, search input changes, Escape key presses in the input/results, selecting a search result, save/remove actions, saved-place selection, unit toggle, theme toggle, refresh, and clicks outside the search form.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10 / 10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LocalStorage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 xml:space="preserve">The </w:t>
            </w:r>
            <w:r>
              <w:rPr>
                <w:rStyle w:val="SourceText"/>
              </w:rPr>
              <w:t>fieldnotes-preferences</w:t>
            </w:r>
            <w:r>
              <w:rPr/>
              <w:t xml:space="preserve"> object persists four properties: </w:t>
            </w:r>
            <w:r>
              <w:rPr>
                <w:rStyle w:val="SourceText"/>
              </w:rPr>
              <w:t>unit</w:t>
            </w:r>
            <w:r>
              <w:rPr/>
              <w:t xml:space="preserve">, </w:t>
            </w:r>
            <w:r>
              <w:rPr>
                <w:rStyle w:val="SourceText"/>
              </w:rPr>
              <w:t>theme</w:t>
            </w:r>
            <w:r>
              <w:rPr/>
              <w:t xml:space="preserve">, </w:t>
            </w:r>
            <w:r>
              <w:rPr>
                <w:rStyle w:val="SourceText"/>
              </w:rPr>
              <w:t>places</w:t>
            </w:r>
            <w:r>
              <w:rPr/>
              <w:t xml:space="preserve">, and </w:t>
            </w:r>
            <w:r>
              <w:rPr>
                <w:rStyle w:val="SourceText"/>
              </w:rPr>
              <w:t>lastPlace</w:t>
            </w:r>
            <w:r>
              <w:rPr/>
              <w:t xml:space="preserve">. They restore the visitor's saved settings and shortlist on reload.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5 / 5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Trello board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 xml:space="preserve">The Fieldnotes board tracks completed design, API, weather conditions, preferences, and validation work, alongside open W07 document/video tasks. The deployment-verification card includes the public app, repository, and deployment evidence.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5 / 5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trong"/>
              </w:rPr>
              <w:t>Video</w:t>
            </w:r>
          </w:p>
        </w:tc>
        <w:tc>
          <w:tcPr>
            <w:tcW w:w="729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 xml:space="preserve">Not yet supplied. This criterion requires the student's own public recording (approximately five minutes, face visible at least at the beginning, with application and code demonstration). 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center"/>
              <w:rPr/>
            </w:pPr>
            <w:r>
              <w:rPr/>
              <w:t>Pending</w:t>
            </w:r>
          </w:p>
        </w:tc>
      </w:tr>
    </w:tbl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1" w:color="34825E"/>
          <w:shd w:fill="EDF6EF" w:val="clear"/>
        </w:rPr>
        <w:t>Self-assessment:</w:t>
      </w:r>
      <w:r>
        <w:rPr>
          <w:bdr w:val="single" w:sz="24" w:space="11" w:color="34825E"/>
          <w:shd w:fill="EDF6EF" w:val="clear"/>
        </w:rPr>
        <w:t xml:space="preserve"> Current project evidence is designed to meet the rubric requirements for criteria 1–7 (90 points total). The video criterion is still outstanding; do not treat this as a completed 100-point submission until the public video link has been added and tested. Scores are an estimate, not a grade guarantee. </w:t>
      </w:r>
    </w:p>
    <w:p>
      <w:pPr>
        <w:pStyle w:val="Heading2"/>
        <w:bidi w:val="0"/>
        <w:ind w:hanging="0" w:start="0" w:end="0"/>
        <w:jc w:val="start"/>
        <w:rPr/>
      </w:pPr>
      <w:r>
        <w:rPr/>
        <w:t>Code locations to demonstrate</w:t>
      </w:r>
    </w:p>
    <w:tbl>
      <w:tblPr>
        <w:tblW w:w="98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2"/>
        <w:gridCol w:w="7700"/>
      </w:tblGrid>
      <w:tr>
        <w:trPr>
          <w:tblHeader w:val="true"/>
        </w:trPr>
        <w:tc>
          <w:tcPr>
            <w:tcW w:w="21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Code location</w:t>
            </w:r>
          </w:p>
        </w:tc>
        <w:tc>
          <w:tcPr>
            <w:tcW w:w="77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What to point out in the presentation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5">
              <w:r>
                <w:rPr>
                  <w:rStyle w:val="Hyperlink"/>
                  <w:rFonts w:ascii="Liberation Mono" w:hAnsi="Liberation Mono" w:eastAsia="Noto Sans Mono CJK SC" w:cs="Liberation Mono"/>
                </w:rPr>
                <w:t>src/fieldnotes/api.js</w:t>
              </w:r>
              <w:r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77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URL construction and query parameters; JSON retrieval and HTTP errors; parallel forecast/air-quality requests; validation of required forecast response data. 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6">
              <w:r>
                <w:rPr>
                  <w:rStyle w:val="Hyperlink"/>
                  <w:rFonts w:ascii="Liberation Mono" w:hAnsi="Liberation Mono" w:eastAsia="Noto Sans Mono CJK SC" w:cs="Liberation Mono"/>
                </w:rPr>
                <w:t>src/fieldnotes/app.js</w:t>
              </w:r>
              <w:r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77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State and persisted preferences; accessible status messages; rendering seven daily cards from API arrays; derived daylight and AQI guidance; save/remove; request sequencing; event listeners. 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7">
              <w:r>
                <w:rPr>
                  <w:rStyle w:val="Hyperlink"/>
                  <w:rFonts w:ascii="Liberation Mono" w:hAnsi="Liberation Mono" w:eastAsia="Noto Sans Mono CJK SC" w:cs="Liberation Mono"/>
                </w:rPr>
                <w:t>src/fieldnotes/styles.css</w:t>
              </w:r>
              <w:r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77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Responsive breakpoints, theme variables, hover and focus transitions, keyframe animation, and reduced-motion preferences. 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hyperlink r:id="rId8">
              <w:r>
                <w:rPr>
                  <w:rStyle w:val="Hyperlink"/>
                  <w:rFonts w:ascii="Liberation Mono" w:hAnsi="Liberation Mono" w:eastAsia="Noto Sans Mono CJK SC" w:cs="Liberation Mono"/>
                </w:rPr>
                <w:t>src/fieldnotes/index.html</w:t>
              </w:r>
              <w:r>
                <w:rPr>
                  <w:rStyle w:val="Hyperlink"/>
                </w:rPr>
                <w:t xml:space="preserve"> </w:t>
              </w:r>
            </w:hyperlink>
          </w:p>
        </w:tc>
        <w:tc>
          <w:tcPr>
            <w:tcW w:w="770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Semantic page landmarks, search controls, accessible live status, forecast/conditions/saved-place sections, and navigation. 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60" w:after="160"/>
        <w:ind w:start="460" w:end="460"/>
        <w:jc w:val="start"/>
        <w:rPr/>
      </w:pPr>
      <w:r>
        <w:rPr/>
        <w:t>Verification completed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The public Fieldnotes page and its deployed JavaScript and CSS assets returned HTTP 200.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A live search for “Zion National Park” returned a matching place; that selection rendered current conditions, seven daily forecasts, air quality, UV, sunrise, and daylight values.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Saving a place, switching from Celsius to Fahrenheit, enabling dark theme, and reloading restored the saved place and preferences.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rStyle w:val="SourceText"/>
        </w:rPr>
        <w:t>npm run lint</w:t>
      </w:r>
      <w:r>
        <w:rPr/>
        <w:t xml:space="preserve"> completed successfully.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rStyle w:val="SourceText"/>
        </w:rPr>
        <w:t>npm test</w:t>
      </w:r>
      <w:r>
        <w:rPr/>
        <w:t xml:space="preserve"> passed all 8 existing tests.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>
          <w:rStyle w:val="SourceText"/>
        </w:rPr>
        <w:t>npm run build</w:t>
      </w:r>
      <w:r>
        <w:rPr/>
        <w:t xml:space="preserve"> completed successfully.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GitHub Pages deployment workflow completed successfully: </w:t>
      </w:r>
      <w:hyperlink r:id="rId9">
        <w:r>
          <w:rPr>
            <w:rStyle w:val="Hyperlink"/>
          </w:rPr>
          <w:t xml:space="preserve">workflow run 38540913900 </w:t>
        </w:r>
      </w:hyperlink>
      <w:r>
        <w:rPr/>
        <w:t xml:space="preserve">. </w:t>
      </w:r>
    </w:p>
    <w:p>
      <w:pPr>
        <w:pStyle w:val="Heading2"/>
        <w:numPr>
          <w:ilvl w:val="0"/>
          <w:numId w:val="0"/>
        </w:numPr>
        <w:pBdr/>
        <w:bidi w:val="0"/>
        <w:spacing w:before="460" w:after="160"/>
        <w:ind w:start="460" w:end="460"/>
        <w:jc w:val="start"/>
        <w:rPr/>
      </w:pPr>
      <w:r>
        <w:rPr/>
        <w:t>Five-minute video run-through</w:t>
      </w:r>
    </w:p>
    <w:tbl>
      <w:tblPr>
        <w:tblW w:w="98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2"/>
        <w:gridCol w:w="8950"/>
      </w:tblGrid>
      <w:tr>
        <w:trPr>
          <w:tblHeader w:val="true"/>
        </w:trPr>
        <w:tc>
          <w:tcPr>
            <w:tcW w:w="882" w:type="dxa"/>
            <w:tcBorders/>
            <w:vAlign w:val="center"/>
          </w:tcPr>
          <w:p>
            <w:pPr>
              <w:pStyle w:val="TableHeading"/>
              <w:bidi w:val="0"/>
              <w:spacing w:before="100" w:after="160"/>
              <w:ind w:hanging="0" w:start="0" w:end="0"/>
              <w:jc w:val="start"/>
              <w:rPr/>
            </w:pPr>
            <w:r>
              <w:rPr/>
              <w:t>Time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Recording plan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0:00–0:30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Show your face, introduce yourself and Fieldnotes, and state the purpose of the application. 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0:30–1:50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In the browser, search for a location, select a result, and explain the current conditions, seven-day forecast, AQI, UV, sunrise, and daylight cards. 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1:50–2:40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Save the selected place, change temperature units and theme, refresh the forecast, and show saved-place persistence after reload. 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2:40–4:25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Show </w:t>
            </w:r>
            <w:r>
              <w:rPr>
                <w:rStyle w:val="SourceText"/>
              </w:rPr>
              <w:t>api.js</w:t>
            </w:r>
            <w:r>
              <w:rPr/>
              <w:t xml:space="preserve"> for the three API endpoints and JSON handling, then </w:t>
            </w:r>
            <w:r>
              <w:rPr>
                <w:rStyle w:val="SourceText"/>
              </w:rPr>
              <w:t>app.js</w:t>
            </w:r>
            <w:r>
              <w:rPr/>
              <w:t xml:space="preserve"> for rendering, event handling, asynchronous-state protection, and localStorage. 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4:25–5:00</w:t>
            </w:r>
          </w:p>
        </w:tc>
        <w:tc>
          <w:tcPr>
            <w:tcW w:w="8950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Show </w:t>
            </w:r>
            <w:r>
              <w:rPr>
                <w:rStyle w:val="SourceText"/>
              </w:rPr>
              <w:t>styles.css</w:t>
            </w:r>
            <w:r>
              <w:rPr/>
              <w:t xml:space="preserve"> for responsive and animated details, then close by displaying the live app, source repository, and Fieldnotes Trello board. </w:t>
            </w:r>
          </w:p>
        </w:tc>
      </w:tr>
    </w:tbl>
    <w:p>
      <w:pPr>
        <w:pStyle w:val="BodyTextsmall"/>
        <w:bidi w:val="0"/>
        <w:spacing w:before="100" w:after="160"/>
        <w:jc w:val="start"/>
        <w:rPr/>
      </w:pPr>
      <w:r>
        <w:rPr/>
        <w:t xml:space="preserve">Before submitting: publish the recording with public access, test its URL in a private/incognito window, replace the video placeholder in this document, and upload the final document to Canvas. </w:t>
      </w:r>
    </w:p>
    <w:sectPr>
      <w:type w:val="nextPage"/>
      <w:pgSz w:w="11906" w:h="16838"/>
      <w:pgMar w:left="1037" w:right="1037" w:gutter="0" w:header="0" w:top="1037" w:footer="0" w:bottom="103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1"/>
    </w:pPr>
    <w:rPr>
      <w:rFonts w:ascii="Aptos;Arial;sans-serif" w:hAnsi="Aptos;Arial;sans-serif" w:eastAsia="Aptos;Arial;sans-serif" w:cs="Aptos;Arial;sans-serif"/>
      <w:color w:val="23332D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00"/>
    </w:pPr>
    <w:rPr>
      <w:b/>
      <w:bCs/>
      <w:color w:val="174D3A"/>
      <w:sz w:val="52"/>
      <w:szCs w:val="5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CAD9CF"/>
      </w:pBdr>
      <w:spacing w:before="460" w:after="160"/>
      <w:ind w:start="460" w:end="460"/>
      <w:outlineLvl w:val="1"/>
    </w:pPr>
    <w:rPr>
      <w:rFonts w:ascii="Liberation Serif" w:hAnsi="Liberation Serif" w:eastAsia="Noto Serif CJK SC" w:cs="Noto Sans Devanagari"/>
      <w:b/>
      <w:bCs/>
      <w:color w:val="174D3A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80" w:after="80"/>
      <w:ind w:start="280" w:end="280"/>
      <w:outlineLvl w:val="2"/>
    </w:pPr>
    <w:rPr>
      <w:rFonts w:ascii="Liberation Serif" w:hAnsi="Liberation Serif" w:eastAsia="Noto Serif CJK SC" w:cs="Noto Sans Devanagari"/>
      <w:b/>
      <w:bCs/>
      <w:color w:val="174D3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76B50"/>
      <w:u w:val="single"/>
    </w:rPr>
  </w:style>
  <w:style w:type="character" w:styleId="FollowedHyperlink">
    <w:name w:val="FollowedHyperlink"/>
    <w:rPr>
      <w:color w:val="176B5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6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eyebrow">
    <w:name w:val="Body Text.eyebrow"/>
    <w:basedOn w:val="BodyText"/>
    <w:qFormat/>
    <w:pPr/>
    <w:rPr>
      <w:b/>
      <w:bCs/>
      <w:caps/>
      <w:color w:val="A35E2C"/>
      <w:spacing w:val="30"/>
      <w:sz w:val="18"/>
      <w:szCs w:val="18"/>
    </w:rPr>
  </w:style>
  <w:style w:type="paragraph" w:styleId="BodyTextsubtitle">
    <w:name w:val="Body Text.subtitle"/>
    <w:basedOn w:val="BodyText"/>
    <w:qFormat/>
    <w:pPr/>
    <w:rPr>
      <w:color w:val="5C7066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5C706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onaldongom.github.io/wdd330-sleepoutside-team11/fieldnotes/" TargetMode="External"/><Relationship Id="rId3" Type="http://schemas.openxmlformats.org/officeDocument/2006/relationships/hyperlink" Target="https://github.com/RonaldOngom/wdd330-sleepoutside-team11" TargetMode="External"/><Relationship Id="rId4" Type="http://schemas.openxmlformats.org/officeDocument/2006/relationships/hyperlink" Target="https://trello.com/b/v8NAFHeJ/fieldnotes-outdoor-trip-planner" TargetMode="External"/><Relationship Id="rId5" Type="http://schemas.openxmlformats.org/officeDocument/2006/relationships/hyperlink" Target="https://github.com/RonaldOngom/wdd330-sleepoutside-team11/blob/main/src/fieldnotes/api.js" TargetMode="External"/><Relationship Id="rId6" Type="http://schemas.openxmlformats.org/officeDocument/2006/relationships/hyperlink" Target="https://github.com/RonaldOngom/wdd330-sleepoutside-team11/blob/main/src/fieldnotes/app.js" TargetMode="External"/><Relationship Id="rId7" Type="http://schemas.openxmlformats.org/officeDocument/2006/relationships/hyperlink" Target="https://github.com/RonaldOngom/wdd330-sleepoutside-team11/blob/main/src/fieldnotes/styles.css" TargetMode="External"/><Relationship Id="rId8" Type="http://schemas.openxmlformats.org/officeDocument/2006/relationships/hyperlink" Target="https://github.com/RonaldOngom/wdd330-sleepoutside-team11/blob/main/src/fieldnotes/index.html" TargetMode="External"/><Relationship Id="rId9" Type="http://schemas.openxmlformats.org/officeDocument/2006/relationships/hyperlink" Target="https://github.com/RonaldOngom/wdd330-sleepoutside-team11/actions/runs/38540913900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859</Words>
  <Characters>5621</Characters>
  <CharactersWithSpaces>6426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Fieldnotes | WDD 330 Skills Development 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