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Title</w:t>
      </w:r>
    </w:p>
    <w:p>
      <w:pPr>
        <w:pStyle w:val="Author"/>
        <w:rPr/>
      </w:pPr>
      <w:r>
        <w:rPr/>
        <w:t>Author</w:t>
      </w:r>
    </w:p>
    <w:p>
      <w:pPr>
        <w:pStyle w:val="Heading1"/>
        <w:rPr/>
      </w:pPr>
      <w:r>
        <w:rPr/>
        <w:t>Heading 1</w:t>
      </w:r>
    </w:p>
    <w:p>
      <w:pPr>
        <w:pStyle w:val="Heading2"/>
        <w:rPr/>
      </w:pPr>
      <w:r>
        <w:rPr/>
        <w:t>Heading 2</w:t>
      </w:r>
    </w:p>
    <w:p>
      <w:pPr>
        <w:pStyle w:val="Heading3"/>
        <w:rPr/>
      </w:pPr>
      <w:r>
        <w:rPr/>
        <w:t>Heading 3</w:t>
      </w:r>
    </w:p>
    <w:p>
      <w:pPr>
        <w:pStyle w:val="Normal"/>
        <w:rPr/>
      </w:pPr>
      <w:r>
        <w:rPr/>
        <w:t xml:space="preserve">Default text looks like this. </w:t>
      </w:r>
      <w:bookmarkStart w:id="0" w:name="__DdeLink__1526_1248465024"/>
      <w:r>
        <w:rPr/>
        <w:t xml:space="preserve">Bladibla </w:t>
      </w:r>
      <w:bookmarkStart w:id="1" w:name="__DdeLink__1351_419446293"/>
      <w:r>
        <w:rPr/>
        <w:t>bladibla</w:t>
      </w:r>
      <w:bookmarkEnd w:id="0"/>
      <w:bookmarkEnd w:id="1"/>
      <w:r>
        <w:rPr/>
        <w:t xml:space="preserve"> bladibla bladibla bladibla bladibla bladibla bladibla bladibla bladibla</w:t>
      </w:r>
    </w:p>
    <w:p>
      <w:pPr>
        <w:pStyle w:val="TextBody"/>
        <w:rPr/>
      </w:pPr>
      <w:r>
        <w:rPr/>
        <w:t>And text body should look the same. Bladibla bladibla bladibla bladibla bladibla bladibla bladibla bladibla bladibla bladibla</w:t>
      </w:r>
    </w:p>
    <w:p>
      <w:pPr>
        <w:pStyle w:val="Heading1"/>
        <w:rPr/>
      </w:pPr>
      <w:r>
        <w:rPr/>
        <w:t>Tables</w:t>
      </w:r>
    </w:p>
    <w:p>
      <w:pPr>
        <w:pStyle w:val="Heading1"/>
        <w:rPr/>
      </w:pPr>
      <w:r>
        <w:rPr/>
      </w:r>
    </w:p>
    <w:tbl>
      <w:tblPr>
        <w:tblW w:w="7267" w:type="dxa"/>
        <w:jc w:val="left"/>
        <w:tblInd w:w="-11" w:type="dxa"/>
        <w:tblBorders>
          <w:top w:val="single" w:sz="2" w:space="0" w:color="000001"/>
          <w:left w:val="single" w:sz="2" w:space="0" w:color="000001"/>
          <w:bottom w:val="single" w:sz="2" w:space="0" w:color="000001"/>
          <w:insideH w:val="single" w:sz="2" w:space="0" w:color="000001"/>
        </w:tblBorders>
        <w:tblCellMar>
          <w:top w:w="108" w:type="dxa"/>
          <w:left w:w="93" w:type="dxa"/>
          <w:bottom w:w="108" w:type="dxa"/>
          <w:right w:w="108" w:type="dxa"/>
        </w:tblCellMar>
      </w:tblPr>
      <w:tblGrid>
        <w:gridCol w:w="1941"/>
        <w:gridCol w:w="759"/>
        <w:gridCol w:w="836"/>
        <w:gridCol w:w="915"/>
        <w:gridCol w:w="337"/>
        <w:gridCol w:w="934"/>
        <w:gridCol w:w="586"/>
        <w:gridCol w:w="958"/>
      </w:tblGrid>
      <w:tr>
        <w:trPr>
          <w:trHeight w:val="303" w:hRule="atLeast"/>
        </w:trPr>
        <w:tc>
          <w:tcPr>
            <w:tcW w:w="1941" w:type="dxa"/>
            <w:tcBorders>
              <w:top w:val="single" w:sz="2" w:space="0" w:color="000001"/>
              <w:left w:val="single" w:sz="2" w:space="0" w:color="000001"/>
              <w:bottom w:val="single" w:sz="2" w:space="0" w:color="000001"/>
              <w:insideH w:val="single" w:sz="2" w:space="0" w:color="000001"/>
            </w:tcBorders>
            <w:shd w:fill="FFFFFF" w:val="clear"/>
            <w:tcMar>
              <w:left w:w="93" w:type="dxa"/>
            </w:tcMar>
            <w:vAlign w:val="bottom"/>
          </w:tcPr>
          <w:p>
            <w:pPr>
              <w:pStyle w:val="Compact"/>
              <w:spacing w:lineRule="atLeast" w:line="200" w:before="36" w:after="36"/>
              <w:rPr/>
            </w:pPr>
            <w:r>
              <w:rPr/>
              <w:t>experiment</w:t>
            </w:r>
          </w:p>
        </w:tc>
        <w:tc>
          <w:tcPr>
            <w:tcW w:w="759" w:type="dxa"/>
            <w:tcBorders>
              <w:top w:val="single" w:sz="2" w:space="0" w:color="000001"/>
              <w:left w:val="single" w:sz="2" w:space="0" w:color="000001"/>
              <w:bottom w:val="single" w:sz="2" w:space="0" w:color="000001"/>
              <w:insideH w:val="single" w:sz="2" w:space="0" w:color="000001"/>
            </w:tcBorders>
            <w:shd w:fill="FFFFFF" w:val="clear"/>
            <w:tcMar>
              <w:left w:w="93" w:type="dxa"/>
            </w:tcMar>
            <w:vAlign w:val="bottom"/>
          </w:tcPr>
          <w:p>
            <w:pPr>
              <w:pStyle w:val="Compact"/>
              <w:spacing w:lineRule="atLeast" w:line="200" w:before="36" w:after="36"/>
              <w:rPr/>
            </w:pPr>
            <w:r>
              <w:rPr/>
              <w:t>timing</w:t>
            </w:r>
          </w:p>
        </w:tc>
        <w:tc>
          <w:tcPr>
            <w:tcW w:w="836" w:type="dxa"/>
            <w:tcBorders>
              <w:top w:val="single" w:sz="2" w:space="0" w:color="000001"/>
              <w:left w:val="single" w:sz="2" w:space="0" w:color="000001"/>
              <w:bottom w:val="single" w:sz="2" w:space="0" w:color="000001"/>
              <w:insideH w:val="single" w:sz="2" w:space="0" w:color="000001"/>
            </w:tcBorders>
            <w:shd w:fill="FFFFFF" w:val="clear"/>
            <w:tcMar>
              <w:left w:w="93" w:type="dxa"/>
            </w:tcMar>
            <w:vAlign w:val="bottom"/>
          </w:tcPr>
          <w:p>
            <w:pPr>
              <w:pStyle w:val="Compact"/>
              <w:spacing w:lineRule="atLeast" w:line="200" w:before="36" w:after="36"/>
              <w:rPr/>
            </w:pPr>
            <w:r>
              <w:rPr/>
              <w:t>test</w:t>
            </w:r>
          </w:p>
        </w:tc>
        <w:tc>
          <w:tcPr>
            <w:tcW w:w="915" w:type="dxa"/>
            <w:tcBorders>
              <w:top w:val="single" w:sz="2" w:space="0" w:color="000001"/>
              <w:left w:val="single" w:sz="2" w:space="0" w:color="000001"/>
              <w:bottom w:val="single" w:sz="2" w:space="0" w:color="000001"/>
              <w:insideH w:val="single" w:sz="2" w:space="0" w:color="000001"/>
            </w:tcBorders>
            <w:shd w:fill="FFFFFF" w:val="clear"/>
            <w:tcMar>
              <w:left w:w="93" w:type="dxa"/>
            </w:tcMar>
            <w:vAlign w:val="bottom"/>
          </w:tcPr>
          <w:p>
            <w:pPr>
              <w:pStyle w:val="Compact"/>
              <w:spacing w:lineRule="atLeast" w:line="200" w:before="36" w:after="36"/>
              <w:rPr/>
            </w:pPr>
            <w:r>
              <w:rPr/>
              <w:t>stimulus</w:t>
            </w:r>
          </w:p>
        </w:tc>
        <w:tc>
          <w:tcPr>
            <w:tcW w:w="337" w:type="dxa"/>
            <w:tcBorders>
              <w:top w:val="single" w:sz="2" w:space="0" w:color="000001"/>
              <w:left w:val="single" w:sz="2" w:space="0" w:color="000001"/>
              <w:bottom w:val="single" w:sz="2" w:space="0" w:color="000001"/>
              <w:insideH w:val="single" w:sz="2" w:space="0" w:color="000001"/>
            </w:tcBorders>
            <w:shd w:fill="FFFFFF" w:val="clear"/>
            <w:tcMar>
              <w:left w:w="93" w:type="dxa"/>
            </w:tcMar>
            <w:vAlign w:val="bottom"/>
          </w:tcPr>
          <w:p>
            <w:pPr>
              <w:pStyle w:val="Compact"/>
              <w:spacing w:lineRule="atLeast" w:line="200" w:before="36" w:after="36"/>
              <w:rPr/>
            </w:pPr>
            <w:r>
              <w:rPr/>
              <w:t>n</w:t>
            </w:r>
          </w:p>
        </w:tc>
        <w:tc>
          <w:tcPr>
            <w:tcW w:w="934" w:type="dxa"/>
            <w:tcBorders>
              <w:top w:val="single" w:sz="2" w:space="0" w:color="000001"/>
              <w:left w:val="single" w:sz="2" w:space="0" w:color="000001"/>
              <w:bottom w:val="single" w:sz="2" w:space="0" w:color="000001"/>
              <w:insideH w:val="single" w:sz="2" w:space="0" w:color="000001"/>
            </w:tcBorders>
            <w:shd w:fill="FFFFFF" w:val="clear"/>
            <w:tcMar>
              <w:left w:w="93" w:type="dxa"/>
            </w:tcMar>
            <w:vAlign w:val="bottom"/>
          </w:tcPr>
          <w:p>
            <w:pPr>
              <w:pStyle w:val="Compact"/>
              <w:spacing w:lineRule="atLeast" w:line="200" w:before="36" w:after="36"/>
              <w:rPr/>
            </w:pPr>
            <w:r>
              <w:rPr/>
              <w:t>mean (°)</w:t>
            </w:r>
          </w:p>
        </w:tc>
        <w:tc>
          <w:tcPr>
            <w:tcW w:w="586" w:type="dxa"/>
            <w:tcBorders>
              <w:top w:val="single" w:sz="2" w:space="0" w:color="000001"/>
              <w:left w:val="single" w:sz="2" w:space="0" w:color="000001"/>
              <w:bottom w:val="single" w:sz="2" w:space="0" w:color="000001"/>
              <w:insideH w:val="single" w:sz="2" w:space="0" w:color="000001"/>
            </w:tcBorders>
            <w:shd w:fill="FFFFFF" w:val="clear"/>
            <w:tcMar>
              <w:left w:w="93" w:type="dxa"/>
            </w:tcMar>
            <w:vAlign w:val="bottom"/>
          </w:tcPr>
          <w:p>
            <w:pPr>
              <w:pStyle w:val="Compact"/>
              <w:spacing w:lineRule="atLeast" w:line="200" w:before="36" w:after="36"/>
              <w:rPr/>
            </w:pPr>
            <w:r>
              <w:rPr/>
              <w:t>rho</w:t>
            </w:r>
          </w:p>
        </w:tc>
        <w:tc>
          <w:tcPr>
            <w:tcW w:w="9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3" w:type="dxa"/>
            </w:tcMar>
            <w:vAlign w:val="bottom"/>
          </w:tcPr>
          <w:p>
            <w:pPr>
              <w:pStyle w:val="Compact"/>
              <w:spacing w:lineRule="atLeast" w:line="200" w:before="36" w:after="36"/>
              <w:rPr/>
            </w:pPr>
            <w:r>
              <w:rPr/>
              <w:t>Rayleigh</w:t>
            </w:r>
          </w:p>
        </w:tc>
      </w:tr>
      <w:tr>
        <w:trPr>
          <w:trHeight w:val="303" w:hRule="atLeast"/>
        </w:trPr>
        <w:tc>
          <w:tcPr>
            <w:tcW w:w="1941" w:type="dxa"/>
            <w:tcBorders>
              <w:top w:val="single" w:sz="2" w:space="0" w:color="000001"/>
              <w:left w:val="single" w:sz="2" w:space="0" w:color="000001"/>
              <w:bottom w:val="single" w:sz="2" w:space="0" w:color="000001"/>
              <w:insideH w:val="single" w:sz="2" w:space="0" w:color="000001"/>
            </w:tcBorders>
            <w:shd w:fill="FFFFFF" w:val="clear"/>
            <w:tcMar>
              <w:left w:w="93" w:type="dxa"/>
            </w:tcMar>
          </w:tcPr>
          <w:p>
            <w:pPr>
              <w:pStyle w:val="Compact"/>
              <w:spacing w:lineRule="atLeast" w:line="200" w:before="36" w:after="36"/>
              <w:rPr/>
            </w:pPr>
            <w:r>
              <w:rPr/>
              <w:t>Black circle on white</w:t>
            </w:r>
          </w:p>
        </w:tc>
        <w:tc>
          <w:tcPr>
            <w:tcW w:w="759" w:type="dxa"/>
            <w:tcBorders>
              <w:top w:val="single" w:sz="2" w:space="0" w:color="000001"/>
              <w:left w:val="single" w:sz="2" w:space="0" w:color="000001"/>
              <w:bottom w:val="single" w:sz="2" w:space="0" w:color="000001"/>
              <w:insideH w:val="single" w:sz="2" w:space="0" w:color="000001"/>
            </w:tcBorders>
            <w:shd w:fill="FFFFFF" w:val="clear"/>
            <w:tcMar>
              <w:left w:w="93" w:type="dxa"/>
            </w:tcMar>
          </w:tcPr>
          <w:p>
            <w:pPr>
              <w:pStyle w:val="Compact"/>
              <w:spacing w:lineRule="atLeast" w:line="200" w:before="36" w:after="36"/>
              <w:rPr/>
            </w:pPr>
            <w:r>
              <w:rPr/>
              <w:t>Initial</w:t>
            </w:r>
          </w:p>
        </w:tc>
        <w:tc>
          <w:tcPr>
            <w:tcW w:w="836" w:type="dxa"/>
            <w:tcBorders>
              <w:top w:val="single" w:sz="2" w:space="0" w:color="000001"/>
              <w:left w:val="single" w:sz="2" w:space="0" w:color="000001"/>
              <w:bottom w:val="single" w:sz="2" w:space="0" w:color="000001"/>
              <w:insideH w:val="single" w:sz="2" w:space="0" w:color="000001"/>
            </w:tcBorders>
            <w:shd w:fill="FFFFFF" w:val="clear"/>
            <w:tcMar>
              <w:left w:w="93" w:type="dxa"/>
            </w:tcMar>
          </w:tcPr>
          <w:p>
            <w:pPr>
              <w:pStyle w:val="Compact"/>
              <w:spacing w:lineRule="atLeast" w:line="200" w:before="36" w:after="36"/>
              <w:rPr/>
            </w:pPr>
            <w:r>
              <w:rPr/>
              <w:t>angular</w:t>
            </w:r>
          </w:p>
        </w:tc>
        <w:tc>
          <w:tcPr>
            <w:tcW w:w="915" w:type="dxa"/>
            <w:tcBorders>
              <w:top w:val="single" w:sz="2" w:space="0" w:color="000001"/>
              <w:left w:val="single" w:sz="2" w:space="0" w:color="000001"/>
              <w:bottom w:val="single" w:sz="2" w:space="0" w:color="000001"/>
              <w:insideH w:val="single" w:sz="2" w:space="0" w:color="000001"/>
            </w:tcBorders>
            <w:shd w:fill="FFFFFF" w:val="clear"/>
            <w:tcMar>
              <w:left w:w="93" w:type="dxa"/>
            </w:tcMar>
          </w:tcPr>
          <w:p>
            <w:pPr>
              <w:pStyle w:val="Compact"/>
              <w:spacing w:lineRule="atLeast" w:line="200" w:before="36" w:after="36"/>
              <w:rPr/>
            </w:pPr>
            <w:r>
              <w:rPr/>
              <w:t>4°</w:t>
            </w:r>
          </w:p>
        </w:tc>
        <w:tc>
          <w:tcPr>
            <w:tcW w:w="337" w:type="dxa"/>
            <w:tcBorders>
              <w:top w:val="single" w:sz="2" w:space="0" w:color="000001"/>
              <w:left w:val="single" w:sz="2" w:space="0" w:color="000001"/>
              <w:bottom w:val="single" w:sz="2" w:space="0" w:color="000001"/>
              <w:insideH w:val="single" w:sz="2" w:space="0" w:color="000001"/>
            </w:tcBorders>
            <w:shd w:fill="FFFFFF" w:val="clear"/>
            <w:tcMar>
              <w:left w:w="93" w:type="dxa"/>
            </w:tcMar>
          </w:tcPr>
          <w:p>
            <w:pPr>
              <w:pStyle w:val="Compact"/>
              <w:spacing w:lineRule="atLeast" w:line="200" w:before="36" w:after="36"/>
              <w:rPr/>
            </w:pPr>
            <w:r>
              <w:rPr/>
              <w:t>8</w:t>
            </w:r>
          </w:p>
        </w:tc>
        <w:tc>
          <w:tcPr>
            <w:tcW w:w="934" w:type="dxa"/>
            <w:tcBorders>
              <w:top w:val="single" w:sz="2" w:space="0" w:color="000001"/>
              <w:left w:val="single" w:sz="2" w:space="0" w:color="000001"/>
              <w:bottom w:val="single" w:sz="2" w:space="0" w:color="000001"/>
              <w:insideH w:val="single" w:sz="2" w:space="0" w:color="000001"/>
            </w:tcBorders>
            <w:shd w:fill="FFFFFF" w:val="clear"/>
            <w:tcMar>
              <w:left w:w="93" w:type="dxa"/>
            </w:tcMar>
          </w:tcPr>
          <w:p>
            <w:pPr>
              <w:pStyle w:val="Compact"/>
              <w:spacing w:lineRule="atLeast" w:line="200" w:before="36" w:after="36"/>
              <w:rPr/>
            </w:pPr>
            <w:r>
              <w:rPr/>
              <w:t>48</w:t>
            </w:r>
          </w:p>
        </w:tc>
        <w:tc>
          <w:tcPr>
            <w:tcW w:w="586" w:type="dxa"/>
            <w:tcBorders>
              <w:top w:val="single" w:sz="2" w:space="0" w:color="000001"/>
              <w:left w:val="single" w:sz="2" w:space="0" w:color="000001"/>
              <w:bottom w:val="single" w:sz="2" w:space="0" w:color="000001"/>
              <w:insideH w:val="single" w:sz="2" w:space="0" w:color="000001"/>
            </w:tcBorders>
            <w:shd w:fill="FFFFFF" w:val="clear"/>
            <w:tcMar>
              <w:left w:w="93" w:type="dxa"/>
            </w:tcMar>
          </w:tcPr>
          <w:p>
            <w:pPr>
              <w:pStyle w:val="Compact"/>
              <w:spacing w:lineRule="atLeast" w:line="200" w:before="36" w:after="36"/>
              <w:rPr/>
            </w:pPr>
            <w:r>
              <w:rPr/>
              <w:t>0.15</w:t>
            </w:r>
          </w:p>
        </w:tc>
        <w:tc>
          <w:tcPr>
            <w:tcW w:w="9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3" w:type="dxa"/>
            </w:tcMar>
          </w:tcPr>
          <w:p>
            <w:pPr>
              <w:pStyle w:val="Compact"/>
              <w:spacing w:lineRule="atLeast" w:line="200" w:before="36" w:after="36"/>
              <w:rPr/>
            </w:pPr>
            <w:r>
              <w:rPr/>
              <w:t>0.837</w:t>
            </w:r>
          </w:p>
        </w:tc>
      </w:tr>
      <w:tr>
        <w:trPr>
          <w:trHeight w:val="303" w:hRule="atLeast"/>
        </w:trPr>
        <w:tc>
          <w:tcPr>
            <w:tcW w:w="1941" w:type="dxa"/>
            <w:tcBorders>
              <w:top w:val="single" w:sz="2" w:space="0" w:color="000001"/>
              <w:left w:val="single" w:sz="2" w:space="0" w:color="000001"/>
              <w:bottom w:val="single" w:sz="2" w:space="0" w:color="000001"/>
              <w:insideH w:val="single" w:sz="2" w:space="0" w:color="000001"/>
            </w:tcBorders>
            <w:shd w:fill="FFFFFF" w:val="clear"/>
            <w:tcMar>
              <w:left w:w="93" w:type="dxa"/>
            </w:tcMar>
          </w:tcPr>
          <w:p>
            <w:pPr>
              <w:pStyle w:val="Standaard"/>
              <w:widowControl/>
              <w:tabs>
                <w:tab w:val="left" w:pos="720" w:leader="none"/>
              </w:tabs>
              <w:suppressAutoHyphens w:val="true"/>
              <w:bidi w:val="0"/>
              <w:spacing w:lineRule="auto" w:line="480" w:before="0" w:after="283"/>
              <w:jc w:val="left"/>
              <w:rPr/>
            </w:pPr>
            <w:r>
              <w:rPr/>
            </w:r>
          </w:p>
        </w:tc>
        <w:tc>
          <w:tcPr>
            <w:tcW w:w="759" w:type="dxa"/>
            <w:tcBorders>
              <w:top w:val="single" w:sz="2" w:space="0" w:color="000001"/>
              <w:left w:val="single" w:sz="2" w:space="0" w:color="000001"/>
              <w:bottom w:val="single" w:sz="2" w:space="0" w:color="000001"/>
              <w:insideH w:val="single" w:sz="2" w:space="0" w:color="000001"/>
            </w:tcBorders>
            <w:shd w:fill="FFFFFF" w:val="clear"/>
            <w:tcMar>
              <w:left w:w="93" w:type="dxa"/>
            </w:tcMar>
          </w:tcPr>
          <w:p>
            <w:pPr>
              <w:pStyle w:val="Standaard"/>
              <w:widowControl/>
              <w:tabs>
                <w:tab w:val="left" w:pos="720" w:leader="none"/>
              </w:tabs>
              <w:suppressAutoHyphens w:val="true"/>
              <w:bidi w:val="0"/>
              <w:spacing w:lineRule="auto" w:line="480" w:before="0" w:after="283"/>
              <w:jc w:val="left"/>
              <w:rPr/>
            </w:pPr>
            <w:r>
              <w:rPr/>
            </w:r>
          </w:p>
        </w:tc>
        <w:tc>
          <w:tcPr>
            <w:tcW w:w="836" w:type="dxa"/>
            <w:tcBorders>
              <w:top w:val="single" w:sz="2" w:space="0" w:color="000001"/>
              <w:left w:val="single" w:sz="2" w:space="0" w:color="000001"/>
              <w:bottom w:val="single" w:sz="2" w:space="0" w:color="000001"/>
              <w:insideH w:val="single" w:sz="2" w:space="0" w:color="000001"/>
            </w:tcBorders>
            <w:shd w:fill="FFFFFF" w:val="clear"/>
            <w:tcMar>
              <w:left w:w="93" w:type="dxa"/>
            </w:tcMar>
          </w:tcPr>
          <w:p>
            <w:pPr>
              <w:pStyle w:val="Compact"/>
              <w:spacing w:lineRule="atLeast" w:line="200" w:before="36" w:after="36"/>
              <w:rPr/>
            </w:pPr>
            <w:r>
              <w:rPr/>
              <w:t>angular</w:t>
            </w:r>
          </w:p>
        </w:tc>
        <w:tc>
          <w:tcPr>
            <w:tcW w:w="915" w:type="dxa"/>
            <w:tcBorders>
              <w:top w:val="single" w:sz="2" w:space="0" w:color="000001"/>
              <w:left w:val="single" w:sz="2" w:space="0" w:color="000001"/>
              <w:bottom w:val="single" w:sz="2" w:space="0" w:color="000001"/>
              <w:insideH w:val="single" w:sz="2" w:space="0" w:color="000001"/>
            </w:tcBorders>
            <w:shd w:fill="FFFFFF" w:val="clear"/>
            <w:tcMar>
              <w:left w:w="93" w:type="dxa"/>
            </w:tcMar>
          </w:tcPr>
          <w:p>
            <w:pPr>
              <w:pStyle w:val="Compact"/>
              <w:spacing w:lineRule="atLeast" w:line="200" w:before="36" w:after="36"/>
              <w:rPr/>
            </w:pPr>
            <w:r>
              <w:rPr/>
              <w:t>7°</w:t>
            </w:r>
          </w:p>
        </w:tc>
        <w:tc>
          <w:tcPr>
            <w:tcW w:w="337" w:type="dxa"/>
            <w:tcBorders>
              <w:top w:val="single" w:sz="2" w:space="0" w:color="000001"/>
              <w:left w:val="single" w:sz="2" w:space="0" w:color="000001"/>
              <w:bottom w:val="single" w:sz="2" w:space="0" w:color="000001"/>
              <w:insideH w:val="single" w:sz="2" w:space="0" w:color="000001"/>
            </w:tcBorders>
            <w:shd w:fill="FFFFFF" w:val="clear"/>
            <w:tcMar>
              <w:left w:w="93" w:type="dxa"/>
            </w:tcMar>
          </w:tcPr>
          <w:p>
            <w:pPr>
              <w:pStyle w:val="Compact"/>
              <w:spacing w:lineRule="atLeast" w:line="200" w:before="36" w:after="36"/>
              <w:rPr/>
            </w:pPr>
            <w:r>
              <w:rPr/>
              <w:t>9</w:t>
            </w:r>
          </w:p>
        </w:tc>
        <w:tc>
          <w:tcPr>
            <w:tcW w:w="934" w:type="dxa"/>
            <w:tcBorders>
              <w:top w:val="single" w:sz="2" w:space="0" w:color="000001"/>
              <w:left w:val="single" w:sz="2" w:space="0" w:color="000001"/>
              <w:bottom w:val="single" w:sz="2" w:space="0" w:color="000001"/>
              <w:insideH w:val="single" w:sz="2" w:space="0" w:color="000001"/>
            </w:tcBorders>
            <w:shd w:fill="FFFFFF" w:val="clear"/>
            <w:tcMar>
              <w:left w:w="93" w:type="dxa"/>
            </w:tcMar>
          </w:tcPr>
          <w:p>
            <w:pPr>
              <w:pStyle w:val="Compact"/>
              <w:spacing w:lineRule="atLeast" w:line="200" w:before="36" w:after="36"/>
              <w:rPr/>
            </w:pPr>
            <w:r>
              <w:rPr/>
              <w:t>263</w:t>
            </w:r>
          </w:p>
        </w:tc>
        <w:tc>
          <w:tcPr>
            <w:tcW w:w="586" w:type="dxa"/>
            <w:tcBorders>
              <w:top w:val="single" w:sz="2" w:space="0" w:color="000001"/>
              <w:left w:val="single" w:sz="2" w:space="0" w:color="000001"/>
              <w:bottom w:val="single" w:sz="2" w:space="0" w:color="000001"/>
              <w:insideH w:val="single" w:sz="2" w:space="0" w:color="000001"/>
            </w:tcBorders>
            <w:shd w:fill="FFFFFF" w:val="clear"/>
            <w:tcMar>
              <w:left w:w="93" w:type="dxa"/>
            </w:tcMar>
          </w:tcPr>
          <w:p>
            <w:pPr>
              <w:pStyle w:val="Compact"/>
              <w:spacing w:lineRule="atLeast" w:line="200" w:before="36" w:after="36"/>
              <w:rPr/>
            </w:pPr>
            <w:r>
              <w:rPr/>
              <w:t>0.15</w:t>
            </w:r>
          </w:p>
        </w:tc>
        <w:tc>
          <w:tcPr>
            <w:tcW w:w="9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3" w:type="dxa"/>
            </w:tcMar>
          </w:tcPr>
          <w:p>
            <w:pPr>
              <w:pStyle w:val="Compact"/>
              <w:spacing w:lineRule="atLeast" w:line="200" w:before="36" w:after="36"/>
              <w:rPr/>
            </w:pPr>
            <w:r>
              <w:rPr/>
              <w:t>0.821</w:t>
            </w:r>
          </w:p>
        </w:tc>
      </w:tr>
      <w:tr>
        <w:trPr>
          <w:trHeight w:val="303" w:hRule="atLeast"/>
        </w:trPr>
        <w:tc>
          <w:tcPr>
            <w:tcW w:w="1941" w:type="dxa"/>
            <w:tcBorders>
              <w:top w:val="single" w:sz="2" w:space="0" w:color="000001"/>
              <w:left w:val="single" w:sz="2" w:space="0" w:color="000001"/>
              <w:bottom w:val="single" w:sz="2" w:space="0" w:color="000001"/>
              <w:insideH w:val="single" w:sz="2" w:space="0" w:color="000001"/>
            </w:tcBorders>
            <w:shd w:fill="FFFFFF" w:val="clear"/>
            <w:tcMar>
              <w:left w:w="93" w:type="dxa"/>
            </w:tcMar>
          </w:tcPr>
          <w:p>
            <w:pPr>
              <w:pStyle w:val="Standaard"/>
              <w:widowControl/>
              <w:tabs>
                <w:tab w:val="left" w:pos="720" w:leader="none"/>
              </w:tabs>
              <w:suppressAutoHyphens w:val="true"/>
              <w:bidi w:val="0"/>
              <w:spacing w:lineRule="auto" w:line="480" w:before="0" w:after="283"/>
              <w:jc w:val="left"/>
              <w:rPr/>
            </w:pPr>
            <w:r>
              <w:rPr/>
            </w:r>
          </w:p>
        </w:tc>
        <w:tc>
          <w:tcPr>
            <w:tcW w:w="759" w:type="dxa"/>
            <w:tcBorders>
              <w:top w:val="single" w:sz="2" w:space="0" w:color="000001"/>
              <w:left w:val="single" w:sz="2" w:space="0" w:color="000001"/>
              <w:bottom w:val="single" w:sz="2" w:space="0" w:color="000001"/>
              <w:insideH w:val="single" w:sz="2" w:space="0" w:color="000001"/>
            </w:tcBorders>
            <w:shd w:fill="FFFFFF" w:val="clear"/>
            <w:tcMar>
              <w:left w:w="93" w:type="dxa"/>
            </w:tcMar>
          </w:tcPr>
          <w:p>
            <w:pPr>
              <w:pStyle w:val="Standaard"/>
              <w:widowControl/>
              <w:tabs>
                <w:tab w:val="left" w:pos="720" w:leader="none"/>
              </w:tabs>
              <w:suppressAutoHyphens w:val="true"/>
              <w:bidi w:val="0"/>
              <w:spacing w:lineRule="auto" w:line="480" w:before="0" w:after="283"/>
              <w:jc w:val="left"/>
              <w:rPr/>
            </w:pPr>
            <w:r>
              <w:rPr/>
            </w:r>
          </w:p>
        </w:tc>
        <w:tc>
          <w:tcPr>
            <w:tcW w:w="836" w:type="dxa"/>
            <w:tcBorders>
              <w:top w:val="single" w:sz="2" w:space="0" w:color="000001"/>
              <w:left w:val="single" w:sz="2" w:space="0" w:color="000001"/>
              <w:bottom w:val="single" w:sz="2" w:space="0" w:color="000001"/>
              <w:insideH w:val="single" w:sz="2" w:space="0" w:color="000001"/>
            </w:tcBorders>
            <w:shd w:fill="FFFFFF" w:val="clear"/>
            <w:tcMar>
              <w:left w:w="93" w:type="dxa"/>
            </w:tcMar>
          </w:tcPr>
          <w:p>
            <w:pPr>
              <w:pStyle w:val="Compact"/>
              <w:spacing w:lineRule="atLeast" w:line="200" w:before="36" w:after="36"/>
              <w:rPr/>
            </w:pPr>
            <w:r>
              <w:rPr/>
              <w:t>angular</w:t>
            </w:r>
          </w:p>
        </w:tc>
        <w:tc>
          <w:tcPr>
            <w:tcW w:w="915" w:type="dxa"/>
            <w:tcBorders>
              <w:top w:val="single" w:sz="2" w:space="0" w:color="000001"/>
              <w:left w:val="single" w:sz="2" w:space="0" w:color="000001"/>
              <w:bottom w:val="single" w:sz="2" w:space="0" w:color="000001"/>
              <w:insideH w:val="single" w:sz="2" w:space="0" w:color="000001"/>
            </w:tcBorders>
            <w:shd w:fill="FFFFFF" w:val="clear"/>
            <w:tcMar>
              <w:left w:w="93" w:type="dxa"/>
            </w:tcMar>
          </w:tcPr>
          <w:p>
            <w:pPr>
              <w:pStyle w:val="Compact"/>
              <w:spacing w:lineRule="atLeast" w:line="200" w:before="36" w:after="36"/>
              <w:rPr/>
            </w:pPr>
            <w:r>
              <w:rPr/>
              <w:t>14°</w:t>
            </w:r>
          </w:p>
        </w:tc>
        <w:tc>
          <w:tcPr>
            <w:tcW w:w="337" w:type="dxa"/>
            <w:tcBorders>
              <w:top w:val="single" w:sz="2" w:space="0" w:color="000001"/>
              <w:left w:val="single" w:sz="2" w:space="0" w:color="000001"/>
              <w:bottom w:val="single" w:sz="2" w:space="0" w:color="000001"/>
              <w:insideH w:val="single" w:sz="2" w:space="0" w:color="000001"/>
            </w:tcBorders>
            <w:shd w:fill="FFFFFF" w:val="clear"/>
            <w:tcMar>
              <w:left w:w="93" w:type="dxa"/>
            </w:tcMar>
          </w:tcPr>
          <w:p>
            <w:pPr>
              <w:pStyle w:val="Compact"/>
              <w:spacing w:lineRule="atLeast" w:line="200" w:before="36" w:after="36"/>
              <w:rPr/>
            </w:pPr>
            <w:r>
              <w:rPr/>
              <w:t>9</w:t>
            </w:r>
          </w:p>
        </w:tc>
        <w:tc>
          <w:tcPr>
            <w:tcW w:w="934" w:type="dxa"/>
            <w:tcBorders>
              <w:top w:val="single" w:sz="2" w:space="0" w:color="000001"/>
              <w:left w:val="single" w:sz="2" w:space="0" w:color="000001"/>
              <w:bottom w:val="single" w:sz="2" w:space="0" w:color="000001"/>
              <w:insideH w:val="single" w:sz="2" w:space="0" w:color="000001"/>
            </w:tcBorders>
            <w:shd w:fill="FFFFFF" w:val="clear"/>
            <w:tcMar>
              <w:left w:w="93" w:type="dxa"/>
            </w:tcMar>
          </w:tcPr>
          <w:p>
            <w:pPr>
              <w:pStyle w:val="Compact"/>
              <w:spacing w:lineRule="atLeast" w:line="200" w:before="36" w:after="36"/>
              <w:rPr/>
            </w:pPr>
            <w:r>
              <w:rPr/>
              <w:t>334</w:t>
            </w:r>
          </w:p>
        </w:tc>
        <w:tc>
          <w:tcPr>
            <w:tcW w:w="586" w:type="dxa"/>
            <w:tcBorders>
              <w:top w:val="single" w:sz="2" w:space="0" w:color="000001"/>
              <w:left w:val="single" w:sz="2" w:space="0" w:color="000001"/>
              <w:bottom w:val="single" w:sz="2" w:space="0" w:color="000001"/>
              <w:insideH w:val="single" w:sz="2" w:space="0" w:color="000001"/>
            </w:tcBorders>
            <w:shd w:fill="FFFFFF" w:val="clear"/>
            <w:tcMar>
              <w:left w:w="93" w:type="dxa"/>
            </w:tcMar>
          </w:tcPr>
          <w:p>
            <w:pPr>
              <w:pStyle w:val="Compact"/>
              <w:spacing w:lineRule="atLeast" w:line="200" w:before="36" w:after="36"/>
              <w:rPr/>
            </w:pPr>
            <w:r>
              <w:rPr/>
              <w:t>0.65</w:t>
            </w:r>
          </w:p>
        </w:tc>
        <w:tc>
          <w:tcPr>
            <w:tcW w:w="95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3" w:type="dxa"/>
            </w:tcMar>
          </w:tcPr>
          <w:p>
            <w:pPr>
              <w:pStyle w:val="Compact"/>
              <w:spacing w:lineRule="atLeast" w:line="200" w:before="36" w:after="36"/>
              <w:rPr/>
            </w:pPr>
            <w:r>
              <w:rPr/>
              <w:t>0.019</w:t>
            </w:r>
          </w:p>
        </w:tc>
      </w:tr>
    </w:tbl>
    <w:p>
      <w:pPr>
        <w:pStyle w:val="Normal"/>
        <w:rPr/>
      </w:pPr>
      <w:r>
        <w:rPr/>
      </w:r>
    </w:p>
    <w:p>
      <w:pPr>
        <w:pStyle w:val="Heading1"/>
        <w:numPr>
          <w:ilvl w:val="0"/>
          <w:numId w:val="1"/>
        </w:numPr>
        <w:rPr/>
      </w:pPr>
      <w:r>
        <w:rPr/>
        <w:t>Bibliography</w:t>
      </w:r>
    </w:p>
    <w:p>
      <w:pPr>
        <w:pStyle w:val="Bibliography"/>
        <w:widowControl/>
        <w:tabs>
          <w:tab w:val="left" w:pos="720" w:leader="none"/>
        </w:tabs>
        <w:suppressAutoHyphens w:val="true"/>
        <w:bidi w:val="0"/>
        <w:spacing w:lineRule="atLeast" w:line="200" w:before="0" w:after="283"/>
        <w:ind w:left="227" w:right="0" w:hanging="227"/>
        <w:jc w:val="left"/>
        <w:rPr/>
      </w:pPr>
      <w:r>
        <w:rPr/>
        <w:t>1. De’ath G, Fabricius KE, Sweatman H, Puotinen M. The 27–year decline of coral cover on the Great Barrier Reef and its causes. Proceedings of the National Academy of Sciences. 2012, 109:17995–17999.</w:t>
      </w:r>
    </w:p>
    <w:sectPr>
      <w:footerReference w:type="default" r:id="rId2"/>
      <w:type w:val="nextPage"/>
      <w:pgSz w:w="11906" w:h="16838"/>
      <w:pgMar w:left="1134" w:right="1134" w:header="0" w:top="1134" w:footer="1134" w:bottom="1693"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Consolas">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embedSystemFont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GB" w:eastAsia="zh-CN" w:bidi="hi-IN"/>
      </w:rPr>
    </w:rPrDefault>
    <w:pPrDefault>
      <w:pPr/>
    </w:pPrDefault>
  </w:docDefaults>
  <w:style w:type="paragraph" w:styleId="Normal">
    <w:name w:val="Normal"/>
    <w:qFormat/>
    <w:pPr>
      <w:widowControl w:val="false"/>
      <w:bidi w:val="0"/>
      <w:spacing w:lineRule="auto" w:line="480"/>
      <w:jc w:val="left"/>
    </w:pPr>
    <w:rPr>
      <w:rFonts w:ascii="Times New Roman" w:hAnsi="Times New Roman" w:eastAsia="Droid Sans Fallback" w:cs="FreeSans"/>
      <w:color w:val="00000A"/>
      <w:sz w:val="24"/>
      <w:szCs w:val="24"/>
      <w:lang w:val="en-GB" w:eastAsia="zh-CN" w:bidi="hi-IN"/>
    </w:rPr>
  </w:style>
  <w:style w:type="paragraph" w:styleId="Heading1">
    <w:name w:val="Heading 1"/>
    <w:basedOn w:val="Heading"/>
    <w:qFormat/>
    <w:pPr/>
    <w:rPr>
      <w:rFonts w:ascii="Arial" w:hAnsi="Arial"/>
      <w:b/>
    </w:rPr>
  </w:style>
  <w:style w:type="paragraph" w:styleId="Heading2">
    <w:name w:val="Heading 2"/>
    <w:basedOn w:val="Heading"/>
    <w:qFormat/>
    <w:pPr/>
    <w:rPr>
      <w:rFonts w:ascii="Arial" w:hAnsi="Arial"/>
      <w:i/>
    </w:rPr>
  </w:style>
  <w:style w:type="paragraph" w:styleId="Heading3">
    <w:name w:val="Heading 3"/>
    <w:basedOn w:val="Heading"/>
    <w:qFormat/>
    <w:pPr/>
    <w:rPr>
      <w:rFonts w:ascii="Arial" w:hAnsi="Arial"/>
      <w:i/>
      <w:sz w:val="24"/>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FootnoteRef">
    <w:name w:val="Footnote Ref"/>
    <w:basedOn w:val="BodyTextChar"/>
    <w:qFormat/>
    <w:rPr>
      <w:vertAlign w:val="superscript"/>
    </w:rPr>
  </w:style>
  <w:style w:type="character" w:styleId="Link">
    <w:name w:val="Link"/>
    <w:basedOn w:val="BodyTextChar"/>
    <w:qFormat/>
    <w:rPr>
      <w:color w:val="4F81BD"/>
    </w:rPr>
  </w:style>
  <w:style w:type="character" w:styleId="KeywordTok" w:customStyle="1">
    <w:name w:val="KeywordTok"/>
    <w:basedOn w:val="VerbatimChar"/>
    <w:qFormat/>
    <w:rPr/>
  </w:style>
  <w:style w:type="character" w:styleId="DataTypeTok" w:customStyle="1">
    <w:name w:val="DataTypeTok"/>
    <w:basedOn w:val="VerbatimChar"/>
    <w:qFormat/>
    <w:rPr/>
  </w:style>
  <w:style w:type="character" w:styleId="DecValTok" w:customStyle="1">
    <w:name w:val="DecValTok"/>
    <w:basedOn w:val="VerbatimChar"/>
    <w:qFormat/>
    <w:rPr/>
  </w:style>
  <w:style w:type="character" w:styleId="BaseNTok" w:customStyle="1">
    <w:name w:val="BaseNTok"/>
    <w:basedOn w:val="VerbatimChar"/>
    <w:qFormat/>
    <w:rPr/>
  </w:style>
  <w:style w:type="character" w:styleId="FloatTok" w:customStyle="1">
    <w:name w:val="FloatTok"/>
    <w:basedOn w:val="VerbatimChar"/>
    <w:qFormat/>
    <w:rPr/>
  </w:style>
  <w:style w:type="character" w:styleId="CharTok" w:customStyle="1">
    <w:name w:val="CharTok"/>
    <w:basedOn w:val="VerbatimChar"/>
    <w:qFormat/>
    <w:rPr/>
  </w:style>
  <w:style w:type="character" w:styleId="StringTok" w:customStyle="1">
    <w:name w:val="StringTok"/>
    <w:basedOn w:val="VerbatimChar"/>
    <w:qFormat/>
    <w:rPr/>
  </w:style>
  <w:style w:type="character" w:styleId="CommentTok" w:customStyle="1">
    <w:name w:val="CommentTok"/>
    <w:basedOn w:val="VerbatimChar"/>
    <w:qFormat/>
    <w:rPr/>
  </w:style>
  <w:style w:type="character" w:styleId="OtherTok" w:customStyle="1">
    <w:name w:val="OtherTok"/>
    <w:basedOn w:val="VerbatimChar"/>
    <w:qFormat/>
    <w:rPr/>
  </w:style>
  <w:style w:type="character" w:styleId="AlertTok" w:customStyle="1">
    <w:name w:val="AlertTok"/>
    <w:basedOn w:val="VerbatimChar"/>
    <w:qFormat/>
    <w:rPr/>
  </w:style>
  <w:style w:type="character" w:styleId="FunctionTok" w:customStyle="1">
    <w:name w:val="FunctionTok"/>
    <w:basedOn w:val="VerbatimChar"/>
    <w:qFormat/>
    <w:rPr/>
  </w:style>
  <w:style w:type="character" w:styleId="RegionMarkerTok" w:customStyle="1">
    <w:name w:val="RegionMarkerTok"/>
    <w:basedOn w:val="VerbatimChar"/>
    <w:qFormat/>
    <w:rPr/>
  </w:style>
  <w:style w:type="character" w:styleId="ErrorTok" w:customStyle="1">
    <w:name w:val="ErrorTok"/>
    <w:basedOn w:val="VerbatimChar"/>
    <w:qFormat/>
    <w:rPr/>
  </w:style>
  <w:style w:type="character" w:styleId="NormalTok" w:customStyle="1">
    <w:name w:val="NormalTok"/>
    <w:basedOn w:val="VerbatimChar"/>
    <w:qFormat/>
    <w:rPr/>
  </w:style>
  <w:style w:type="character" w:styleId="InternetLink">
    <w:name w:val="Internet Link"/>
    <w:rPr>
      <w:color w:val="000080"/>
      <w:u w:val="single"/>
      <w:lang w:val="en-US" w:eastAsia="en-US" w:bidi="en-US"/>
    </w:rPr>
  </w:style>
  <w:style w:type="character" w:styleId="Regelnummering">
    <w:name w:val="Regelnummering"/>
    <w:qFormat/>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480"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widowControl w:val="false"/>
      <w:suppressLineNumbers/>
      <w:bidi w:val="0"/>
      <w:jc w:val="left"/>
    </w:pPr>
    <w:rPr>
      <w:rFonts w:ascii="Liberation Serif" w:hAnsi="Liberation Serif" w:eastAsia="Droid Sans Fallback" w:cs="Lohit Hindi"/>
      <w:color w:val="00000A"/>
      <w:sz w:val="24"/>
      <w:szCs w:val="24"/>
      <w:lang w:val="en-GB" w:eastAsia="zh-CN" w:bidi="hi-IN"/>
    </w:rPr>
  </w:style>
  <w:style w:type="paragraph" w:styleId="Standaard">
    <w:name w:val="Standaard"/>
    <w:qFormat/>
    <w:pPr>
      <w:widowControl/>
      <w:tabs>
        <w:tab w:val="left" w:pos="720" w:leader="none"/>
      </w:tabs>
      <w:suppressAutoHyphens w:val="true"/>
      <w:bidi w:val="0"/>
      <w:spacing w:lineRule="auto" w:line="480" w:before="0" w:after="283"/>
      <w:jc w:val="left"/>
    </w:pPr>
    <w:rPr>
      <w:rFonts w:ascii="Times New Roman" w:hAnsi="Times New Roman" w:eastAsia="Droid Sans" w:cs="Cambria"/>
      <w:color w:val="00000A"/>
      <w:sz w:val="24"/>
      <w:szCs w:val="24"/>
      <w:lang w:val="en-GB" w:eastAsia="en-US" w:bidi="ar-SA"/>
    </w:rPr>
  </w:style>
  <w:style w:type="paragraph" w:styleId="Kop1">
    <w:name w:val="Kop 1"/>
    <w:basedOn w:val="Standaard"/>
    <w:qFormat/>
    <w:pPr>
      <w:keepNext/>
      <w:keepLines/>
      <w:spacing w:before="480" w:after="0"/>
    </w:pPr>
    <w:rPr>
      <w:rFonts w:ascii="Arial" w:hAnsi="Arial" w:cs=""/>
      <w:b/>
      <w:bCs/>
      <w:color w:val="000000"/>
      <w:sz w:val="28"/>
      <w:szCs w:val="32"/>
    </w:rPr>
  </w:style>
  <w:style w:type="paragraph" w:styleId="Kop2">
    <w:name w:val="Kop 2"/>
    <w:basedOn w:val="Standaard"/>
    <w:qFormat/>
    <w:pPr>
      <w:keepNext/>
      <w:keepLines/>
      <w:spacing w:before="200" w:after="0"/>
      <w:outlineLvl w:val="1"/>
    </w:pPr>
    <w:rPr>
      <w:rFonts w:ascii="Arial" w:hAnsi="Arial" w:cs=""/>
      <w:b w:val="false"/>
      <w:bCs/>
      <w:i/>
      <w:iCs/>
      <w:color w:val="000000"/>
      <w:sz w:val="28"/>
      <w:szCs w:val="32"/>
    </w:rPr>
  </w:style>
  <w:style w:type="paragraph" w:styleId="Kop3">
    <w:name w:val="Kop 3"/>
    <w:basedOn w:val="Standaard"/>
    <w:qFormat/>
    <w:pPr>
      <w:keepNext/>
      <w:keepLines/>
      <w:spacing w:before="200" w:after="0"/>
      <w:outlineLvl w:val="2"/>
    </w:pPr>
    <w:rPr>
      <w:rFonts w:ascii="Arial" w:hAnsi="Arial" w:cs=""/>
      <w:b w:val="false"/>
      <w:bCs/>
      <w:i/>
      <w:color w:val="000000"/>
      <w:sz w:val="24"/>
      <w:szCs w:val="28"/>
    </w:rPr>
  </w:style>
  <w:style w:type="paragraph" w:styleId="Kop4">
    <w:name w:val="Kop 4"/>
    <w:basedOn w:val="Standaard"/>
    <w:qFormat/>
    <w:pPr>
      <w:keepNext/>
      <w:keepLines/>
      <w:spacing w:before="200" w:after="0"/>
      <w:outlineLvl w:val="3"/>
    </w:pPr>
    <w:rPr>
      <w:rFonts w:ascii="Calibri" w:hAnsi="Calibri" w:cs=""/>
      <w:b/>
      <w:bCs/>
      <w:i/>
      <w:iCs/>
      <w:color w:val="4F81BD"/>
      <w:sz w:val="24"/>
      <w:szCs w:val="24"/>
    </w:rPr>
  </w:style>
  <w:style w:type="paragraph" w:styleId="Kop5">
    <w:name w:val="Kop 5"/>
    <w:basedOn w:val="Standaard"/>
    <w:qFormat/>
    <w:pPr>
      <w:keepNext/>
      <w:keepLines/>
      <w:spacing w:before="200" w:after="0"/>
      <w:outlineLvl w:val="4"/>
    </w:pPr>
    <w:rPr>
      <w:rFonts w:ascii="Calibri" w:hAnsi="Calibri" w:cs=""/>
      <w:b/>
      <w:bCs/>
      <w:i/>
      <w:iCs/>
      <w:color w:val="4F81BD"/>
      <w:sz w:val="24"/>
      <w:szCs w:val="24"/>
    </w:rPr>
  </w:style>
  <w:style w:type="paragraph" w:styleId="Kop">
    <w:name w:val="Kop"/>
    <w:basedOn w:val="Standaard"/>
    <w:qFormat/>
    <w:pPr>
      <w:keepNext/>
      <w:spacing w:before="240" w:after="120"/>
    </w:pPr>
    <w:rPr>
      <w:rFonts w:ascii="Arial" w:hAnsi="Arial" w:eastAsia="Droid Sans" w:cs="Lohit Hindi"/>
      <w:sz w:val="28"/>
      <w:szCs w:val="28"/>
    </w:rPr>
  </w:style>
  <w:style w:type="paragraph" w:styleId="Tekstblok">
    <w:name w:val="Tekstblok"/>
    <w:basedOn w:val="Standaard"/>
    <w:qFormat/>
    <w:pPr>
      <w:spacing w:before="180" w:after="120"/>
    </w:pPr>
    <w:rPr/>
  </w:style>
  <w:style w:type="paragraph" w:styleId="Lijst">
    <w:name w:val="Lijst"/>
    <w:basedOn w:val="Tekstblok"/>
    <w:qFormat/>
    <w:pPr/>
    <w:rPr>
      <w:rFonts w:cs="Lohit Hindi"/>
    </w:rPr>
  </w:style>
  <w:style w:type="paragraph" w:styleId="Bijschrift">
    <w:name w:val="Bijschrift"/>
    <w:basedOn w:val="Standaard"/>
    <w:qFormat/>
    <w:pPr>
      <w:suppressLineNumbers/>
      <w:spacing w:before="120" w:after="120"/>
    </w:pPr>
    <w:rPr>
      <w:rFonts w:cs="Lohit Hindi"/>
      <w:i/>
      <w:iCs/>
      <w:sz w:val="24"/>
      <w:szCs w:val="24"/>
    </w:rPr>
  </w:style>
  <w:style w:type="paragraph" w:styleId="Compact">
    <w:name w:val="Compact"/>
    <w:basedOn w:val="Standaard"/>
    <w:qFormat/>
    <w:pPr>
      <w:spacing w:lineRule="atLeast" w:line="200" w:before="36" w:after="36"/>
    </w:pPr>
    <w:rPr>
      <w:sz w:val="20"/>
    </w:rPr>
  </w:style>
  <w:style w:type="paragraph" w:styleId="Titel">
    <w:name w:val="Titel"/>
    <w:basedOn w:val="Standaard"/>
    <w:qFormat/>
    <w:pPr>
      <w:keepNext/>
      <w:keepLines/>
      <w:spacing w:before="480" w:after="240"/>
      <w:jc w:val="left"/>
    </w:pPr>
    <w:rPr>
      <w:rFonts w:ascii="Arial" w:hAnsi="Arial" w:cs=""/>
      <w:b w:val="false"/>
      <w:bCs/>
      <w:color w:val="000000"/>
      <w:sz w:val="44"/>
      <w:szCs w:val="36"/>
      <w:lang w:val="en-GB"/>
    </w:rPr>
  </w:style>
  <w:style w:type="paragraph" w:styleId="Subtitel">
    <w:name w:val="Subtitel"/>
    <w:basedOn w:val="Titel"/>
    <w:qFormat/>
    <w:pPr>
      <w:keepNext/>
      <w:keepLines/>
      <w:spacing w:before="240" w:after="240"/>
      <w:jc w:val="center"/>
    </w:pPr>
    <w:rPr>
      <w:i/>
      <w:iCs/>
      <w:sz w:val="30"/>
      <w:szCs w:val="30"/>
    </w:rPr>
  </w:style>
  <w:style w:type="paragraph" w:styleId="Author">
    <w:name w:val="Author"/>
    <w:qFormat/>
    <w:pPr>
      <w:keepNext/>
      <w:keepLines/>
      <w:widowControl/>
      <w:tabs>
        <w:tab w:val="left" w:pos="720" w:leader="none"/>
      </w:tabs>
      <w:suppressAutoHyphens w:val="true"/>
      <w:bidi w:val="0"/>
      <w:spacing w:before="0" w:after="567"/>
      <w:jc w:val="left"/>
    </w:pPr>
    <w:rPr>
      <w:rFonts w:ascii="Arial" w:hAnsi="Arial" w:eastAsia="Droid Sans" w:cs="Cambria"/>
      <w:color w:val="00000A"/>
      <w:sz w:val="24"/>
      <w:szCs w:val="24"/>
      <w:lang w:val="en-US" w:eastAsia="en-US" w:bidi="ar-SA"/>
    </w:rPr>
  </w:style>
  <w:style w:type="paragraph" w:styleId="Date">
    <w:name w:val="Date"/>
    <w:qFormat/>
    <w:pPr>
      <w:keepNext/>
      <w:keepLines/>
      <w:widowControl/>
      <w:tabs>
        <w:tab w:val="left" w:pos="720" w:leader="none"/>
      </w:tabs>
      <w:suppressAutoHyphens w:val="true"/>
      <w:bidi w:val="0"/>
      <w:spacing w:before="0" w:after="200"/>
      <w:jc w:val="center"/>
    </w:pPr>
    <w:rPr>
      <w:rFonts w:ascii="Cambria" w:hAnsi="Cambria" w:eastAsia="Droid Sans" w:cs="Cambria"/>
      <w:color w:val="00000A"/>
      <w:sz w:val="24"/>
      <w:szCs w:val="24"/>
      <w:lang w:val="en-US" w:eastAsia="en-US" w:bidi="ar-SA"/>
    </w:rPr>
  </w:style>
  <w:style w:type="paragraph" w:styleId="Abstract">
    <w:name w:val="Abstract"/>
    <w:basedOn w:val="Standaard"/>
    <w:qFormat/>
    <w:pPr>
      <w:keepNext/>
      <w:keepLines/>
      <w:spacing w:before="300" w:after="300"/>
    </w:pPr>
    <w:rPr>
      <w:sz w:val="20"/>
      <w:szCs w:val="20"/>
    </w:rPr>
  </w:style>
  <w:style w:type="paragraph" w:styleId="Bibliography">
    <w:name w:val="Bibliography"/>
    <w:basedOn w:val="Standaard"/>
    <w:qFormat/>
    <w:pPr>
      <w:widowControl/>
      <w:suppressLineNumbers/>
      <w:tabs>
        <w:tab w:val="left" w:pos="266" w:leader="none"/>
      </w:tabs>
      <w:suppressAutoHyphens w:val="true"/>
      <w:bidi w:val="0"/>
      <w:spacing w:lineRule="atLeast" w:line="200" w:before="0" w:after="238"/>
      <w:ind w:left="266" w:right="0" w:hanging="266"/>
      <w:jc w:val="left"/>
    </w:pPr>
    <w:rPr/>
  </w:style>
  <w:style w:type="paragraph" w:styleId="BlockQuote">
    <w:name w:val="Block Quote"/>
    <w:basedOn w:val="Standaard"/>
    <w:qFormat/>
    <w:pPr>
      <w:spacing w:before="100" w:after="100"/>
    </w:pPr>
    <w:rPr>
      <w:rFonts w:ascii="Calibri" w:hAnsi="Calibri" w:cs=""/>
      <w:bCs/>
      <w:sz w:val="20"/>
      <w:szCs w:val="20"/>
    </w:rPr>
  </w:style>
  <w:style w:type="paragraph" w:styleId="Voetnoot">
    <w:name w:val="Voetnoot"/>
    <w:basedOn w:val="Standaard"/>
    <w:qFormat/>
    <w:pPr>
      <w:suppressLineNumbers/>
      <w:ind w:left="339" w:right="0" w:hanging="339"/>
    </w:pPr>
    <w:rPr>
      <w:sz w:val="20"/>
      <w:szCs w:val="20"/>
    </w:rPr>
  </w:style>
  <w:style w:type="paragraph" w:styleId="DefinitionTerm">
    <w:name w:val="Definition Term"/>
    <w:basedOn w:val="Standaard"/>
    <w:qFormat/>
    <w:pPr>
      <w:keepNext/>
      <w:keepLines/>
      <w:spacing w:before="180" w:after="0"/>
    </w:pPr>
    <w:rPr>
      <w:b/>
    </w:rPr>
  </w:style>
  <w:style w:type="paragraph" w:styleId="Definition">
    <w:name w:val="Definition"/>
    <w:basedOn w:val="Standaard"/>
    <w:qFormat/>
    <w:pPr/>
    <w:rPr/>
  </w:style>
  <w:style w:type="paragraph" w:styleId="TableCaption">
    <w:name w:val="Table Caption"/>
    <w:basedOn w:val="Standaard"/>
    <w:qFormat/>
    <w:pPr>
      <w:spacing w:before="0" w:after="120"/>
    </w:pPr>
    <w:rPr>
      <w:i/>
    </w:rPr>
  </w:style>
  <w:style w:type="paragraph" w:styleId="ImageCaption">
    <w:name w:val="Image Caption"/>
    <w:basedOn w:val="Standaard"/>
    <w:qFormat/>
    <w:pPr>
      <w:spacing w:before="0" w:after="120"/>
    </w:pPr>
    <w:rPr>
      <w:i/>
    </w:rPr>
  </w:style>
  <w:style w:type="paragraph" w:styleId="SourceCode" w:customStyle="1">
    <w:name w:val="Source Code"/>
    <w:basedOn w:val="Standaard"/>
    <w:link w:val="VerbatimChar"/>
    <w:qFormat/>
    <w:pPr>
      <w:shd w:val="clear" w:fill="F8F8F8"/>
    </w:pPr>
    <w:rPr/>
  </w:style>
  <w:style w:type="paragraph" w:styleId="Voettekst">
    <w:name w:val="Voettekst"/>
    <w:basedOn w:val="Standaard"/>
    <w:qFormat/>
    <w:pPr>
      <w:suppressLineNumbers/>
      <w:tabs>
        <w:tab w:val="center" w:pos="4819" w:leader="none"/>
        <w:tab w:val="right" w:pos="9638" w:leader="none"/>
      </w:tabs>
    </w:pPr>
    <w:rPr/>
  </w:style>
  <w:style w:type="paragraph" w:styleId="Title">
    <w:name w:val="Title"/>
    <w:basedOn w:val="Heading"/>
    <w:qFormat/>
    <w:pPr/>
    <w:rPr>
      <w:rFonts w:ascii="Arial" w:hAnsi="Arial"/>
      <w:sz w:val="44"/>
    </w:rPr>
  </w:style>
  <w:style w:type="paragraph" w:styleId="Footer">
    <w:name w:val="Footer"/>
    <w:basedOn w:val="Normal"/>
    <w:pPr>
      <w:suppressLineNumbers/>
    </w:pPr>
    <w:rPr/>
  </w:style>
  <w:style w:type="paragraph" w:styleId="Quotations">
    <w:name w:val="Quotations"/>
    <w:basedOn w:val="Normal"/>
    <w:qFormat/>
    <w:pPr/>
    <w:rPr/>
  </w:style>
  <w:style w:type="paragraph" w:styleId="Subtitle">
    <w:name w:val="Subtitle"/>
    <w:basedOn w:val="Heading"/>
    <w:qFormat/>
    <w:pPr/>
    <w:rPr/>
  </w:style>
  <w:style w:type="paragraph" w:styleId="Addressee">
    <w:name w:val="Addressee"/>
    <w:basedOn w:val="Normal"/>
    <w:pPr/>
    <w:rPr/>
  </w:style>
  <w:style w:type="paragraph" w:styleId="UserIndexHeading">
    <w:name w:val="User Index Heading"/>
    <w:basedOn w:val="Heading"/>
    <w:qFormat/>
    <w:pPr/>
    <w:rPr/>
  </w:style>
  <w:style w:type="paragraph" w:styleId="HorizontalLine">
    <w:name w:val="Horizontal Line"/>
    <w:basedOn w:val="Normal"/>
    <w:qFormat/>
    <w:pPr/>
    <w:rPr/>
  </w:style>
  <w:style w:type="paragraph" w:styleId="ListContents">
    <w:name w:val="List Contents"/>
    <w:basedOn w:val="Normal"/>
    <w:qFormat/>
    <w:pPr/>
    <w:rPr/>
  </w:style>
  <w:style w:type="paragraph" w:styleId="ListHeading">
    <w:name w:val="List Heading"/>
    <w:basedOn w:val="Normal"/>
    <w:qFormat/>
    <w:pPr/>
    <w:rPr/>
  </w:style>
  <w:style w:type="paragraph" w:styleId="PreformattedText">
    <w:name w:val="Preformatted Text"/>
    <w:basedOn w:val="Normal"/>
    <w:qFormat/>
    <w:pPr/>
    <w:rPr/>
  </w:style>
  <w:style w:type="paragraph" w:styleId="Sender">
    <w:name w:val="Sender"/>
    <w:basedOn w:val="Normal"/>
    <w:pPr/>
    <w:rPr/>
  </w:style>
  <w:style w:type="paragraph" w:styleId="Signature">
    <w:name w:val="Signature"/>
    <w:basedOn w:val="Normal"/>
    <w:pPr/>
    <w:rPr/>
  </w:style>
  <w:style w:type="paragraph" w:styleId="TableContents">
    <w:name w:val="Table Contents"/>
    <w:basedOn w:val="Normal"/>
    <w:qFormat/>
    <w:pPr/>
    <w:rPr/>
  </w:style>
  <w:style w:type="paragraph" w:styleId="ComplimentaryClose">
    <w:name w:val="Complimentary Close"/>
    <w:basedOn w:val="Normal"/>
    <w:pPr/>
    <w:rPr/>
  </w:style>
  <w:style w:type="paragraph" w:styleId="Endnote">
    <w:name w:val="Endnote"/>
    <w:basedOn w:val="Normal"/>
    <w:pPr/>
    <w:rPr/>
  </w:style>
  <w:style w:type="paragraph" w:styleId="FooterLeft">
    <w:name w:val="Footer Left"/>
    <w:basedOn w:val="Normal"/>
    <w:qFormat/>
    <w:pPr/>
    <w:rPr/>
  </w:style>
  <w:style w:type="paragraph" w:styleId="FooterRight">
    <w:name w:val="Footer Right"/>
    <w:basedOn w:val="Normal"/>
    <w:qFormat/>
    <w:pPr/>
    <w:rPr/>
  </w:style>
  <w:style w:type="paragraph" w:styleId="Footnote">
    <w:name w:val="Footnote"/>
    <w:basedOn w:val="Normal"/>
    <w:pPr/>
    <w:rPr/>
  </w:style>
  <w:style w:type="paragraph" w:styleId="FrameContents">
    <w:name w:val="Frame Contents"/>
    <w:basedOn w:val="Normal"/>
    <w:qFormat/>
    <w:pPr/>
    <w:rPr/>
  </w:style>
  <w:style w:type="paragraph" w:styleId="Header">
    <w:name w:val="Header"/>
    <w:basedOn w:val="Normal"/>
    <w:pPr>
      <w:suppressLineNumbers/>
    </w:pPr>
    <w:rPr/>
  </w:style>
  <w:style w:type="paragraph" w:styleId="HeaderLeft">
    <w:name w:val="Header Left"/>
    <w:basedOn w:val="Normal"/>
    <w:qFormat/>
    <w:pPr/>
    <w:rPr/>
  </w:style>
  <w:style w:type="paragraph" w:styleId="HeaderRight">
    <w:name w:val="Header Right"/>
    <w:basedOn w:val="Normal"/>
    <w:qFormat/>
    <w:pPr/>
    <w:rPr/>
  </w:style>
  <w:style w:type="paragraph" w:styleId="BibliographyHeading">
    <w:name w:val="Bibliography Heading"/>
    <w:basedOn w:val="Heading"/>
    <w:pPr/>
    <w:rPr/>
  </w:style>
  <w:style w:type="paragraph" w:styleId="ContentsHeading">
    <w:name w:val="Contents Heading"/>
    <w:basedOn w:val="Heading"/>
    <w:pPr/>
    <w:rPr/>
  </w:style>
  <w:style w:type="paragraph" w:styleId="Heading10">
    <w:name w:val="Heading 10"/>
    <w:basedOn w:val="Heading"/>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LibreOffice/5.0.5.2$Linux_x86 LibreOffice_project/00m0$Build-2</Application>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 Petie1, Anders Garm1, Michael R. Hall2</dc:creator>
  <dc:language>en-GB</dc:language>
  <cp:lastModifiedBy>Ronald Petie</cp:lastModifiedBy>
  <dcterms:modified xsi:type="dcterms:W3CDTF">2016-04-21T10:28:42Z</dcterms:modified>
  <cp:revision>5</cp:revision>
  <dc:title>Crown-of-thorns starfish have true image forming vision</dc:title>
</cp:coreProperties>
</file>