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713DD4" w14:textId="77777777" w:rsidR="00D21ADA" w:rsidRPr="00B57290" w:rsidRDefault="00D21ADA" w:rsidP="00AA7F61">
      <w:pPr>
        <w:spacing w:line="480" w:lineRule="auto"/>
        <w:rPr>
          <w:rFonts w:ascii="Calibri" w:hAnsi="Calibri" w:cs="Calibri"/>
          <w:b/>
          <w:bCs/>
          <w:lang w:val="en-US"/>
        </w:rPr>
      </w:pPr>
    </w:p>
    <w:p w14:paraId="3A7B8A08" w14:textId="77777777" w:rsidR="00AA7F61" w:rsidRPr="00B57290" w:rsidRDefault="00AA7F61" w:rsidP="00AA7F61">
      <w:pPr>
        <w:spacing w:line="480" w:lineRule="auto"/>
        <w:rPr>
          <w:rFonts w:ascii="Calibri" w:hAnsi="Calibri" w:cs="Calibri"/>
          <w:b/>
          <w:bCs/>
          <w:lang w:val="en-US"/>
        </w:rPr>
      </w:pPr>
    </w:p>
    <w:p w14:paraId="1BBC1DC0" w14:textId="77777777" w:rsidR="00AA7F61" w:rsidRPr="00B57290" w:rsidRDefault="00AA7F61" w:rsidP="00AA7F61">
      <w:pPr>
        <w:spacing w:line="480" w:lineRule="auto"/>
        <w:rPr>
          <w:rFonts w:ascii="Calibri" w:hAnsi="Calibri" w:cs="Calibri"/>
          <w:b/>
          <w:bCs/>
          <w:lang w:val="en-US"/>
        </w:rPr>
      </w:pPr>
    </w:p>
    <w:p w14:paraId="323744EA" w14:textId="77777777" w:rsidR="00AA7F61" w:rsidRPr="00B57290" w:rsidRDefault="00AA7F61" w:rsidP="00AA7F61">
      <w:pPr>
        <w:spacing w:line="480" w:lineRule="auto"/>
        <w:rPr>
          <w:rFonts w:ascii="Calibri" w:hAnsi="Calibri" w:cs="Calibri"/>
          <w:b/>
          <w:bCs/>
          <w:lang w:val="en-US"/>
        </w:rPr>
      </w:pPr>
    </w:p>
    <w:p w14:paraId="5AA5BD4B" w14:textId="77777777" w:rsidR="00AA7F61" w:rsidRDefault="00AA7F61" w:rsidP="004F3CE1">
      <w:pPr>
        <w:spacing w:line="480" w:lineRule="auto"/>
        <w:rPr>
          <w:rFonts w:ascii="Calibri" w:hAnsi="Calibri" w:cs="Calibri" w:hint="eastAsia"/>
          <w:b/>
          <w:bCs/>
          <w:lang w:val="en-US"/>
        </w:rPr>
      </w:pPr>
    </w:p>
    <w:p w14:paraId="0CC1E0AD" w14:textId="77777777" w:rsidR="00733CFE" w:rsidRDefault="00733CFE" w:rsidP="004F3CE1">
      <w:pPr>
        <w:spacing w:line="480" w:lineRule="auto"/>
        <w:rPr>
          <w:rFonts w:ascii="Calibri" w:hAnsi="Calibri" w:cs="Calibri" w:hint="eastAsia"/>
          <w:b/>
          <w:bCs/>
          <w:lang w:val="en-US"/>
        </w:rPr>
      </w:pPr>
    </w:p>
    <w:p w14:paraId="7CADA879" w14:textId="77777777" w:rsidR="00733CFE" w:rsidRPr="00733CFE" w:rsidRDefault="00733CFE" w:rsidP="004F3CE1">
      <w:pPr>
        <w:spacing w:line="480" w:lineRule="auto"/>
        <w:rPr>
          <w:rFonts w:ascii="Calibri" w:hAnsi="Calibri" w:cs="Calibri" w:hint="eastAsia"/>
          <w:b/>
          <w:bCs/>
          <w:lang w:val="en-US"/>
        </w:rPr>
      </w:pPr>
    </w:p>
    <w:p w14:paraId="1D5D9B0D" w14:textId="7341303A" w:rsidR="00D21ADA" w:rsidRPr="00733CFE" w:rsidRDefault="00502966" w:rsidP="00733CFE">
      <w:pPr>
        <w:spacing w:line="480" w:lineRule="auto"/>
        <w:jc w:val="center"/>
        <w:rPr>
          <w:rFonts w:ascii="Calibri" w:hAnsi="Calibri" w:cs="Calibri"/>
          <w:b/>
          <w:bCs/>
          <w:lang w:val="en-US"/>
        </w:rPr>
      </w:pPr>
      <w:r w:rsidRPr="00733CFE">
        <w:rPr>
          <w:rFonts w:ascii="Calibri" w:hAnsi="Calibri" w:cs="Calibri"/>
          <w:b/>
          <w:bCs/>
          <w:lang w:val="en-US"/>
        </w:rPr>
        <w:t>Media Analysis</w:t>
      </w:r>
      <w:r w:rsidR="00733CFE" w:rsidRPr="00733CFE">
        <w:rPr>
          <w:rFonts w:ascii="Calibri" w:hAnsi="Calibri" w:cs="Calibri"/>
          <w:b/>
          <w:bCs/>
          <w:lang w:val="en-US"/>
        </w:rPr>
        <w:t>:</w:t>
      </w:r>
    </w:p>
    <w:p w14:paraId="238AA369" w14:textId="77777777" w:rsidR="004F3CE1" w:rsidRDefault="00733CFE" w:rsidP="004F3CE1">
      <w:pPr>
        <w:spacing w:line="480" w:lineRule="auto"/>
        <w:jc w:val="center"/>
        <w:rPr>
          <w:rFonts w:ascii="Calibri" w:hAnsi="Calibri" w:cs="Calibri"/>
          <w:lang w:val="en-US"/>
        </w:rPr>
      </w:pPr>
      <w:r w:rsidRPr="00733CFE">
        <w:rPr>
          <w:rFonts w:ascii="Calibri" w:hAnsi="Calibri" w:cs="Calibri"/>
          <w:b/>
          <w:bCs/>
        </w:rPr>
        <w:t>Adam Bobrow’s Technologies of the Self in Digital Identity</w:t>
      </w:r>
    </w:p>
    <w:p w14:paraId="18ABBE86" w14:textId="77777777" w:rsidR="004F3CE1" w:rsidRPr="00B57290" w:rsidRDefault="004F3CE1" w:rsidP="004F3CE1">
      <w:pPr>
        <w:spacing w:line="480" w:lineRule="auto"/>
        <w:jc w:val="center"/>
        <w:rPr>
          <w:rFonts w:ascii="Calibri" w:hAnsi="Calibri" w:cs="Calibri" w:hint="eastAsia"/>
          <w:lang w:val="en-US"/>
        </w:rPr>
      </w:pPr>
    </w:p>
    <w:p w14:paraId="63F16C84" w14:textId="77777777" w:rsidR="00EA00AC" w:rsidRPr="00B57290" w:rsidRDefault="00EA00AC" w:rsidP="00EA00AC">
      <w:pPr>
        <w:spacing w:line="480" w:lineRule="auto"/>
        <w:jc w:val="center"/>
        <w:rPr>
          <w:rFonts w:ascii="Calibri" w:hAnsi="Calibri" w:cs="Calibri"/>
          <w:lang w:val="en-US"/>
        </w:rPr>
      </w:pPr>
      <w:proofErr w:type="spellStart"/>
      <w:r w:rsidRPr="00B57290">
        <w:rPr>
          <w:rFonts w:ascii="Calibri" w:hAnsi="Calibri" w:cs="Calibri"/>
          <w:lang w:val="en-US"/>
        </w:rPr>
        <w:t>Xianglong</w:t>
      </w:r>
      <w:proofErr w:type="spellEnd"/>
      <w:r w:rsidRPr="00B57290">
        <w:rPr>
          <w:rFonts w:ascii="Calibri" w:hAnsi="Calibri" w:cs="Calibri"/>
          <w:lang w:val="en-US"/>
        </w:rPr>
        <w:t xml:space="preserve"> Lin</w:t>
      </w:r>
    </w:p>
    <w:p w14:paraId="3FDCDD7F" w14:textId="77777777" w:rsidR="00EA00AC" w:rsidRPr="00B57290" w:rsidRDefault="00EA00AC" w:rsidP="00EA00AC">
      <w:pPr>
        <w:spacing w:line="480" w:lineRule="auto"/>
        <w:jc w:val="center"/>
        <w:rPr>
          <w:rFonts w:ascii="Calibri" w:hAnsi="Calibri" w:cs="Calibri"/>
          <w:lang w:val="en-US"/>
        </w:rPr>
      </w:pPr>
      <w:r w:rsidRPr="00B57290">
        <w:rPr>
          <w:rFonts w:ascii="Calibri" w:hAnsi="Calibri" w:cs="Calibri" w:hint="eastAsia"/>
          <w:lang w:val="en-US"/>
        </w:rPr>
        <w:t>45791439</w:t>
      </w:r>
    </w:p>
    <w:p w14:paraId="69457247" w14:textId="3B6FDC54" w:rsidR="001A2BAE" w:rsidRDefault="00AA7F61" w:rsidP="004F3CE1">
      <w:pPr>
        <w:spacing w:line="480" w:lineRule="auto"/>
        <w:jc w:val="center"/>
        <w:rPr>
          <w:rFonts w:ascii="Calibri" w:hAnsi="Calibri" w:cs="Calibri"/>
          <w:lang w:val="en-US"/>
        </w:rPr>
      </w:pPr>
      <w:r w:rsidRPr="00B57290">
        <w:rPr>
          <w:rFonts w:ascii="Calibri" w:hAnsi="Calibri" w:cs="Calibri" w:hint="eastAsia"/>
          <w:lang w:val="en-US"/>
        </w:rPr>
        <w:t>COMU21</w:t>
      </w:r>
      <w:r w:rsidR="00DF6101">
        <w:rPr>
          <w:rFonts w:ascii="Calibri" w:hAnsi="Calibri" w:cs="Calibri" w:hint="eastAsia"/>
          <w:lang w:val="en-US"/>
        </w:rPr>
        <w:t>5</w:t>
      </w:r>
      <w:r w:rsidRPr="00B57290">
        <w:rPr>
          <w:rFonts w:ascii="Calibri" w:hAnsi="Calibri" w:cs="Calibri" w:hint="eastAsia"/>
          <w:lang w:val="en-US"/>
        </w:rPr>
        <w:t xml:space="preserve">0: </w:t>
      </w:r>
      <w:r w:rsidR="00DF6101">
        <w:rPr>
          <w:rFonts w:ascii="Calibri" w:hAnsi="Calibri" w:cs="Calibri" w:hint="eastAsia"/>
          <w:lang w:val="en-US"/>
        </w:rPr>
        <w:t>Media and Identity</w:t>
      </w:r>
    </w:p>
    <w:p w14:paraId="1E51BF92" w14:textId="77777777" w:rsidR="004F3CE1" w:rsidRPr="00B57290" w:rsidRDefault="004F3CE1" w:rsidP="004F3CE1">
      <w:pPr>
        <w:spacing w:line="480" w:lineRule="auto"/>
        <w:jc w:val="center"/>
        <w:rPr>
          <w:rFonts w:ascii="Calibri" w:hAnsi="Calibri" w:cs="Calibri" w:hint="eastAsia"/>
          <w:lang w:val="en-US"/>
        </w:rPr>
      </w:pPr>
    </w:p>
    <w:p w14:paraId="6558A51F" w14:textId="77777777" w:rsidR="004D74BC" w:rsidRDefault="001A2BAE" w:rsidP="001A2BAE">
      <w:pPr>
        <w:jc w:val="center"/>
        <w:rPr>
          <w:rFonts w:ascii="Calibri" w:hAnsi="Calibri" w:cs="Calibri"/>
        </w:rPr>
      </w:pPr>
      <w:r w:rsidRPr="00B57290">
        <w:rPr>
          <w:rFonts w:ascii="Calibri" w:hAnsi="Calibri" w:cs="Calibri"/>
        </w:rPr>
        <w:t xml:space="preserve">I declare that I HAVE used generative AI for this assignment, </w:t>
      </w:r>
    </w:p>
    <w:p w14:paraId="09E57EA9" w14:textId="77777777" w:rsidR="004D74BC" w:rsidRDefault="001A2BAE" w:rsidP="004D74BC">
      <w:pPr>
        <w:jc w:val="center"/>
      </w:pPr>
      <w:r w:rsidRPr="00B57290">
        <w:rPr>
          <w:rFonts w:ascii="Calibri" w:hAnsi="Calibri" w:cs="Calibri"/>
        </w:rPr>
        <w:t>and I have</w:t>
      </w:r>
      <w:r w:rsidR="004D74BC">
        <w:rPr>
          <w:rFonts w:hint="eastAsia"/>
        </w:rPr>
        <w:t xml:space="preserve"> </w:t>
      </w:r>
      <w:r w:rsidRPr="00B57290">
        <w:rPr>
          <w:rFonts w:ascii="Calibri" w:hAnsi="Calibri" w:cs="Calibri"/>
        </w:rPr>
        <w:t>documented that use according to the requirements set out in the assessment</w:t>
      </w:r>
    </w:p>
    <w:p w14:paraId="5AEBACE6" w14:textId="6E8F48B7" w:rsidR="001A2BAE" w:rsidRPr="00B57290" w:rsidRDefault="001A2BAE" w:rsidP="004D74BC">
      <w:pPr>
        <w:jc w:val="center"/>
      </w:pPr>
      <w:r w:rsidRPr="00B57290">
        <w:rPr>
          <w:rFonts w:ascii="Calibri" w:hAnsi="Calibri" w:cs="Calibri"/>
        </w:rPr>
        <w:t>documentation.</w:t>
      </w:r>
    </w:p>
    <w:p w14:paraId="6E419FFD" w14:textId="77777777" w:rsidR="001A2BAE" w:rsidRPr="00B57290" w:rsidRDefault="001A2BAE" w:rsidP="001A2BAE">
      <w:pPr>
        <w:spacing w:line="480" w:lineRule="auto"/>
        <w:rPr>
          <w:rFonts w:ascii="Calibri" w:hAnsi="Calibri" w:cs="Calibri"/>
          <w:lang w:val="en-US"/>
        </w:rPr>
      </w:pPr>
    </w:p>
    <w:p w14:paraId="11DF1DED" w14:textId="77777777" w:rsidR="00AA7F61" w:rsidRPr="00B57290" w:rsidRDefault="00AA7F61" w:rsidP="00AA7F61">
      <w:pPr>
        <w:spacing w:line="480" w:lineRule="auto"/>
        <w:rPr>
          <w:rFonts w:ascii="Calibri" w:hAnsi="Calibri" w:cs="Calibri"/>
          <w:lang w:val="en-US"/>
        </w:rPr>
      </w:pPr>
    </w:p>
    <w:p w14:paraId="5E652357" w14:textId="77777777" w:rsidR="00AA7F61" w:rsidRPr="00B57290" w:rsidRDefault="00AA7F61" w:rsidP="00AA7F61">
      <w:pPr>
        <w:spacing w:line="480" w:lineRule="auto"/>
        <w:rPr>
          <w:rFonts w:ascii="Calibri" w:hAnsi="Calibri" w:cs="Calibri"/>
          <w:lang w:val="en-US"/>
        </w:rPr>
      </w:pPr>
    </w:p>
    <w:p w14:paraId="08928BA1" w14:textId="7BD4BF5E" w:rsidR="00AA7F61" w:rsidRPr="00B57290" w:rsidRDefault="00AA7F61" w:rsidP="00AA7F61">
      <w:pPr>
        <w:spacing w:line="480" w:lineRule="auto"/>
        <w:rPr>
          <w:rFonts w:ascii="Calibri" w:hAnsi="Calibri" w:cs="Calibri" w:hint="eastAsia"/>
          <w:lang w:val="en-US"/>
        </w:rPr>
      </w:pPr>
    </w:p>
    <w:p w14:paraId="0E846B90" w14:textId="77777777" w:rsidR="00AA7F61" w:rsidRPr="00B57290" w:rsidRDefault="00AA7F61" w:rsidP="00AA7F61">
      <w:pPr>
        <w:spacing w:line="480" w:lineRule="auto"/>
        <w:rPr>
          <w:rFonts w:ascii="Calibri" w:hAnsi="Calibri" w:cs="Calibri"/>
          <w:lang w:val="en-US"/>
        </w:rPr>
      </w:pPr>
    </w:p>
    <w:p w14:paraId="7929EDE9" w14:textId="77777777" w:rsidR="00AA7F61" w:rsidRPr="00B57290" w:rsidRDefault="00AA7F61" w:rsidP="00AA7F61">
      <w:pPr>
        <w:spacing w:line="480" w:lineRule="auto"/>
        <w:rPr>
          <w:rFonts w:ascii="Calibri" w:hAnsi="Calibri" w:cs="Calibri"/>
          <w:lang w:val="en-US"/>
        </w:rPr>
      </w:pPr>
    </w:p>
    <w:p w14:paraId="488EB5E5" w14:textId="77777777" w:rsidR="00AA7F61" w:rsidRPr="00B57290" w:rsidRDefault="00AA7F61" w:rsidP="00AA7F61">
      <w:pPr>
        <w:spacing w:line="480" w:lineRule="auto"/>
        <w:rPr>
          <w:rFonts w:ascii="Calibri" w:hAnsi="Calibri" w:cs="Calibri" w:hint="eastAsia"/>
          <w:b/>
          <w:bCs/>
          <w:lang w:val="en-US"/>
        </w:rPr>
      </w:pPr>
    </w:p>
    <w:sdt>
      <w:sdtPr>
        <w:rPr>
          <w:rFonts w:ascii="Calibri" w:eastAsiaTheme="minorEastAsia" w:hAnsi="Calibri" w:cs="Calibri"/>
          <w:color w:val="auto"/>
          <w:kern w:val="2"/>
          <w:sz w:val="24"/>
          <w:szCs w:val="24"/>
          <w:lang w:val="en-AU" w:eastAsia="zh-CN"/>
          <w14:ligatures w14:val="standardContextual"/>
        </w:rPr>
        <w:id w:val="1985271296"/>
        <w:docPartObj>
          <w:docPartGallery w:val="Table of Contents"/>
          <w:docPartUnique/>
        </w:docPartObj>
      </w:sdtPr>
      <w:sdtEndPr>
        <w:rPr>
          <w:rFonts w:eastAsia="Times New Roman"/>
          <w:noProof/>
          <w:kern w:val="0"/>
          <w:lang w:val="en-CN"/>
          <w14:ligatures w14:val="none"/>
        </w:rPr>
      </w:sdtEndPr>
      <w:sdtContent>
        <w:p w14:paraId="55FC3177" w14:textId="3BC2CC76" w:rsidR="002F3A24" w:rsidRPr="008538E5" w:rsidRDefault="002F3A24">
          <w:pPr>
            <w:pStyle w:val="TOCHeading"/>
            <w:rPr>
              <w:rFonts w:ascii="Calibri" w:hAnsi="Calibri" w:cs="Calibri"/>
              <w:color w:val="auto"/>
              <w:sz w:val="24"/>
              <w:szCs w:val="24"/>
            </w:rPr>
          </w:pPr>
          <w:r w:rsidRPr="008538E5">
            <w:rPr>
              <w:rFonts w:ascii="Calibri" w:hAnsi="Calibri" w:cs="Calibri"/>
              <w:color w:val="auto"/>
              <w:sz w:val="24"/>
              <w:szCs w:val="24"/>
            </w:rPr>
            <w:t>Table of Contents</w:t>
          </w:r>
        </w:p>
        <w:p w14:paraId="5A3C624A" w14:textId="1CDBD9A1" w:rsidR="008538E5" w:rsidRPr="008538E5" w:rsidRDefault="002F3A24">
          <w:pPr>
            <w:pStyle w:val="TOC1"/>
            <w:tabs>
              <w:tab w:val="right" w:leader="dot" w:pos="9350"/>
            </w:tabs>
            <w:rPr>
              <w:rFonts w:ascii="Calibri" w:eastAsiaTheme="minorEastAsia" w:hAnsi="Calibri" w:cs="Calibri"/>
              <w:i w:val="0"/>
              <w:iCs w:val="0"/>
              <w:noProof/>
              <w:kern w:val="2"/>
              <w14:ligatures w14:val="standardContextual"/>
            </w:rPr>
          </w:pPr>
          <w:r w:rsidRPr="008538E5">
            <w:rPr>
              <w:rFonts w:ascii="Calibri" w:hAnsi="Calibri" w:cs="Calibri"/>
              <w:i w:val="0"/>
              <w:iCs w:val="0"/>
            </w:rPr>
            <w:fldChar w:fldCharType="begin"/>
          </w:r>
          <w:r w:rsidRPr="008538E5">
            <w:rPr>
              <w:rFonts w:ascii="Calibri" w:hAnsi="Calibri" w:cs="Calibri"/>
              <w:i w:val="0"/>
              <w:iCs w:val="0"/>
            </w:rPr>
            <w:instrText xml:space="preserve"> TOC \o "1-3" \h \z \u </w:instrText>
          </w:r>
          <w:r w:rsidRPr="008538E5">
            <w:rPr>
              <w:rFonts w:ascii="Calibri" w:hAnsi="Calibri" w:cs="Calibri"/>
              <w:i w:val="0"/>
              <w:iCs w:val="0"/>
            </w:rPr>
            <w:fldChar w:fldCharType="separate"/>
          </w:r>
          <w:hyperlink w:anchor="_Toc176439566" w:history="1">
            <w:r w:rsidR="008538E5" w:rsidRPr="008538E5">
              <w:rPr>
                <w:rStyle w:val="Hyperlink"/>
                <w:rFonts w:ascii="Calibri" w:hAnsi="Calibri" w:cs="Calibri"/>
                <w:i w:val="0"/>
                <w:iCs w:val="0"/>
                <w:noProof/>
                <w:color w:val="auto"/>
              </w:rPr>
              <w:t>Introduction</w:t>
            </w:r>
            <w:r w:rsidR="008538E5" w:rsidRPr="008538E5">
              <w:rPr>
                <w:rFonts w:ascii="Calibri" w:hAnsi="Calibri" w:cs="Calibri"/>
                <w:i w:val="0"/>
                <w:iCs w:val="0"/>
                <w:noProof/>
                <w:webHidden/>
              </w:rPr>
              <w:tab/>
            </w:r>
            <w:r w:rsidR="008538E5" w:rsidRPr="008538E5">
              <w:rPr>
                <w:rFonts w:ascii="Calibri" w:hAnsi="Calibri" w:cs="Calibri"/>
                <w:i w:val="0"/>
                <w:iCs w:val="0"/>
                <w:noProof/>
                <w:webHidden/>
              </w:rPr>
              <w:fldChar w:fldCharType="begin"/>
            </w:r>
            <w:r w:rsidR="008538E5" w:rsidRPr="008538E5">
              <w:rPr>
                <w:rFonts w:ascii="Calibri" w:hAnsi="Calibri" w:cs="Calibri"/>
                <w:i w:val="0"/>
                <w:iCs w:val="0"/>
                <w:noProof/>
                <w:webHidden/>
              </w:rPr>
              <w:instrText xml:space="preserve"> PAGEREF _Toc176439566 \h </w:instrText>
            </w:r>
            <w:r w:rsidR="008538E5" w:rsidRPr="008538E5">
              <w:rPr>
                <w:rFonts w:ascii="Calibri" w:hAnsi="Calibri" w:cs="Calibri"/>
                <w:i w:val="0"/>
                <w:iCs w:val="0"/>
                <w:noProof/>
                <w:webHidden/>
              </w:rPr>
            </w:r>
            <w:r w:rsidR="008538E5" w:rsidRPr="008538E5">
              <w:rPr>
                <w:rFonts w:ascii="Calibri" w:hAnsi="Calibri" w:cs="Calibri"/>
                <w:i w:val="0"/>
                <w:iCs w:val="0"/>
                <w:noProof/>
                <w:webHidden/>
              </w:rPr>
              <w:fldChar w:fldCharType="separate"/>
            </w:r>
            <w:r w:rsidR="008538E5" w:rsidRPr="008538E5">
              <w:rPr>
                <w:rFonts w:ascii="Calibri" w:hAnsi="Calibri" w:cs="Calibri"/>
                <w:i w:val="0"/>
                <w:iCs w:val="0"/>
                <w:noProof/>
                <w:webHidden/>
              </w:rPr>
              <w:t>3</w:t>
            </w:r>
            <w:r w:rsidR="008538E5" w:rsidRPr="008538E5">
              <w:rPr>
                <w:rFonts w:ascii="Calibri" w:hAnsi="Calibri" w:cs="Calibri"/>
                <w:i w:val="0"/>
                <w:iCs w:val="0"/>
                <w:noProof/>
                <w:webHidden/>
              </w:rPr>
              <w:fldChar w:fldCharType="end"/>
            </w:r>
          </w:hyperlink>
        </w:p>
        <w:p w14:paraId="5993A5EB" w14:textId="5DB92EE3" w:rsidR="008538E5" w:rsidRPr="008538E5" w:rsidRDefault="008538E5">
          <w:pPr>
            <w:pStyle w:val="TOC1"/>
            <w:tabs>
              <w:tab w:val="right" w:leader="dot" w:pos="9350"/>
            </w:tabs>
            <w:rPr>
              <w:rFonts w:ascii="Calibri" w:eastAsiaTheme="minorEastAsia" w:hAnsi="Calibri" w:cs="Calibri"/>
              <w:i w:val="0"/>
              <w:iCs w:val="0"/>
              <w:noProof/>
              <w:kern w:val="2"/>
              <w14:ligatures w14:val="standardContextual"/>
            </w:rPr>
          </w:pPr>
          <w:hyperlink w:anchor="_Toc176439567" w:history="1">
            <w:r w:rsidRPr="008538E5">
              <w:rPr>
                <w:rStyle w:val="Hyperlink"/>
                <w:rFonts w:ascii="Calibri" w:hAnsi="Calibri" w:cs="Calibri"/>
                <w:i w:val="0"/>
                <w:iCs w:val="0"/>
                <w:noProof/>
                <w:color w:val="auto"/>
              </w:rPr>
              <w:t>Main Body</w:t>
            </w:r>
            <w:r w:rsidRPr="008538E5">
              <w:rPr>
                <w:rFonts w:ascii="Calibri" w:hAnsi="Calibri" w:cs="Calibri"/>
                <w:i w:val="0"/>
                <w:iCs w:val="0"/>
                <w:noProof/>
                <w:webHidden/>
              </w:rPr>
              <w:tab/>
            </w:r>
            <w:r w:rsidRPr="008538E5">
              <w:rPr>
                <w:rFonts w:ascii="Calibri" w:hAnsi="Calibri" w:cs="Calibri"/>
                <w:i w:val="0"/>
                <w:iCs w:val="0"/>
                <w:noProof/>
                <w:webHidden/>
              </w:rPr>
              <w:fldChar w:fldCharType="begin"/>
            </w:r>
            <w:r w:rsidRPr="008538E5">
              <w:rPr>
                <w:rFonts w:ascii="Calibri" w:hAnsi="Calibri" w:cs="Calibri"/>
                <w:i w:val="0"/>
                <w:iCs w:val="0"/>
                <w:noProof/>
                <w:webHidden/>
              </w:rPr>
              <w:instrText xml:space="preserve"> PAGEREF _Toc176439567 \h </w:instrText>
            </w:r>
            <w:r w:rsidRPr="008538E5">
              <w:rPr>
                <w:rFonts w:ascii="Calibri" w:hAnsi="Calibri" w:cs="Calibri"/>
                <w:i w:val="0"/>
                <w:iCs w:val="0"/>
                <w:noProof/>
                <w:webHidden/>
              </w:rPr>
            </w:r>
            <w:r w:rsidRPr="008538E5">
              <w:rPr>
                <w:rFonts w:ascii="Calibri" w:hAnsi="Calibri" w:cs="Calibri"/>
                <w:i w:val="0"/>
                <w:iCs w:val="0"/>
                <w:noProof/>
                <w:webHidden/>
              </w:rPr>
              <w:fldChar w:fldCharType="separate"/>
            </w:r>
            <w:r w:rsidRPr="008538E5">
              <w:rPr>
                <w:rFonts w:ascii="Calibri" w:hAnsi="Calibri" w:cs="Calibri"/>
                <w:i w:val="0"/>
                <w:iCs w:val="0"/>
                <w:noProof/>
                <w:webHidden/>
              </w:rPr>
              <w:t>3</w:t>
            </w:r>
            <w:r w:rsidRPr="008538E5">
              <w:rPr>
                <w:rFonts w:ascii="Calibri" w:hAnsi="Calibri" w:cs="Calibri"/>
                <w:i w:val="0"/>
                <w:iCs w:val="0"/>
                <w:noProof/>
                <w:webHidden/>
              </w:rPr>
              <w:fldChar w:fldCharType="end"/>
            </w:r>
          </w:hyperlink>
        </w:p>
        <w:p w14:paraId="10511DF0" w14:textId="3BC18877" w:rsidR="008538E5" w:rsidRPr="008538E5" w:rsidRDefault="008538E5">
          <w:pPr>
            <w:pStyle w:val="TOC2"/>
            <w:tabs>
              <w:tab w:val="right" w:leader="dot" w:pos="9350"/>
            </w:tabs>
            <w:rPr>
              <w:rFonts w:ascii="Calibri" w:eastAsiaTheme="minorEastAsia" w:hAnsi="Calibri" w:cs="Calibri"/>
              <w:noProof/>
              <w:kern w:val="2"/>
              <w:sz w:val="24"/>
              <w:szCs w:val="24"/>
              <w14:ligatures w14:val="standardContextual"/>
            </w:rPr>
          </w:pPr>
          <w:hyperlink w:anchor="_Toc176439568" w:history="1">
            <w:r w:rsidRPr="008538E5">
              <w:rPr>
                <w:rStyle w:val="Hyperlink"/>
                <w:rFonts w:ascii="Calibri" w:hAnsi="Calibri" w:cs="Calibri"/>
                <w:noProof/>
                <w:color w:val="auto"/>
                <w:sz w:val="24"/>
                <w:szCs w:val="24"/>
              </w:rPr>
              <w:t>Theme 1: Self-Regulation and Self-Transformation</w:t>
            </w:r>
            <w:r w:rsidRPr="008538E5">
              <w:rPr>
                <w:rFonts w:ascii="Calibri" w:hAnsi="Calibri" w:cs="Calibri"/>
                <w:noProof/>
                <w:webHidden/>
                <w:sz w:val="24"/>
                <w:szCs w:val="24"/>
              </w:rPr>
              <w:tab/>
            </w:r>
            <w:r w:rsidRPr="008538E5">
              <w:rPr>
                <w:rFonts w:ascii="Calibri" w:hAnsi="Calibri" w:cs="Calibri"/>
                <w:noProof/>
                <w:webHidden/>
                <w:sz w:val="24"/>
                <w:szCs w:val="24"/>
              </w:rPr>
              <w:fldChar w:fldCharType="begin"/>
            </w:r>
            <w:r w:rsidRPr="008538E5">
              <w:rPr>
                <w:rFonts w:ascii="Calibri" w:hAnsi="Calibri" w:cs="Calibri"/>
                <w:noProof/>
                <w:webHidden/>
                <w:sz w:val="24"/>
                <w:szCs w:val="24"/>
              </w:rPr>
              <w:instrText xml:space="preserve"> PAGEREF _Toc176439568 \h </w:instrText>
            </w:r>
            <w:r w:rsidRPr="008538E5">
              <w:rPr>
                <w:rFonts w:ascii="Calibri" w:hAnsi="Calibri" w:cs="Calibri"/>
                <w:noProof/>
                <w:webHidden/>
                <w:sz w:val="24"/>
                <w:szCs w:val="24"/>
              </w:rPr>
            </w:r>
            <w:r w:rsidRPr="008538E5">
              <w:rPr>
                <w:rFonts w:ascii="Calibri" w:hAnsi="Calibri" w:cs="Calibri"/>
                <w:noProof/>
                <w:webHidden/>
                <w:sz w:val="24"/>
                <w:szCs w:val="24"/>
              </w:rPr>
              <w:fldChar w:fldCharType="separate"/>
            </w:r>
            <w:r w:rsidRPr="008538E5">
              <w:rPr>
                <w:rFonts w:ascii="Calibri" w:hAnsi="Calibri" w:cs="Calibri"/>
                <w:noProof/>
                <w:webHidden/>
                <w:sz w:val="24"/>
                <w:szCs w:val="24"/>
              </w:rPr>
              <w:t>3</w:t>
            </w:r>
            <w:r w:rsidRPr="008538E5">
              <w:rPr>
                <w:rFonts w:ascii="Calibri" w:hAnsi="Calibri" w:cs="Calibri"/>
                <w:noProof/>
                <w:webHidden/>
                <w:sz w:val="24"/>
                <w:szCs w:val="24"/>
              </w:rPr>
              <w:fldChar w:fldCharType="end"/>
            </w:r>
          </w:hyperlink>
        </w:p>
        <w:p w14:paraId="12F63371" w14:textId="2870D4AB" w:rsidR="008538E5" w:rsidRPr="008538E5" w:rsidRDefault="008538E5">
          <w:pPr>
            <w:pStyle w:val="TOC2"/>
            <w:tabs>
              <w:tab w:val="right" w:leader="dot" w:pos="9350"/>
            </w:tabs>
            <w:rPr>
              <w:rFonts w:ascii="Calibri" w:eastAsiaTheme="minorEastAsia" w:hAnsi="Calibri" w:cs="Calibri"/>
              <w:noProof/>
              <w:kern w:val="2"/>
              <w:sz w:val="24"/>
              <w:szCs w:val="24"/>
              <w14:ligatures w14:val="standardContextual"/>
            </w:rPr>
          </w:pPr>
          <w:hyperlink w:anchor="_Toc176439569" w:history="1">
            <w:r w:rsidRPr="008538E5">
              <w:rPr>
                <w:rStyle w:val="Hyperlink"/>
                <w:rFonts w:ascii="Calibri" w:hAnsi="Calibri" w:cs="Calibri"/>
                <w:noProof/>
                <w:color w:val="auto"/>
                <w:sz w:val="24"/>
                <w:szCs w:val="24"/>
              </w:rPr>
              <w:t>Theme 2: Power Dynamics in Digital Media</w:t>
            </w:r>
            <w:r w:rsidRPr="008538E5">
              <w:rPr>
                <w:rFonts w:ascii="Calibri" w:hAnsi="Calibri" w:cs="Calibri"/>
                <w:noProof/>
                <w:webHidden/>
                <w:sz w:val="24"/>
                <w:szCs w:val="24"/>
              </w:rPr>
              <w:tab/>
            </w:r>
            <w:r w:rsidRPr="008538E5">
              <w:rPr>
                <w:rFonts w:ascii="Calibri" w:hAnsi="Calibri" w:cs="Calibri"/>
                <w:noProof/>
                <w:webHidden/>
                <w:sz w:val="24"/>
                <w:szCs w:val="24"/>
              </w:rPr>
              <w:fldChar w:fldCharType="begin"/>
            </w:r>
            <w:r w:rsidRPr="008538E5">
              <w:rPr>
                <w:rFonts w:ascii="Calibri" w:hAnsi="Calibri" w:cs="Calibri"/>
                <w:noProof/>
                <w:webHidden/>
                <w:sz w:val="24"/>
                <w:szCs w:val="24"/>
              </w:rPr>
              <w:instrText xml:space="preserve"> PAGEREF _Toc176439569 \h </w:instrText>
            </w:r>
            <w:r w:rsidRPr="008538E5">
              <w:rPr>
                <w:rFonts w:ascii="Calibri" w:hAnsi="Calibri" w:cs="Calibri"/>
                <w:noProof/>
                <w:webHidden/>
                <w:sz w:val="24"/>
                <w:szCs w:val="24"/>
              </w:rPr>
            </w:r>
            <w:r w:rsidRPr="008538E5">
              <w:rPr>
                <w:rFonts w:ascii="Calibri" w:hAnsi="Calibri" w:cs="Calibri"/>
                <w:noProof/>
                <w:webHidden/>
                <w:sz w:val="24"/>
                <w:szCs w:val="24"/>
              </w:rPr>
              <w:fldChar w:fldCharType="separate"/>
            </w:r>
            <w:r w:rsidRPr="008538E5">
              <w:rPr>
                <w:rFonts w:ascii="Calibri" w:hAnsi="Calibri" w:cs="Calibri"/>
                <w:noProof/>
                <w:webHidden/>
                <w:sz w:val="24"/>
                <w:szCs w:val="24"/>
              </w:rPr>
              <w:t>4</w:t>
            </w:r>
            <w:r w:rsidRPr="008538E5">
              <w:rPr>
                <w:rFonts w:ascii="Calibri" w:hAnsi="Calibri" w:cs="Calibri"/>
                <w:noProof/>
                <w:webHidden/>
                <w:sz w:val="24"/>
                <w:szCs w:val="24"/>
              </w:rPr>
              <w:fldChar w:fldCharType="end"/>
            </w:r>
          </w:hyperlink>
        </w:p>
        <w:p w14:paraId="0A2032D2" w14:textId="2756AF54" w:rsidR="008538E5" w:rsidRPr="008538E5" w:rsidRDefault="008538E5">
          <w:pPr>
            <w:pStyle w:val="TOC2"/>
            <w:tabs>
              <w:tab w:val="right" w:leader="dot" w:pos="9350"/>
            </w:tabs>
            <w:rPr>
              <w:rFonts w:ascii="Calibri" w:eastAsiaTheme="minorEastAsia" w:hAnsi="Calibri" w:cs="Calibri"/>
              <w:noProof/>
              <w:kern w:val="2"/>
              <w:sz w:val="24"/>
              <w:szCs w:val="24"/>
              <w14:ligatures w14:val="standardContextual"/>
            </w:rPr>
          </w:pPr>
          <w:hyperlink w:anchor="_Toc176439570" w:history="1">
            <w:r w:rsidRPr="008538E5">
              <w:rPr>
                <w:rStyle w:val="Hyperlink"/>
                <w:rFonts w:ascii="Calibri" w:hAnsi="Calibri" w:cs="Calibri"/>
                <w:noProof/>
                <w:color w:val="auto"/>
                <w:sz w:val="24"/>
                <w:szCs w:val="24"/>
              </w:rPr>
              <w:t>Theme 3: Performativity and Identity Construction</w:t>
            </w:r>
            <w:r w:rsidRPr="008538E5">
              <w:rPr>
                <w:rFonts w:ascii="Calibri" w:hAnsi="Calibri" w:cs="Calibri"/>
                <w:noProof/>
                <w:webHidden/>
                <w:sz w:val="24"/>
                <w:szCs w:val="24"/>
              </w:rPr>
              <w:tab/>
            </w:r>
            <w:r w:rsidRPr="008538E5">
              <w:rPr>
                <w:rFonts w:ascii="Calibri" w:hAnsi="Calibri" w:cs="Calibri"/>
                <w:noProof/>
                <w:webHidden/>
                <w:sz w:val="24"/>
                <w:szCs w:val="24"/>
              </w:rPr>
              <w:fldChar w:fldCharType="begin"/>
            </w:r>
            <w:r w:rsidRPr="008538E5">
              <w:rPr>
                <w:rFonts w:ascii="Calibri" w:hAnsi="Calibri" w:cs="Calibri"/>
                <w:noProof/>
                <w:webHidden/>
                <w:sz w:val="24"/>
                <w:szCs w:val="24"/>
              </w:rPr>
              <w:instrText xml:space="preserve"> PAGEREF _Toc176439570 \h </w:instrText>
            </w:r>
            <w:r w:rsidRPr="008538E5">
              <w:rPr>
                <w:rFonts w:ascii="Calibri" w:hAnsi="Calibri" w:cs="Calibri"/>
                <w:noProof/>
                <w:webHidden/>
                <w:sz w:val="24"/>
                <w:szCs w:val="24"/>
              </w:rPr>
            </w:r>
            <w:r w:rsidRPr="008538E5">
              <w:rPr>
                <w:rFonts w:ascii="Calibri" w:hAnsi="Calibri" w:cs="Calibri"/>
                <w:noProof/>
                <w:webHidden/>
                <w:sz w:val="24"/>
                <w:szCs w:val="24"/>
              </w:rPr>
              <w:fldChar w:fldCharType="separate"/>
            </w:r>
            <w:r w:rsidRPr="008538E5">
              <w:rPr>
                <w:rFonts w:ascii="Calibri" w:hAnsi="Calibri" w:cs="Calibri"/>
                <w:noProof/>
                <w:webHidden/>
                <w:sz w:val="24"/>
                <w:szCs w:val="24"/>
              </w:rPr>
              <w:t>4</w:t>
            </w:r>
            <w:r w:rsidRPr="008538E5">
              <w:rPr>
                <w:rFonts w:ascii="Calibri" w:hAnsi="Calibri" w:cs="Calibri"/>
                <w:noProof/>
                <w:webHidden/>
                <w:sz w:val="24"/>
                <w:szCs w:val="24"/>
              </w:rPr>
              <w:fldChar w:fldCharType="end"/>
            </w:r>
          </w:hyperlink>
        </w:p>
        <w:p w14:paraId="104A61AE" w14:textId="2E86E8D6" w:rsidR="008538E5" w:rsidRPr="008538E5" w:rsidRDefault="008538E5">
          <w:pPr>
            <w:pStyle w:val="TOC1"/>
            <w:tabs>
              <w:tab w:val="right" w:leader="dot" w:pos="9350"/>
            </w:tabs>
            <w:rPr>
              <w:rFonts w:ascii="Calibri" w:eastAsiaTheme="minorEastAsia" w:hAnsi="Calibri" w:cs="Calibri"/>
              <w:i w:val="0"/>
              <w:iCs w:val="0"/>
              <w:noProof/>
              <w:kern w:val="2"/>
              <w14:ligatures w14:val="standardContextual"/>
            </w:rPr>
          </w:pPr>
          <w:hyperlink w:anchor="_Toc176439571" w:history="1">
            <w:r w:rsidRPr="008538E5">
              <w:rPr>
                <w:rStyle w:val="Hyperlink"/>
                <w:rFonts w:ascii="Calibri" w:hAnsi="Calibri" w:cs="Calibri"/>
                <w:i w:val="0"/>
                <w:iCs w:val="0"/>
                <w:noProof/>
                <w:color w:val="auto"/>
              </w:rPr>
              <w:t>Conclusion</w:t>
            </w:r>
            <w:r w:rsidRPr="008538E5">
              <w:rPr>
                <w:rFonts w:ascii="Calibri" w:hAnsi="Calibri" w:cs="Calibri"/>
                <w:i w:val="0"/>
                <w:iCs w:val="0"/>
                <w:noProof/>
                <w:webHidden/>
              </w:rPr>
              <w:tab/>
            </w:r>
            <w:r w:rsidRPr="008538E5">
              <w:rPr>
                <w:rFonts w:ascii="Calibri" w:hAnsi="Calibri" w:cs="Calibri"/>
                <w:i w:val="0"/>
                <w:iCs w:val="0"/>
                <w:noProof/>
                <w:webHidden/>
              </w:rPr>
              <w:fldChar w:fldCharType="begin"/>
            </w:r>
            <w:r w:rsidRPr="008538E5">
              <w:rPr>
                <w:rFonts w:ascii="Calibri" w:hAnsi="Calibri" w:cs="Calibri"/>
                <w:i w:val="0"/>
                <w:iCs w:val="0"/>
                <w:noProof/>
                <w:webHidden/>
              </w:rPr>
              <w:instrText xml:space="preserve"> PAGEREF _Toc176439571 \h </w:instrText>
            </w:r>
            <w:r w:rsidRPr="008538E5">
              <w:rPr>
                <w:rFonts w:ascii="Calibri" w:hAnsi="Calibri" w:cs="Calibri"/>
                <w:i w:val="0"/>
                <w:iCs w:val="0"/>
                <w:noProof/>
                <w:webHidden/>
              </w:rPr>
            </w:r>
            <w:r w:rsidRPr="008538E5">
              <w:rPr>
                <w:rFonts w:ascii="Calibri" w:hAnsi="Calibri" w:cs="Calibri"/>
                <w:i w:val="0"/>
                <w:iCs w:val="0"/>
                <w:noProof/>
                <w:webHidden/>
              </w:rPr>
              <w:fldChar w:fldCharType="separate"/>
            </w:r>
            <w:r w:rsidRPr="008538E5">
              <w:rPr>
                <w:rFonts w:ascii="Calibri" w:hAnsi="Calibri" w:cs="Calibri"/>
                <w:i w:val="0"/>
                <w:iCs w:val="0"/>
                <w:noProof/>
                <w:webHidden/>
              </w:rPr>
              <w:t>5</w:t>
            </w:r>
            <w:r w:rsidRPr="008538E5">
              <w:rPr>
                <w:rFonts w:ascii="Calibri" w:hAnsi="Calibri" w:cs="Calibri"/>
                <w:i w:val="0"/>
                <w:iCs w:val="0"/>
                <w:noProof/>
                <w:webHidden/>
              </w:rPr>
              <w:fldChar w:fldCharType="end"/>
            </w:r>
          </w:hyperlink>
        </w:p>
        <w:p w14:paraId="10921D51" w14:textId="179B6D62" w:rsidR="008538E5" w:rsidRPr="008538E5" w:rsidRDefault="008538E5">
          <w:pPr>
            <w:pStyle w:val="TOC1"/>
            <w:tabs>
              <w:tab w:val="right" w:leader="dot" w:pos="9350"/>
            </w:tabs>
            <w:rPr>
              <w:rFonts w:ascii="Calibri" w:eastAsiaTheme="minorEastAsia" w:hAnsi="Calibri" w:cs="Calibri"/>
              <w:i w:val="0"/>
              <w:iCs w:val="0"/>
              <w:noProof/>
              <w:kern w:val="2"/>
              <w14:ligatures w14:val="standardContextual"/>
            </w:rPr>
          </w:pPr>
          <w:hyperlink w:anchor="_Toc176439572" w:history="1">
            <w:r w:rsidRPr="008538E5">
              <w:rPr>
                <w:rStyle w:val="Hyperlink"/>
                <w:rFonts w:ascii="Calibri" w:hAnsi="Calibri" w:cs="Calibri"/>
                <w:i w:val="0"/>
                <w:iCs w:val="0"/>
                <w:noProof/>
                <w:color w:val="auto"/>
              </w:rPr>
              <w:t>References</w:t>
            </w:r>
            <w:r w:rsidRPr="008538E5">
              <w:rPr>
                <w:rFonts w:ascii="Calibri" w:hAnsi="Calibri" w:cs="Calibri"/>
                <w:i w:val="0"/>
                <w:iCs w:val="0"/>
                <w:noProof/>
                <w:webHidden/>
              </w:rPr>
              <w:tab/>
            </w:r>
            <w:r w:rsidRPr="008538E5">
              <w:rPr>
                <w:rFonts w:ascii="Calibri" w:hAnsi="Calibri" w:cs="Calibri"/>
                <w:i w:val="0"/>
                <w:iCs w:val="0"/>
                <w:noProof/>
                <w:webHidden/>
              </w:rPr>
              <w:fldChar w:fldCharType="begin"/>
            </w:r>
            <w:r w:rsidRPr="008538E5">
              <w:rPr>
                <w:rFonts w:ascii="Calibri" w:hAnsi="Calibri" w:cs="Calibri"/>
                <w:i w:val="0"/>
                <w:iCs w:val="0"/>
                <w:noProof/>
                <w:webHidden/>
              </w:rPr>
              <w:instrText xml:space="preserve"> PAGEREF _Toc176439572 \h </w:instrText>
            </w:r>
            <w:r w:rsidRPr="008538E5">
              <w:rPr>
                <w:rFonts w:ascii="Calibri" w:hAnsi="Calibri" w:cs="Calibri"/>
                <w:i w:val="0"/>
                <w:iCs w:val="0"/>
                <w:noProof/>
                <w:webHidden/>
              </w:rPr>
            </w:r>
            <w:r w:rsidRPr="008538E5">
              <w:rPr>
                <w:rFonts w:ascii="Calibri" w:hAnsi="Calibri" w:cs="Calibri"/>
                <w:i w:val="0"/>
                <w:iCs w:val="0"/>
                <w:noProof/>
                <w:webHidden/>
              </w:rPr>
              <w:fldChar w:fldCharType="separate"/>
            </w:r>
            <w:r w:rsidRPr="008538E5">
              <w:rPr>
                <w:rFonts w:ascii="Calibri" w:hAnsi="Calibri" w:cs="Calibri"/>
                <w:i w:val="0"/>
                <w:iCs w:val="0"/>
                <w:noProof/>
                <w:webHidden/>
              </w:rPr>
              <w:t>6</w:t>
            </w:r>
            <w:r w:rsidRPr="008538E5">
              <w:rPr>
                <w:rFonts w:ascii="Calibri" w:hAnsi="Calibri" w:cs="Calibri"/>
                <w:i w:val="0"/>
                <w:iCs w:val="0"/>
                <w:noProof/>
                <w:webHidden/>
              </w:rPr>
              <w:fldChar w:fldCharType="end"/>
            </w:r>
          </w:hyperlink>
        </w:p>
        <w:p w14:paraId="507B5C61" w14:textId="17EA1D2F" w:rsidR="008538E5" w:rsidRPr="008538E5" w:rsidRDefault="008538E5">
          <w:pPr>
            <w:pStyle w:val="TOC1"/>
            <w:tabs>
              <w:tab w:val="right" w:leader="dot" w:pos="9350"/>
            </w:tabs>
            <w:rPr>
              <w:rFonts w:ascii="Calibri" w:eastAsiaTheme="minorEastAsia" w:hAnsi="Calibri" w:cs="Calibri"/>
              <w:i w:val="0"/>
              <w:iCs w:val="0"/>
              <w:noProof/>
              <w:kern w:val="2"/>
              <w14:ligatures w14:val="standardContextual"/>
            </w:rPr>
          </w:pPr>
          <w:hyperlink w:anchor="_Toc176439573" w:history="1">
            <w:r w:rsidRPr="008538E5">
              <w:rPr>
                <w:rStyle w:val="Hyperlink"/>
                <w:rFonts w:ascii="Calibri" w:hAnsi="Calibri" w:cs="Calibri"/>
                <w:i w:val="0"/>
                <w:iCs w:val="0"/>
                <w:noProof/>
                <w:color w:val="auto"/>
              </w:rPr>
              <w:t>Appendix</w:t>
            </w:r>
            <w:r w:rsidRPr="008538E5">
              <w:rPr>
                <w:rFonts w:ascii="Calibri" w:hAnsi="Calibri" w:cs="Calibri"/>
                <w:i w:val="0"/>
                <w:iCs w:val="0"/>
                <w:noProof/>
                <w:webHidden/>
              </w:rPr>
              <w:tab/>
            </w:r>
            <w:r w:rsidRPr="008538E5">
              <w:rPr>
                <w:rFonts w:ascii="Calibri" w:hAnsi="Calibri" w:cs="Calibri"/>
                <w:i w:val="0"/>
                <w:iCs w:val="0"/>
                <w:noProof/>
                <w:webHidden/>
              </w:rPr>
              <w:fldChar w:fldCharType="begin"/>
            </w:r>
            <w:r w:rsidRPr="008538E5">
              <w:rPr>
                <w:rFonts w:ascii="Calibri" w:hAnsi="Calibri" w:cs="Calibri"/>
                <w:i w:val="0"/>
                <w:iCs w:val="0"/>
                <w:noProof/>
                <w:webHidden/>
              </w:rPr>
              <w:instrText xml:space="preserve"> PAGEREF _Toc176439573 \h </w:instrText>
            </w:r>
            <w:r w:rsidRPr="008538E5">
              <w:rPr>
                <w:rFonts w:ascii="Calibri" w:hAnsi="Calibri" w:cs="Calibri"/>
                <w:i w:val="0"/>
                <w:iCs w:val="0"/>
                <w:noProof/>
                <w:webHidden/>
              </w:rPr>
            </w:r>
            <w:r w:rsidRPr="008538E5">
              <w:rPr>
                <w:rFonts w:ascii="Calibri" w:hAnsi="Calibri" w:cs="Calibri"/>
                <w:i w:val="0"/>
                <w:iCs w:val="0"/>
                <w:noProof/>
                <w:webHidden/>
              </w:rPr>
              <w:fldChar w:fldCharType="separate"/>
            </w:r>
            <w:r w:rsidRPr="008538E5">
              <w:rPr>
                <w:rFonts w:ascii="Calibri" w:hAnsi="Calibri" w:cs="Calibri"/>
                <w:i w:val="0"/>
                <w:iCs w:val="0"/>
                <w:noProof/>
                <w:webHidden/>
              </w:rPr>
              <w:t>7</w:t>
            </w:r>
            <w:r w:rsidRPr="008538E5">
              <w:rPr>
                <w:rFonts w:ascii="Calibri" w:hAnsi="Calibri" w:cs="Calibri"/>
                <w:i w:val="0"/>
                <w:iCs w:val="0"/>
                <w:noProof/>
                <w:webHidden/>
              </w:rPr>
              <w:fldChar w:fldCharType="end"/>
            </w:r>
          </w:hyperlink>
        </w:p>
        <w:p w14:paraId="2793D8AC" w14:textId="470FA998" w:rsidR="008538E5" w:rsidRPr="008538E5" w:rsidRDefault="008538E5">
          <w:pPr>
            <w:pStyle w:val="TOC2"/>
            <w:tabs>
              <w:tab w:val="right" w:leader="dot" w:pos="9350"/>
            </w:tabs>
            <w:rPr>
              <w:rFonts w:ascii="Calibri" w:eastAsiaTheme="minorEastAsia" w:hAnsi="Calibri" w:cs="Calibri"/>
              <w:noProof/>
              <w:kern w:val="2"/>
              <w:sz w:val="24"/>
              <w:szCs w:val="24"/>
              <w14:ligatures w14:val="standardContextual"/>
            </w:rPr>
          </w:pPr>
          <w:hyperlink w:anchor="_Toc176439574" w:history="1">
            <w:r w:rsidRPr="008538E5">
              <w:rPr>
                <w:rStyle w:val="Hyperlink"/>
                <w:rFonts w:ascii="Calibri" w:hAnsi="Calibri" w:cs="Calibri"/>
                <w:noProof/>
                <w:color w:val="auto"/>
                <w:sz w:val="24"/>
                <w:szCs w:val="24"/>
                <w:lang w:val="en-AU"/>
              </w:rPr>
              <w:t>Prompt and Response</w:t>
            </w:r>
            <w:r w:rsidRPr="008538E5">
              <w:rPr>
                <w:rFonts w:ascii="Calibri" w:hAnsi="Calibri" w:cs="Calibri"/>
                <w:noProof/>
                <w:webHidden/>
                <w:sz w:val="24"/>
                <w:szCs w:val="24"/>
              </w:rPr>
              <w:tab/>
            </w:r>
            <w:r w:rsidRPr="008538E5">
              <w:rPr>
                <w:rFonts w:ascii="Calibri" w:hAnsi="Calibri" w:cs="Calibri"/>
                <w:noProof/>
                <w:webHidden/>
                <w:sz w:val="24"/>
                <w:szCs w:val="24"/>
              </w:rPr>
              <w:fldChar w:fldCharType="begin"/>
            </w:r>
            <w:r w:rsidRPr="008538E5">
              <w:rPr>
                <w:rFonts w:ascii="Calibri" w:hAnsi="Calibri" w:cs="Calibri"/>
                <w:noProof/>
                <w:webHidden/>
                <w:sz w:val="24"/>
                <w:szCs w:val="24"/>
              </w:rPr>
              <w:instrText xml:space="preserve"> PAGEREF _Toc176439574 \h </w:instrText>
            </w:r>
            <w:r w:rsidRPr="008538E5">
              <w:rPr>
                <w:rFonts w:ascii="Calibri" w:hAnsi="Calibri" w:cs="Calibri"/>
                <w:noProof/>
                <w:webHidden/>
                <w:sz w:val="24"/>
                <w:szCs w:val="24"/>
              </w:rPr>
            </w:r>
            <w:r w:rsidRPr="008538E5">
              <w:rPr>
                <w:rFonts w:ascii="Calibri" w:hAnsi="Calibri" w:cs="Calibri"/>
                <w:noProof/>
                <w:webHidden/>
                <w:sz w:val="24"/>
                <w:szCs w:val="24"/>
              </w:rPr>
              <w:fldChar w:fldCharType="separate"/>
            </w:r>
            <w:r w:rsidRPr="008538E5">
              <w:rPr>
                <w:rFonts w:ascii="Calibri" w:hAnsi="Calibri" w:cs="Calibri"/>
                <w:noProof/>
                <w:webHidden/>
                <w:sz w:val="24"/>
                <w:szCs w:val="24"/>
              </w:rPr>
              <w:t>7</w:t>
            </w:r>
            <w:r w:rsidRPr="008538E5">
              <w:rPr>
                <w:rFonts w:ascii="Calibri" w:hAnsi="Calibri" w:cs="Calibri"/>
                <w:noProof/>
                <w:webHidden/>
                <w:sz w:val="24"/>
                <w:szCs w:val="24"/>
              </w:rPr>
              <w:fldChar w:fldCharType="end"/>
            </w:r>
          </w:hyperlink>
        </w:p>
        <w:p w14:paraId="6DEBF362" w14:textId="773A1A9C" w:rsidR="008538E5" w:rsidRPr="008538E5" w:rsidRDefault="008538E5">
          <w:pPr>
            <w:pStyle w:val="TOC2"/>
            <w:tabs>
              <w:tab w:val="right" w:leader="dot" w:pos="9350"/>
            </w:tabs>
            <w:rPr>
              <w:rFonts w:ascii="Calibri" w:eastAsiaTheme="minorEastAsia" w:hAnsi="Calibri" w:cs="Calibri"/>
              <w:noProof/>
              <w:kern w:val="2"/>
              <w:sz w:val="24"/>
              <w:szCs w:val="24"/>
              <w14:ligatures w14:val="standardContextual"/>
            </w:rPr>
          </w:pPr>
          <w:hyperlink w:anchor="_Toc176439575" w:history="1">
            <w:r w:rsidRPr="008538E5">
              <w:rPr>
                <w:rStyle w:val="Hyperlink"/>
                <w:rFonts w:ascii="Calibri" w:hAnsi="Calibri" w:cs="Calibri"/>
                <w:noProof/>
                <w:color w:val="auto"/>
                <w:sz w:val="24"/>
                <w:szCs w:val="24"/>
              </w:rPr>
              <w:t>Critical Evaluation</w:t>
            </w:r>
            <w:r w:rsidRPr="008538E5">
              <w:rPr>
                <w:rFonts w:ascii="Calibri" w:hAnsi="Calibri" w:cs="Calibri"/>
                <w:noProof/>
                <w:webHidden/>
                <w:sz w:val="24"/>
                <w:szCs w:val="24"/>
              </w:rPr>
              <w:tab/>
            </w:r>
            <w:r w:rsidRPr="008538E5">
              <w:rPr>
                <w:rFonts w:ascii="Calibri" w:hAnsi="Calibri" w:cs="Calibri"/>
                <w:noProof/>
                <w:webHidden/>
                <w:sz w:val="24"/>
                <w:szCs w:val="24"/>
              </w:rPr>
              <w:fldChar w:fldCharType="begin"/>
            </w:r>
            <w:r w:rsidRPr="008538E5">
              <w:rPr>
                <w:rFonts w:ascii="Calibri" w:hAnsi="Calibri" w:cs="Calibri"/>
                <w:noProof/>
                <w:webHidden/>
                <w:sz w:val="24"/>
                <w:szCs w:val="24"/>
              </w:rPr>
              <w:instrText xml:space="preserve"> PAGEREF _Toc176439575 \h </w:instrText>
            </w:r>
            <w:r w:rsidRPr="008538E5">
              <w:rPr>
                <w:rFonts w:ascii="Calibri" w:hAnsi="Calibri" w:cs="Calibri"/>
                <w:noProof/>
                <w:webHidden/>
                <w:sz w:val="24"/>
                <w:szCs w:val="24"/>
              </w:rPr>
            </w:r>
            <w:r w:rsidRPr="008538E5">
              <w:rPr>
                <w:rFonts w:ascii="Calibri" w:hAnsi="Calibri" w:cs="Calibri"/>
                <w:noProof/>
                <w:webHidden/>
                <w:sz w:val="24"/>
                <w:szCs w:val="24"/>
              </w:rPr>
              <w:fldChar w:fldCharType="separate"/>
            </w:r>
            <w:r w:rsidRPr="008538E5">
              <w:rPr>
                <w:rFonts w:ascii="Calibri" w:hAnsi="Calibri" w:cs="Calibri"/>
                <w:noProof/>
                <w:webHidden/>
                <w:sz w:val="24"/>
                <w:szCs w:val="24"/>
              </w:rPr>
              <w:t>8</w:t>
            </w:r>
            <w:r w:rsidRPr="008538E5">
              <w:rPr>
                <w:rFonts w:ascii="Calibri" w:hAnsi="Calibri" w:cs="Calibri"/>
                <w:noProof/>
                <w:webHidden/>
                <w:sz w:val="24"/>
                <w:szCs w:val="24"/>
              </w:rPr>
              <w:fldChar w:fldCharType="end"/>
            </w:r>
          </w:hyperlink>
        </w:p>
        <w:p w14:paraId="0FE4D996" w14:textId="29254E57" w:rsidR="008538E5" w:rsidRPr="008538E5" w:rsidRDefault="008538E5">
          <w:pPr>
            <w:pStyle w:val="TOC2"/>
            <w:tabs>
              <w:tab w:val="right" w:leader="dot" w:pos="9350"/>
            </w:tabs>
            <w:rPr>
              <w:rFonts w:ascii="Calibri" w:eastAsiaTheme="minorEastAsia" w:hAnsi="Calibri" w:cs="Calibri"/>
              <w:noProof/>
              <w:kern w:val="2"/>
              <w:sz w:val="24"/>
              <w:szCs w:val="24"/>
              <w14:ligatures w14:val="standardContextual"/>
            </w:rPr>
          </w:pPr>
          <w:hyperlink w:anchor="_Toc176439576" w:history="1">
            <w:r w:rsidRPr="008538E5">
              <w:rPr>
                <w:rStyle w:val="Hyperlink"/>
                <w:rFonts w:ascii="Calibri" w:hAnsi="Calibri" w:cs="Calibri"/>
                <w:noProof/>
                <w:color w:val="auto"/>
                <w:sz w:val="24"/>
                <w:szCs w:val="24"/>
              </w:rPr>
              <w:t>Refining and Enhancing the AI-Generated Responses</w:t>
            </w:r>
            <w:r w:rsidRPr="008538E5">
              <w:rPr>
                <w:rFonts w:ascii="Calibri" w:hAnsi="Calibri" w:cs="Calibri"/>
                <w:noProof/>
                <w:webHidden/>
                <w:sz w:val="24"/>
                <w:szCs w:val="24"/>
              </w:rPr>
              <w:tab/>
            </w:r>
            <w:r w:rsidRPr="008538E5">
              <w:rPr>
                <w:rFonts w:ascii="Calibri" w:hAnsi="Calibri" w:cs="Calibri"/>
                <w:noProof/>
                <w:webHidden/>
                <w:sz w:val="24"/>
                <w:szCs w:val="24"/>
              </w:rPr>
              <w:fldChar w:fldCharType="begin"/>
            </w:r>
            <w:r w:rsidRPr="008538E5">
              <w:rPr>
                <w:rFonts w:ascii="Calibri" w:hAnsi="Calibri" w:cs="Calibri"/>
                <w:noProof/>
                <w:webHidden/>
                <w:sz w:val="24"/>
                <w:szCs w:val="24"/>
              </w:rPr>
              <w:instrText xml:space="preserve"> PAGEREF _Toc176439576 \h </w:instrText>
            </w:r>
            <w:r w:rsidRPr="008538E5">
              <w:rPr>
                <w:rFonts w:ascii="Calibri" w:hAnsi="Calibri" w:cs="Calibri"/>
                <w:noProof/>
                <w:webHidden/>
                <w:sz w:val="24"/>
                <w:szCs w:val="24"/>
              </w:rPr>
            </w:r>
            <w:r w:rsidRPr="008538E5">
              <w:rPr>
                <w:rFonts w:ascii="Calibri" w:hAnsi="Calibri" w:cs="Calibri"/>
                <w:noProof/>
                <w:webHidden/>
                <w:sz w:val="24"/>
                <w:szCs w:val="24"/>
              </w:rPr>
              <w:fldChar w:fldCharType="separate"/>
            </w:r>
            <w:r w:rsidRPr="008538E5">
              <w:rPr>
                <w:rFonts w:ascii="Calibri" w:hAnsi="Calibri" w:cs="Calibri"/>
                <w:noProof/>
                <w:webHidden/>
                <w:sz w:val="24"/>
                <w:szCs w:val="24"/>
              </w:rPr>
              <w:t>9</w:t>
            </w:r>
            <w:r w:rsidRPr="008538E5">
              <w:rPr>
                <w:rFonts w:ascii="Calibri" w:hAnsi="Calibri" w:cs="Calibri"/>
                <w:noProof/>
                <w:webHidden/>
                <w:sz w:val="24"/>
                <w:szCs w:val="24"/>
              </w:rPr>
              <w:fldChar w:fldCharType="end"/>
            </w:r>
          </w:hyperlink>
        </w:p>
        <w:p w14:paraId="597C0105" w14:textId="3246A2EE" w:rsidR="008538E5" w:rsidRPr="008538E5" w:rsidRDefault="008538E5">
          <w:pPr>
            <w:pStyle w:val="TOC2"/>
            <w:tabs>
              <w:tab w:val="right" w:leader="dot" w:pos="9350"/>
            </w:tabs>
            <w:rPr>
              <w:rFonts w:ascii="Calibri" w:eastAsiaTheme="minorEastAsia" w:hAnsi="Calibri" w:cs="Calibri"/>
              <w:noProof/>
              <w:kern w:val="2"/>
              <w:sz w:val="24"/>
              <w:szCs w:val="24"/>
              <w14:ligatures w14:val="standardContextual"/>
            </w:rPr>
          </w:pPr>
          <w:hyperlink w:anchor="_Toc176439577" w:history="1">
            <w:r w:rsidRPr="008538E5">
              <w:rPr>
                <w:rStyle w:val="Hyperlink"/>
                <w:rFonts w:ascii="Calibri" w:hAnsi="Calibri" w:cs="Calibri"/>
                <w:noProof/>
                <w:color w:val="auto"/>
                <w:sz w:val="24"/>
                <w:szCs w:val="24"/>
              </w:rPr>
              <w:t>Exclusions Made and the Reasons for Omission</w:t>
            </w:r>
            <w:r w:rsidRPr="008538E5">
              <w:rPr>
                <w:rFonts w:ascii="Calibri" w:hAnsi="Calibri" w:cs="Calibri"/>
                <w:noProof/>
                <w:webHidden/>
                <w:sz w:val="24"/>
                <w:szCs w:val="24"/>
              </w:rPr>
              <w:tab/>
            </w:r>
            <w:r w:rsidRPr="008538E5">
              <w:rPr>
                <w:rFonts w:ascii="Calibri" w:hAnsi="Calibri" w:cs="Calibri"/>
                <w:noProof/>
                <w:webHidden/>
                <w:sz w:val="24"/>
                <w:szCs w:val="24"/>
              </w:rPr>
              <w:fldChar w:fldCharType="begin"/>
            </w:r>
            <w:r w:rsidRPr="008538E5">
              <w:rPr>
                <w:rFonts w:ascii="Calibri" w:hAnsi="Calibri" w:cs="Calibri"/>
                <w:noProof/>
                <w:webHidden/>
                <w:sz w:val="24"/>
                <w:szCs w:val="24"/>
              </w:rPr>
              <w:instrText xml:space="preserve"> PAGEREF _Toc176439577 \h </w:instrText>
            </w:r>
            <w:r w:rsidRPr="008538E5">
              <w:rPr>
                <w:rFonts w:ascii="Calibri" w:hAnsi="Calibri" w:cs="Calibri"/>
                <w:noProof/>
                <w:webHidden/>
                <w:sz w:val="24"/>
                <w:szCs w:val="24"/>
              </w:rPr>
            </w:r>
            <w:r w:rsidRPr="008538E5">
              <w:rPr>
                <w:rFonts w:ascii="Calibri" w:hAnsi="Calibri" w:cs="Calibri"/>
                <w:noProof/>
                <w:webHidden/>
                <w:sz w:val="24"/>
                <w:szCs w:val="24"/>
              </w:rPr>
              <w:fldChar w:fldCharType="separate"/>
            </w:r>
            <w:r w:rsidRPr="008538E5">
              <w:rPr>
                <w:rFonts w:ascii="Calibri" w:hAnsi="Calibri" w:cs="Calibri"/>
                <w:noProof/>
                <w:webHidden/>
                <w:sz w:val="24"/>
                <w:szCs w:val="24"/>
              </w:rPr>
              <w:t>9</w:t>
            </w:r>
            <w:r w:rsidRPr="008538E5">
              <w:rPr>
                <w:rFonts w:ascii="Calibri" w:hAnsi="Calibri" w:cs="Calibri"/>
                <w:noProof/>
                <w:webHidden/>
                <w:sz w:val="24"/>
                <w:szCs w:val="24"/>
              </w:rPr>
              <w:fldChar w:fldCharType="end"/>
            </w:r>
          </w:hyperlink>
        </w:p>
        <w:p w14:paraId="00B86055" w14:textId="053FF922" w:rsidR="00891947" w:rsidRPr="008538E5" w:rsidRDefault="002F3A24" w:rsidP="00891947">
          <w:pPr>
            <w:tabs>
              <w:tab w:val="left" w:pos="7673"/>
            </w:tabs>
            <w:rPr>
              <w:rFonts w:ascii="Calibri" w:hAnsi="Calibri" w:cs="Calibri"/>
              <w:b/>
              <w:bCs/>
              <w:noProof/>
            </w:rPr>
          </w:pPr>
          <w:r w:rsidRPr="008538E5">
            <w:rPr>
              <w:rFonts w:ascii="Calibri" w:hAnsi="Calibri" w:cs="Calibri"/>
              <w:b/>
              <w:bCs/>
              <w:noProof/>
            </w:rPr>
            <w:fldChar w:fldCharType="end"/>
          </w:r>
        </w:p>
      </w:sdtContent>
    </w:sdt>
    <w:p w14:paraId="710FBAFE" w14:textId="77777777" w:rsidR="00891947" w:rsidRPr="008538E5" w:rsidRDefault="00891947" w:rsidP="00891947">
      <w:pPr>
        <w:tabs>
          <w:tab w:val="left" w:pos="7673"/>
        </w:tabs>
        <w:rPr>
          <w:rFonts w:ascii="Calibri" w:hAnsi="Calibri" w:cs="Calibri"/>
          <w:b/>
          <w:bCs/>
        </w:rPr>
      </w:pPr>
    </w:p>
    <w:p w14:paraId="35306837" w14:textId="77777777" w:rsidR="00891947" w:rsidRPr="008538E5" w:rsidRDefault="00891947" w:rsidP="00891947">
      <w:pPr>
        <w:tabs>
          <w:tab w:val="left" w:pos="7673"/>
        </w:tabs>
        <w:rPr>
          <w:rFonts w:ascii="Calibri" w:hAnsi="Calibri" w:cs="Calibri"/>
          <w:b/>
          <w:bCs/>
        </w:rPr>
      </w:pPr>
    </w:p>
    <w:p w14:paraId="2A4E755E" w14:textId="77777777" w:rsidR="00891947" w:rsidRPr="008538E5" w:rsidRDefault="00891947" w:rsidP="00891947">
      <w:pPr>
        <w:tabs>
          <w:tab w:val="left" w:pos="7673"/>
        </w:tabs>
        <w:rPr>
          <w:rFonts w:ascii="Calibri" w:hAnsi="Calibri" w:cs="Calibri"/>
          <w:b/>
          <w:bCs/>
        </w:rPr>
      </w:pPr>
    </w:p>
    <w:p w14:paraId="531C1280" w14:textId="77777777" w:rsidR="00EC0D25" w:rsidRPr="008538E5" w:rsidRDefault="00EC0D25" w:rsidP="00891947">
      <w:pPr>
        <w:tabs>
          <w:tab w:val="left" w:pos="7673"/>
        </w:tabs>
        <w:rPr>
          <w:rFonts w:ascii="Calibri" w:hAnsi="Calibri" w:cs="Calibri"/>
          <w:b/>
          <w:bCs/>
        </w:rPr>
      </w:pPr>
    </w:p>
    <w:p w14:paraId="20A2755F" w14:textId="77777777" w:rsidR="00EC0D25" w:rsidRPr="008538E5" w:rsidRDefault="00EC0D25" w:rsidP="00891947">
      <w:pPr>
        <w:tabs>
          <w:tab w:val="left" w:pos="7673"/>
        </w:tabs>
        <w:rPr>
          <w:rFonts w:ascii="Calibri" w:hAnsi="Calibri" w:cs="Calibri"/>
          <w:b/>
          <w:bCs/>
        </w:rPr>
      </w:pPr>
    </w:p>
    <w:p w14:paraId="26622D43" w14:textId="77777777" w:rsidR="00EC0D25" w:rsidRPr="008538E5" w:rsidRDefault="00EC0D25" w:rsidP="00891947">
      <w:pPr>
        <w:tabs>
          <w:tab w:val="left" w:pos="7673"/>
        </w:tabs>
        <w:rPr>
          <w:rFonts w:ascii="Calibri" w:hAnsi="Calibri" w:cs="Calibri"/>
          <w:b/>
          <w:bCs/>
        </w:rPr>
      </w:pPr>
    </w:p>
    <w:p w14:paraId="6B98233C" w14:textId="77777777" w:rsidR="00EC0D25" w:rsidRPr="008538E5" w:rsidRDefault="00EC0D25" w:rsidP="00891947">
      <w:pPr>
        <w:tabs>
          <w:tab w:val="left" w:pos="7673"/>
        </w:tabs>
        <w:rPr>
          <w:rFonts w:ascii="Calibri" w:hAnsi="Calibri" w:cs="Calibri"/>
          <w:b/>
          <w:bCs/>
        </w:rPr>
      </w:pPr>
    </w:p>
    <w:p w14:paraId="4C1BED94" w14:textId="77777777" w:rsidR="00EC0D25" w:rsidRDefault="00EC0D25" w:rsidP="00891947">
      <w:pPr>
        <w:tabs>
          <w:tab w:val="left" w:pos="7673"/>
        </w:tabs>
        <w:rPr>
          <w:rFonts w:ascii="Calibri" w:hAnsi="Calibri" w:cs="Calibri"/>
          <w:b/>
          <w:bCs/>
          <w:color w:val="FF0000"/>
        </w:rPr>
      </w:pPr>
    </w:p>
    <w:p w14:paraId="36C34A3E" w14:textId="77777777" w:rsidR="00EC0D25" w:rsidRDefault="00EC0D25" w:rsidP="00891947">
      <w:pPr>
        <w:tabs>
          <w:tab w:val="left" w:pos="7673"/>
        </w:tabs>
        <w:rPr>
          <w:rFonts w:ascii="Calibri" w:hAnsi="Calibri" w:cs="Calibri"/>
          <w:b/>
          <w:bCs/>
          <w:color w:val="FF0000"/>
        </w:rPr>
      </w:pPr>
    </w:p>
    <w:p w14:paraId="2557B241" w14:textId="77777777" w:rsidR="00EC0D25" w:rsidRDefault="00EC0D25" w:rsidP="00891947">
      <w:pPr>
        <w:tabs>
          <w:tab w:val="left" w:pos="7673"/>
        </w:tabs>
        <w:rPr>
          <w:rFonts w:ascii="Calibri" w:hAnsi="Calibri" w:cs="Calibri"/>
          <w:b/>
          <w:bCs/>
          <w:color w:val="FF0000"/>
        </w:rPr>
      </w:pPr>
    </w:p>
    <w:p w14:paraId="3ED49122" w14:textId="38F785B8" w:rsidR="00EC0D25" w:rsidRDefault="00EC0D25" w:rsidP="00891947">
      <w:pPr>
        <w:tabs>
          <w:tab w:val="left" w:pos="7673"/>
        </w:tabs>
        <w:rPr>
          <w:rFonts w:ascii="Calibri" w:hAnsi="Calibri" w:cs="Calibri" w:hint="eastAsia"/>
          <w:b/>
          <w:bCs/>
          <w:color w:val="FF0000"/>
        </w:rPr>
      </w:pPr>
    </w:p>
    <w:p w14:paraId="78137B07" w14:textId="77777777" w:rsidR="00EC0D25" w:rsidRDefault="00EC0D25" w:rsidP="00891947">
      <w:pPr>
        <w:tabs>
          <w:tab w:val="left" w:pos="7673"/>
        </w:tabs>
        <w:rPr>
          <w:rFonts w:ascii="Calibri" w:hAnsi="Calibri" w:cs="Calibri"/>
          <w:b/>
          <w:bCs/>
          <w:color w:val="FF0000"/>
        </w:rPr>
      </w:pPr>
    </w:p>
    <w:p w14:paraId="4FA7F769" w14:textId="77777777" w:rsidR="00EC0D25" w:rsidRDefault="00EC0D25" w:rsidP="00891947">
      <w:pPr>
        <w:tabs>
          <w:tab w:val="left" w:pos="7673"/>
        </w:tabs>
        <w:rPr>
          <w:rFonts w:ascii="Calibri" w:hAnsi="Calibri" w:cs="Calibri"/>
          <w:b/>
          <w:bCs/>
          <w:color w:val="FF0000"/>
        </w:rPr>
      </w:pPr>
    </w:p>
    <w:p w14:paraId="26C6E85E" w14:textId="77777777" w:rsidR="00EC0D25" w:rsidRDefault="00EC0D25" w:rsidP="00891947">
      <w:pPr>
        <w:tabs>
          <w:tab w:val="left" w:pos="7673"/>
        </w:tabs>
        <w:rPr>
          <w:rFonts w:ascii="Calibri" w:hAnsi="Calibri" w:cs="Calibri"/>
          <w:b/>
          <w:bCs/>
          <w:color w:val="FF0000"/>
        </w:rPr>
      </w:pPr>
    </w:p>
    <w:p w14:paraId="3A6D7187" w14:textId="77777777" w:rsidR="00EC0D25" w:rsidRDefault="00EC0D25" w:rsidP="00891947">
      <w:pPr>
        <w:tabs>
          <w:tab w:val="left" w:pos="7673"/>
        </w:tabs>
        <w:rPr>
          <w:rFonts w:ascii="Calibri" w:hAnsi="Calibri" w:cs="Calibri"/>
          <w:b/>
          <w:bCs/>
          <w:color w:val="FF0000"/>
        </w:rPr>
      </w:pPr>
    </w:p>
    <w:p w14:paraId="118BA5A5" w14:textId="77777777" w:rsidR="00EC0D25" w:rsidRDefault="00EC0D25" w:rsidP="00891947">
      <w:pPr>
        <w:tabs>
          <w:tab w:val="left" w:pos="7673"/>
        </w:tabs>
        <w:rPr>
          <w:rFonts w:ascii="Calibri" w:hAnsi="Calibri" w:cs="Calibri"/>
          <w:b/>
          <w:bCs/>
          <w:color w:val="FF0000"/>
        </w:rPr>
      </w:pPr>
    </w:p>
    <w:p w14:paraId="7FC7CA92" w14:textId="77777777" w:rsidR="00EC0D25" w:rsidRDefault="00EC0D25" w:rsidP="00891947">
      <w:pPr>
        <w:tabs>
          <w:tab w:val="left" w:pos="7673"/>
        </w:tabs>
        <w:rPr>
          <w:rFonts w:ascii="Calibri" w:hAnsi="Calibri" w:cs="Calibri"/>
          <w:b/>
          <w:bCs/>
          <w:color w:val="FF0000"/>
        </w:rPr>
      </w:pPr>
    </w:p>
    <w:p w14:paraId="266745FC" w14:textId="77777777" w:rsidR="00EC0D25" w:rsidRDefault="00EC0D25" w:rsidP="00891947">
      <w:pPr>
        <w:tabs>
          <w:tab w:val="left" w:pos="7673"/>
        </w:tabs>
        <w:rPr>
          <w:rFonts w:ascii="Calibri" w:hAnsi="Calibri" w:cs="Calibri"/>
          <w:b/>
          <w:bCs/>
          <w:color w:val="FF0000"/>
        </w:rPr>
      </w:pPr>
    </w:p>
    <w:p w14:paraId="6E243FBC" w14:textId="77777777" w:rsidR="00EC0D25" w:rsidRDefault="00EC0D25" w:rsidP="00891947">
      <w:pPr>
        <w:tabs>
          <w:tab w:val="left" w:pos="7673"/>
        </w:tabs>
        <w:rPr>
          <w:rFonts w:ascii="Calibri" w:hAnsi="Calibri" w:cs="Calibri"/>
          <w:b/>
          <w:bCs/>
          <w:color w:val="FF0000"/>
        </w:rPr>
      </w:pPr>
    </w:p>
    <w:p w14:paraId="2F033C82" w14:textId="77777777" w:rsidR="00EC0D25" w:rsidRDefault="00EC0D25" w:rsidP="00891947">
      <w:pPr>
        <w:tabs>
          <w:tab w:val="left" w:pos="7673"/>
        </w:tabs>
        <w:rPr>
          <w:rFonts w:ascii="Calibri" w:hAnsi="Calibri" w:cs="Calibri"/>
          <w:b/>
          <w:bCs/>
          <w:color w:val="FF0000"/>
        </w:rPr>
      </w:pPr>
    </w:p>
    <w:p w14:paraId="646343BF" w14:textId="77777777" w:rsidR="00EC0D25" w:rsidRDefault="00EC0D25" w:rsidP="00891947">
      <w:pPr>
        <w:tabs>
          <w:tab w:val="left" w:pos="7673"/>
        </w:tabs>
        <w:rPr>
          <w:rFonts w:ascii="Calibri" w:hAnsi="Calibri" w:cs="Calibri"/>
          <w:b/>
          <w:bCs/>
          <w:color w:val="FF0000"/>
        </w:rPr>
      </w:pPr>
    </w:p>
    <w:p w14:paraId="13653404" w14:textId="77777777" w:rsidR="00EC0D25" w:rsidRDefault="00EC0D25" w:rsidP="00891947">
      <w:pPr>
        <w:tabs>
          <w:tab w:val="left" w:pos="7673"/>
        </w:tabs>
        <w:rPr>
          <w:rFonts w:ascii="Calibri" w:hAnsi="Calibri" w:cs="Calibri"/>
          <w:b/>
          <w:bCs/>
          <w:color w:val="FF0000"/>
        </w:rPr>
      </w:pPr>
    </w:p>
    <w:p w14:paraId="39093FD4" w14:textId="77777777" w:rsidR="00EC0D25" w:rsidRDefault="00EC0D25" w:rsidP="00891947">
      <w:pPr>
        <w:tabs>
          <w:tab w:val="left" w:pos="7673"/>
        </w:tabs>
        <w:rPr>
          <w:rFonts w:ascii="Calibri" w:hAnsi="Calibri" w:cs="Calibri"/>
          <w:b/>
          <w:bCs/>
          <w:color w:val="FF0000"/>
        </w:rPr>
      </w:pPr>
    </w:p>
    <w:p w14:paraId="1ACEDBF0" w14:textId="77777777" w:rsidR="00EC0D25" w:rsidRDefault="00EC0D25" w:rsidP="00891947">
      <w:pPr>
        <w:tabs>
          <w:tab w:val="left" w:pos="7673"/>
        </w:tabs>
        <w:rPr>
          <w:rFonts w:ascii="Calibri" w:hAnsi="Calibri" w:cs="Calibri"/>
          <w:b/>
          <w:bCs/>
          <w:color w:val="FF0000"/>
        </w:rPr>
      </w:pPr>
    </w:p>
    <w:p w14:paraId="4DB4B843" w14:textId="77777777" w:rsidR="00EC0D25" w:rsidRPr="004D74BC" w:rsidRDefault="00EC0D25" w:rsidP="00891947">
      <w:pPr>
        <w:tabs>
          <w:tab w:val="left" w:pos="7673"/>
        </w:tabs>
        <w:rPr>
          <w:rFonts w:ascii="Calibri" w:hAnsi="Calibri" w:cs="Calibri" w:hint="eastAsia"/>
          <w:b/>
          <w:bCs/>
          <w:color w:val="FF0000"/>
        </w:rPr>
      </w:pPr>
    </w:p>
    <w:p w14:paraId="5743A6AF" w14:textId="7E154197" w:rsidR="00EA00AC" w:rsidRDefault="00EA00AC" w:rsidP="00EA00AC">
      <w:pPr>
        <w:pStyle w:val="Heading1"/>
        <w:rPr>
          <w:rFonts w:ascii="Calibri" w:hAnsi="Calibri" w:cs="Calibri"/>
          <w:b/>
          <w:bCs/>
          <w:color w:val="auto"/>
          <w:sz w:val="24"/>
          <w:szCs w:val="24"/>
        </w:rPr>
      </w:pPr>
      <w:bookmarkStart w:id="0" w:name="_Toc176439566"/>
      <w:r w:rsidRPr="00EA00AC">
        <w:rPr>
          <w:rFonts w:ascii="Calibri" w:hAnsi="Calibri" w:cs="Calibri"/>
          <w:b/>
          <w:bCs/>
          <w:color w:val="auto"/>
          <w:sz w:val="24"/>
          <w:szCs w:val="24"/>
        </w:rPr>
        <w:lastRenderedPageBreak/>
        <w:t>Introduction</w:t>
      </w:r>
      <w:bookmarkEnd w:id="0"/>
    </w:p>
    <w:p w14:paraId="700F31B5" w14:textId="77777777" w:rsidR="00EA00AC" w:rsidRPr="00874DB1" w:rsidRDefault="00EA00AC" w:rsidP="00EA00AC">
      <w:pPr>
        <w:rPr>
          <w:rFonts w:hint="eastAsia"/>
        </w:rPr>
      </w:pPr>
    </w:p>
    <w:p w14:paraId="595E5B58" w14:textId="57F3ED3F" w:rsidR="00EA00AC" w:rsidRPr="00874DB1" w:rsidRDefault="00EA00AC" w:rsidP="00EA00AC">
      <w:pPr>
        <w:rPr>
          <w:rFonts w:ascii="Calibri" w:hAnsi="Calibri" w:cs="Calibri"/>
        </w:rPr>
      </w:pPr>
      <w:r w:rsidRPr="00874DB1">
        <w:rPr>
          <w:rFonts w:ascii="Calibri" w:hAnsi="Calibri" w:cs="Calibri"/>
        </w:rPr>
        <w:t xml:space="preserve">Michel Foucault's </w:t>
      </w:r>
      <w:r w:rsidRPr="000D553D">
        <w:rPr>
          <w:rFonts w:ascii="Calibri" w:eastAsia="SimSun" w:hAnsi="Calibri" w:cs="Calibri"/>
        </w:rPr>
        <w:t xml:space="preserve">theory </w:t>
      </w:r>
      <w:r w:rsidRPr="00874DB1">
        <w:rPr>
          <w:rFonts w:ascii="Calibri" w:hAnsi="Calibri" w:cs="Calibri"/>
        </w:rPr>
        <w:t xml:space="preserve">of </w:t>
      </w:r>
      <w:r w:rsidRPr="00EA00AC">
        <w:rPr>
          <w:rFonts w:ascii="Calibri" w:eastAsia="SimSun" w:hAnsi="Calibri" w:cs="Calibri"/>
        </w:rPr>
        <w:t>technologies of the self (198</w:t>
      </w:r>
      <w:r w:rsidR="00D75F9B">
        <w:rPr>
          <w:rFonts w:ascii="Calibri" w:eastAsia="SimSun" w:hAnsi="Calibri" w:cs="Calibri" w:hint="eastAsia"/>
        </w:rPr>
        <w:t>2</w:t>
      </w:r>
      <w:r w:rsidRPr="00EA00AC">
        <w:rPr>
          <w:rFonts w:ascii="Calibri" w:eastAsia="SimSun" w:hAnsi="Calibri" w:cs="Calibri"/>
        </w:rPr>
        <w:t>)</w:t>
      </w:r>
      <w:r w:rsidRPr="00874DB1">
        <w:rPr>
          <w:rFonts w:ascii="Calibri" w:hAnsi="Calibri" w:cs="Calibri"/>
        </w:rPr>
        <w:t xml:space="preserve"> describes the process by which individuals regulate their own behavior, thoughts, and actions to gradually change themselves into an ideal state, in terms of happiness, wisdom, or perfection. In today's Internet age, the self-technology of social media influencers mainly manifests in presenting and shaping their own identity before a large audience. This article will focus on the digital media content of table tennis influencer Bobrow, critically exploring three core themes: </w:t>
      </w:r>
      <w:r w:rsidRPr="00EA00AC">
        <w:rPr>
          <w:rFonts w:ascii="Calibri" w:hAnsi="Calibri" w:cs="Calibri"/>
        </w:rPr>
        <w:t>s</w:t>
      </w:r>
      <w:r w:rsidRPr="00874DB1">
        <w:rPr>
          <w:rFonts w:ascii="Calibri" w:hAnsi="Calibri" w:cs="Calibri"/>
        </w:rPr>
        <w:t>elf-</w:t>
      </w:r>
      <w:r w:rsidRPr="00EA00AC">
        <w:rPr>
          <w:rFonts w:ascii="Calibri" w:hAnsi="Calibri" w:cs="Calibri"/>
        </w:rPr>
        <w:t>r</w:t>
      </w:r>
      <w:r w:rsidRPr="00874DB1">
        <w:rPr>
          <w:rFonts w:ascii="Calibri" w:hAnsi="Calibri" w:cs="Calibri"/>
        </w:rPr>
        <w:t xml:space="preserve">egulation and </w:t>
      </w:r>
      <w:r w:rsidRPr="00EA00AC">
        <w:rPr>
          <w:rFonts w:ascii="Calibri" w:hAnsi="Calibri" w:cs="Calibri"/>
        </w:rPr>
        <w:t>s</w:t>
      </w:r>
      <w:r w:rsidRPr="00874DB1">
        <w:rPr>
          <w:rFonts w:ascii="Calibri" w:hAnsi="Calibri" w:cs="Calibri"/>
        </w:rPr>
        <w:t>elf-</w:t>
      </w:r>
      <w:r w:rsidRPr="00EA00AC">
        <w:rPr>
          <w:rFonts w:ascii="Calibri" w:hAnsi="Calibri" w:cs="Calibri"/>
        </w:rPr>
        <w:t>t</w:t>
      </w:r>
      <w:r w:rsidRPr="00874DB1">
        <w:rPr>
          <w:rFonts w:ascii="Calibri" w:hAnsi="Calibri" w:cs="Calibri"/>
        </w:rPr>
        <w:t xml:space="preserve">ransformation, </w:t>
      </w:r>
      <w:r w:rsidRPr="00EA00AC">
        <w:rPr>
          <w:rFonts w:ascii="Calibri" w:hAnsi="Calibri" w:cs="Calibri"/>
        </w:rPr>
        <w:t>p</w:t>
      </w:r>
      <w:r w:rsidRPr="00874DB1">
        <w:rPr>
          <w:rFonts w:ascii="Calibri" w:hAnsi="Calibri" w:cs="Calibri"/>
        </w:rPr>
        <w:t xml:space="preserve">ower </w:t>
      </w:r>
      <w:r w:rsidRPr="00EA00AC">
        <w:rPr>
          <w:rFonts w:ascii="Calibri" w:hAnsi="Calibri" w:cs="Calibri"/>
        </w:rPr>
        <w:t>d</w:t>
      </w:r>
      <w:r w:rsidRPr="00874DB1">
        <w:rPr>
          <w:rFonts w:ascii="Calibri" w:hAnsi="Calibri" w:cs="Calibri"/>
        </w:rPr>
        <w:t xml:space="preserve">ynamics in </w:t>
      </w:r>
      <w:r w:rsidRPr="00EA00AC">
        <w:rPr>
          <w:rFonts w:ascii="Calibri" w:hAnsi="Calibri" w:cs="Calibri"/>
        </w:rPr>
        <w:t>d</w:t>
      </w:r>
      <w:r w:rsidRPr="00874DB1">
        <w:rPr>
          <w:rFonts w:ascii="Calibri" w:hAnsi="Calibri" w:cs="Calibri"/>
        </w:rPr>
        <w:t xml:space="preserve">igital </w:t>
      </w:r>
      <w:r w:rsidRPr="00EA00AC">
        <w:rPr>
          <w:rFonts w:ascii="Calibri" w:hAnsi="Calibri" w:cs="Calibri"/>
        </w:rPr>
        <w:t>media</w:t>
      </w:r>
      <w:r w:rsidRPr="00874DB1">
        <w:rPr>
          <w:rFonts w:ascii="Calibri" w:hAnsi="Calibri" w:cs="Calibri"/>
        </w:rPr>
        <w:t xml:space="preserve">, and </w:t>
      </w:r>
      <w:r w:rsidRPr="00EA00AC">
        <w:rPr>
          <w:rFonts w:ascii="Calibri" w:eastAsia="SimSun" w:hAnsi="Calibri" w:cs="Calibri"/>
        </w:rPr>
        <w:t>performativity and identity construction</w:t>
      </w:r>
      <w:r w:rsidRPr="00EA00AC">
        <w:rPr>
          <w:rFonts w:ascii="Calibri" w:hAnsi="Calibri" w:cs="Calibri"/>
        </w:rPr>
        <w:t xml:space="preserve">. </w:t>
      </w:r>
      <w:r w:rsidRPr="00874DB1">
        <w:rPr>
          <w:rFonts w:ascii="Calibri" w:hAnsi="Calibri" w:cs="Calibri"/>
        </w:rPr>
        <w:t xml:space="preserve">This study of Bobrow's YouTube posts and tweets will showcase </w:t>
      </w:r>
      <w:r w:rsidRPr="00EA00AC">
        <w:rPr>
          <w:rFonts w:ascii="Calibri" w:hAnsi="Calibri" w:cs="Calibri"/>
        </w:rPr>
        <w:t>his</w:t>
      </w:r>
      <w:r w:rsidRPr="00874DB1">
        <w:rPr>
          <w:rFonts w:ascii="Calibri" w:hAnsi="Calibri" w:cs="Calibri"/>
        </w:rPr>
        <w:t xml:space="preserve"> highly skilled and humorous image, revealing the process of self-transformation and explaining how she constantly improves h</w:t>
      </w:r>
      <w:r w:rsidRPr="00EA00AC">
        <w:rPr>
          <w:rFonts w:ascii="Calibri" w:hAnsi="Calibri" w:cs="Calibri"/>
        </w:rPr>
        <w:t>im</w:t>
      </w:r>
      <w:r w:rsidRPr="00874DB1">
        <w:rPr>
          <w:rFonts w:ascii="Calibri" w:hAnsi="Calibri" w:cs="Calibri"/>
        </w:rPr>
        <w:t>self and interacts with a global audience on digital media.</w:t>
      </w:r>
    </w:p>
    <w:p w14:paraId="28C61B4C" w14:textId="77777777" w:rsidR="00937254" w:rsidRPr="00EA00AC" w:rsidRDefault="00937254" w:rsidP="00937254">
      <w:pPr>
        <w:rPr>
          <w:rFonts w:ascii="Calibri" w:hAnsi="Calibri" w:cs="Calibri"/>
        </w:rPr>
      </w:pPr>
    </w:p>
    <w:p w14:paraId="3ECE1159" w14:textId="77777777" w:rsidR="00EA00AC" w:rsidRPr="00EA00AC" w:rsidRDefault="00EA00AC" w:rsidP="00EA00AC">
      <w:pPr>
        <w:pStyle w:val="Heading1"/>
        <w:rPr>
          <w:rFonts w:ascii="Calibri" w:hAnsi="Calibri" w:cs="Calibri" w:hint="eastAsia"/>
          <w:b/>
          <w:bCs/>
          <w:color w:val="auto"/>
          <w:sz w:val="24"/>
          <w:szCs w:val="24"/>
        </w:rPr>
      </w:pPr>
      <w:bookmarkStart w:id="1" w:name="_Toc176439567"/>
      <w:r w:rsidRPr="00EA00AC">
        <w:rPr>
          <w:rFonts w:ascii="Calibri" w:hAnsi="Calibri" w:cs="Calibri"/>
          <w:b/>
          <w:bCs/>
          <w:color w:val="auto"/>
          <w:sz w:val="24"/>
          <w:szCs w:val="24"/>
        </w:rPr>
        <w:t>Main Body</w:t>
      </w:r>
      <w:bookmarkEnd w:id="1"/>
    </w:p>
    <w:p w14:paraId="0A6DDB7C" w14:textId="77777777" w:rsidR="00891F0B" w:rsidRDefault="00891F0B" w:rsidP="00EA00AC">
      <w:pPr>
        <w:rPr>
          <w:rFonts w:ascii="Calibri" w:eastAsia="SimSun" w:hAnsi="Calibri" w:cs="Calibri"/>
        </w:rPr>
      </w:pPr>
    </w:p>
    <w:p w14:paraId="027C6C03" w14:textId="75D51404" w:rsidR="00EA00AC" w:rsidRPr="00891F0B" w:rsidRDefault="00EA00AC" w:rsidP="00891F0B">
      <w:pPr>
        <w:pStyle w:val="Heading2"/>
        <w:rPr>
          <w:rFonts w:ascii="Calibri" w:hAnsi="Calibri" w:cs="Calibri"/>
          <w:color w:val="auto"/>
          <w:sz w:val="24"/>
          <w:szCs w:val="24"/>
        </w:rPr>
      </w:pPr>
      <w:bookmarkStart w:id="2" w:name="_Toc176439568"/>
      <w:r w:rsidRPr="00891F0B">
        <w:rPr>
          <w:rFonts w:ascii="Calibri" w:hAnsi="Calibri" w:cs="Calibri"/>
          <w:color w:val="auto"/>
          <w:sz w:val="24"/>
          <w:szCs w:val="24"/>
        </w:rPr>
        <w:t>Theme 1: Self-Regulation and Self-Transformation</w:t>
      </w:r>
      <w:bookmarkEnd w:id="2"/>
    </w:p>
    <w:p w14:paraId="7A48590C" w14:textId="77777777" w:rsidR="00EA00AC" w:rsidRPr="000D553D" w:rsidRDefault="00EA00AC" w:rsidP="00EA00AC">
      <w:pPr>
        <w:rPr>
          <w:rFonts w:ascii="Calibri" w:eastAsia="SimSun" w:hAnsi="Calibri" w:cs="Calibri"/>
        </w:rPr>
      </w:pPr>
    </w:p>
    <w:p w14:paraId="448D16C6" w14:textId="387D5974" w:rsidR="00EA00AC" w:rsidRPr="00EA00AC" w:rsidRDefault="00EA00AC" w:rsidP="00EA00AC">
      <w:pPr>
        <w:rPr>
          <w:rFonts w:ascii="Calibri" w:eastAsia="SimSun" w:hAnsi="Calibri" w:cs="Calibri"/>
        </w:rPr>
      </w:pPr>
      <w:r w:rsidRPr="000D553D">
        <w:rPr>
          <w:rFonts w:ascii="Calibri" w:eastAsia="SimSun" w:hAnsi="Calibri" w:cs="Calibri"/>
        </w:rPr>
        <w:t xml:space="preserve">Referring to </w:t>
      </w:r>
      <w:r w:rsidRPr="00EA00AC">
        <w:rPr>
          <w:rFonts w:ascii="Calibri" w:eastAsia="SimSun" w:hAnsi="Calibri" w:cs="Calibri"/>
        </w:rPr>
        <w:t>Foucault's</w:t>
      </w:r>
      <w:r w:rsidRPr="000D553D">
        <w:rPr>
          <w:rFonts w:ascii="Calibri" w:eastAsia="SimSun" w:hAnsi="Calibri" w:cs="Calibri"/>
        </w:rPr>
        <w:t xml:space="preserve"> theory of </w:t>
      </w:r>
      <w:r w:rsidRPr="00EA00AC">
        <w:rPr>
          <w:rFonts w:ascii="Calibri" w:eastAsia="SimSun" w:hAnsi="Calibri" w:cs="Calibri"/>
        </w:rPr>
        <w:t xml:space="preserve">technologies of the self </w:t>
      </w:r>
      <w:r w:rsidR="00D62282">
        <w:rPr>
          <w:rFonts w:ascii="Calibri" w:eastAsia="SimSun" w:hAnsi="Calibri" w:cs="Calibri" w:hint="eastAsia"/>
        </w:rPr>
        <w:t>(</w:t>
      </w:r>
      <w:r w:rsidRPr="00EA00AC">
        <w:rPr>
          <w:rFonts w:ascii="Calibri" w:eastAsia="SimSun" w:hAnsi="Calibri" w:cs="Calibri"/>
        </w:rPr>
        <w:t>198</w:t>
      </w:r>
      <w:r w:rsidR="00D75F9B">
        <w:rPr>
          <w:rFonts w:ascii="Calibri" w:eastAsia="SimSun" w:hAnsi="Calibri" w:cs="Calibri" w:hint="eastAsia"/>
        </w:rPr>
        <w:t>2</w:t>
      </w:r>
      <w:r w:rsidR="00D62282">
        <w:rPr>
          <w:rFonts w:ascii="Calibri" w:eastAsia="SimSun" w:hAnsi="Calibri" w:cs="Calibri" w:hint="eastAsia"/>
        </w:rPr>
        <w:t>)</w:t>
      </w:r>
      <w:r w:rsidRPr="000D553D">
        <w:rPr>
          <w:rFonts w:ascii="Calibri" w:eastAsia="SimSun" w:hAnsi="Calibri" w:cs="Calibri"/>
        </w:rPr>
        <w:t>, individuals combine external practice and internal reflection to shape and enhance their self-identity. As mentioned in the lecture material of "</w:t>
      </w:r>
      <w:r w:rsidRPr="00EA00AC">
        <w:rPr>
          <w:rFonts w:ascii="Calibri" w:eastAsia="SimSun" w:hAnsi="Calibri" w:cs="Calibri"/>
        </w:rPr>
        <w:t>Big</w:t>
      </w:r>
      <w:r w:rsidRPr="000D553D">
        <w:rPr>
          <w:rFonts w:ascii="Calibri" w:eastAsia="SimSun" w:hAnsi="Calibri" w:cs="Calibri"/>
        </w:rPr>
        <w:t xml:space="preserve"> Idea</w:t>
      </w:r>
      <w:r w:rsidRPr="00EA00AC">
        <w:rPr>
          <w:rFonts w:ascii="Calibri" w:eastAsia="SimSun" w:hAnsi="Calibri" w:cs="Calibri"/>
        </w:rPr>
        <w:t>s</w:t>
      </w:r>
      <w:r w:rsidRPr="000D553D">
        <w:rPr>
          <w:rFonts w:ascii="Calibri" w:eastAsia="SimSun" w:hAnsi="Calibri" w:cs="Calibri"/>
        </w:rPr>
        <w:t xml:space="preserve"> Part 1", Foucault's research </w:t>
      </w:r>
      <w:r w:rsidR="00D62282">
        <w:rPr>
          <w:rFonts w:ascii="Calibri" w:eastAsia="SimSun" w:hAnsi="Calibri" w:cs="Calibri"/>
          <w:lang w:val="en-US"/>
        </w:rPr>
        <w:t>(</w:t>
      </w:r>
      <w:r w:rsidRPr="00EA00AC">
        <w:rPr>
          <w:rFonts w:ascii="Calibri" w:eastAsia="SimSun" w:hAnsi="Calibri" w:cs="Calibri"/>
        </w:rPr>
        <w:t>198</w:t>
      </w:r>
      <w:r w:rsidR="00D75F9B">
        <w:rPr>
          <w:rFonts w:ascii="Calibri" w:eastAsia="SimSun" w:hAnsi="Calibri" w:cs="Calibri" w:hint="eastAsia"/>
        </w:rPr>
        <w:t>2</w:t>
      </w:r>
      <w:r w:rsidR="00D62282">
        <w:rPr>
          <w:rFonts w:ascii="Calibri" w:eastAsia="SimSun" w:hAnsi="Calibri" w:cs="Calibri"/>
          <w:lang w:val="en-US"/>
        </w:rPr>
        <w:t>)</w:t>
      </w:r>
      <w:r w:rsidRPr="00EA00AC">
        <w:rPr>
          <w:rFonts w:ascii="Calibri" w:eastAsia="SimSun" w:hAnsi="Calibri" w:cs="Calibri"/>
        </w:rPr>
        <w:t xml:space="preserve"> </w:t>
      </w:r>
      <w:r w:rsidRPr="000D553D">
        <w:rPr>
          <w:rFonts w:ascii="Calibri" w:eastAsia="SimSun" w:hAnsi="Calibri" w:cs="Calibri"/>
        </w:rPr>
        <w:t>emphasi</w:t>
      </w:r>
      <w:r w:rsidRPr="00EA00AC">
        <w:rPr>
          <w:rFonts w:ascii="Calibri" w:eastAsia="SimSun" w:hAnsi="Calibri" w:cs="Calibri"/>
        </w:rPr>
        <w:t>s</w:t>
      </w:r>
      <w:r w:rsidRPr="000D553D">
        <w:rPr>
          <w:rFonts w:ascii="Calibri" w:eastAsia="SimSun" w:hAnsi="Calibri" w:cs="Calibri"/>
        </w:rPr>
        <w:t xml:space="preserve">es the external practices and disciplines that create individual cognition. Bobrow is a well-known figure in the table tennis community, and his YouTube videos reflect this concept, such as the video "Adam vs. the </w:t>
      </w:r>
      <w:r w:rsidRPr="00EA00AC">
        <w:rPr>
          <w:rFonts w:ascii="Calibri" w:eastAsia="SimSun" w:hAnsi="Calibri" w:cs="Calibri"/>
        </w:rPr>
        <w:t>Best</w:t>
      </w:r>
      <w:r w:rsidRPr="000D553D">
        <w:rPr>
          <w:rFonts w:ascii="Calibri" w:eastAsia="SimSun" w:hAnsi="Calibri" w:cs="Calibri"/>
        </w:rPr>
        <w:t xml:space="preserve"> Defender </w:t>
      </w:r>
      <w:r w:rsidRPr="00EA00AC">
        <w:rPr>
          <w:rFonts w:ascii="Calibri" w:eastAsia="SimSun" w:hAnsi="Calibri" w:cs="Calibri"/>
        </w:rPr>
        <w:t>of All Time</w:t>
      </w:r>
      <w:r w:rsidRPr="000D553D">
        <w:rPr>
          <w:rFonts w:ascii="Calibri" w:eastAsia="SimSun" w:hAnsi="Calibri" w:cs="Calibri"/>
        </w:rPr>
        <w:t>"</w:t>
      </w:r>
      <w:r w:rsidRPr="00EA00AC">
        <w:rPr>
          <w:rFonts w:ascii="Calibri" w:eastAsia="SimSun" w:hAnsi="Calibri" w:cs="Calibri"/>
        </w:rPr>
        <w:t xml:space="preserve"> </w:t>
      </w:r>
      <w:r w:rsidR="00D62282">
        <w:rPr>
          <w:rFonts w:ascii="Calibri" w:eastAsia="SimSun" w:hAnsi="Calibri" w:cs="Calibri"/>
          <w:lang w:val="en-US"/>
        </w:rPr>
        <w:t>(</w:t>
      </w:r>
      <w:r w:rsidRPr="00EA00AC">
        <w:rPr>
          <w:rFonts w:ascii="Calibri" w:eastAsia="SimSun" w:hAnsi="Calibri" w:cs="Calibri"/>
        </w:rPr>
        <w:t>Bobrow, 2024</w:t>
      </w:r>
      <w:r w:rsidR="00D62282">
        <w:rPr>
          <w:rFonts w:ascii="Calibri" w:eastAsia="SimSun" w:hAnsi="Calibri" w:cs="Calibri"/>
          <w:lang w:val="en-US"/>
        </w:rPr>
        <w:t>)</w:t>
      </w:r>
      <w:r w:rsidRPr="000D553D">
        <w:rPr>
          <w:rFonts w:ascii="Calibri" w:eastAsia="SimSun" w:hAnsi="Calibri" w:cs="Calibri"/>
        </w:rPr>
        <w:t>, where he faces professional players and gains self-reflection and awareness. His content covers conscious self-growth, which coincides with Foucault's view</w:t>
      </w:r>
      <w:r w:rsidRPr="00EA00AC">
        <w:rPr>
          <w:rFonts w:ascii="Calibri" w:eastAsia="SimSun" w:hAnsi="Calibri" w:cs="Calibri"/>
        </w:rPr>
        <w:t xml:space="preserve"> (198</w:t>
      </w:r>
      <w:r w:rsidR="00D75F9B">
        <w:rPr>
          <w:rFonts w:ascii="Calibri" w:eastAsia="SimSun" w:hAnsi="Calibri" w:cs="Calibri" w:hint="eastAsia"/>
        </w:rPr>
        <w:t>2</w:t>
      </w:r>
      <w:r w:rsidRPr="00EA00AC">
        <w:rPr>
          <w:rFonts w:ascii="Calibri" w:eastAsia="SimSun" w:hAnsi="Calibri" w:cs="Calibri"/>
        </w:rPr>
        <w:t>)</w:t>
      </w:r>
      <w:r w:rsidRPr="000D553D">
        <w:rPr>
          <w:rFonts w:ascii="Calibri" w:eastAsia="SimSun" w:hAnsi="Calibri" w:cs="Calibri"/>
        </w:rPr>
        <w:t xml:space="preserve"> that individuals must constantly transform their thoughts and change their behavio</w:t>
      </w:r>
      <w:r w:rsidRPr="00EA00AC">
        <w:rPr>
          <w:rFonts w:ascii="Calibri" w:eastAsia="SimSun" w:hAnsi="Calibri" w:cs="Calibri"/>
        </w:rPr>
        <w:t>u</w:t>
      </w:r>
      <w:r w:rsidRPr="000D553D">
        <w:rPr>
          <w:rFonts w:ascii="Calibri" w:eastAsia="SimSun" w:hAnsi="Calibri" w:cs="Calibri"/>
        </w:rPr>
        <w:t xml:space="preserve">r to transform themselves. </w:t>
      </w:r>
    </w:p>
    <w:p w14:paraId="30B21EFB" w14:textId="77777777" w:rsidR="00EA00AC" w:rsidRPr="000D553D" w:rsidRDefault="00EA00AC" w:rsidP="00EA00AC">
      <w:pPr>
        <w:rPr>
          <w:rFonts w:ascii="Calibri" w:eastAsia="SimSun" w:hAnsi="Calibri" w:cs="Calibri" w:hint="eastAsia"/>
        </w:rPr>
      </w:pPr>
    </w:p>
    <w:p w14:paraId="3C5B42A6" w14:textId="16EAC017" w:rsidR="00EA00AC" w:rsidRPr="00EA00AC" w:rsidRDefault="00EA00AC" w:rsidP="00EA00AC">
      <w:pPr>
        <w:rPr>
          <w:rFonts w:ascii="Calibri" w:eastAsia="SimSun" w:hAnsi="Calibri" w:cs="Calibri"/>
        </w:rPr>
      </w:pPr>
      <w:r w:rsidRPr="000D553D">
        <w:rPr>
          <w:rFonts w:ascii="Calibri" w:eastAsia="SimSun" w:hAnsi="Calibri" w:cs="Calibri"/>
        </w:rPr>
        <w:t>Bobrow's YouTube content can be considered as a record and supervision of himself. Each competition is a symbolic practice of his self-transformation, and the videos are a good proof of his growth as a table tennis player. He is constantly striving for excellence, critici</w:t>
      </w:r>
      <w:r w:rsidRPr="00EA00AC">
        <w:rPr>
          <w:rFonts w:ascii="Calibri" w:eastAsia="SimSun" w:hAnsi="Calibri" w:cs="Calibri"/>
        </w:rPr>
        <w:t>s</w:t>
      </w:r>
      <w:r w:rsidRPr="000D553D">
        <w:rPr>
          <w:rFonts w:ascii="Calibri" w:eastAsia="SimSun" w:hAnsi="Calibri" w:cs="Calibri"/>
        </w:rPr>
        <w:t>ing, improving, and even fine-tuning his self-expression. Therefore, his strong will to face difficulties is in line with the concept of self-regulation instilled by Danaher</w:t>
      </w:r>
      <w:r w:rsidRPr="00EA00AC">
        <w:rPr>
          <w:rFonts w:ascii="Calibri" w:eastAsia="SimSun" w:hAnsi="Calibri" w:cs="Calibri"/>
        </w:rPr>
        <w:t xml:space="preserve"> </w:t>
      </w:r>
      <w:r w:rsidR="009A20AD">
        <w:rPr>
          <w:rFonts w:ascii="Calibri" w:eastAsia="SimSun" w:hAnsi="Calibri" w:cs="Calibri" w:hint="eastAsia"/>
        </w:rPr>
        <w:t>et al.</w:t>
      </w:r>
      <w:r w:rsidR="005E4BD2">
        <w:rPr>
          <w:rFonts w:ascii="Calibri" w:eastAsia="SimSun" w:hAnsi="Calibri" w:cs="Calibri" w:hint="eastAsia"/>
        </w:rPr>
        <w:t xml:space="preserve"> (</w:t>
      </w:r>
      <w:r w:rsidR="009A20AD">
        <w:rPr>
          <w:rFonts w:ascii="Calibri" w:eastAsia="SimSun" w:hAnsi="Calibri" w:cs="Calibri" w:hint="eastAsia"/>
        </w:rPr>
        <w:t>2000)</w:t>
      </w:r>
      <w:r w:rsidRPr="000D553D">
        <w:rPr>
          <w:rFonts w:ascii="Calibri" w:eastAsia="SimSun" w:hAnsi="Calibri" w:cs="Calibri"/>
        </w:rPr>
        <w:t>, which is the continuous evaluation of one's own actions to achieve one's desires</w:t>
      </w:r>
      <w:r w:rsidRPr="00EA00AC">
        <w:rPr>
          <w:rFonts w:ascii="Calibri" w:eastAsia="SimSun" w:hAnsi="Calibri" w:cs="Calibri"/>
        </w:rPr>
        <w:t>.</w:t>
      </w:r>
      <w:r w:rsidRPr="000D553D">
        <w:rPr>
          <w:rFonts w:ascii="Calibri" w:eastAsia="SimSun" w:hAnsi="Calibri" w:cs="Calibri"/>
        </w:rPr>
        <w:t xml:space="preserve"> Continuous self-improvement and development highlight the indispensability of social media in influencers' self-reali</w:t>
      </w:r>
      <w:r w:rsidRPr="00EA00AC">
        <w:rPr>
          <w:rFonts w:ascii="Calibri" w:eastAsia="SimSun" w:hAnsi="Calibri" w:cs="Calibri"/>
        </w:rPr>
        <w:t>s</w:t>
      </w:r>
      <w:r w:rsidRPr="000D553D">
        <w:rPr>
          <w:rFonts w:ascii="Calibri" w:eastAsia="SimSun" w:hAnsi="Calibri" w:cs="Calibri"/>
        </w:rPr>
        <w:t>ation. Being motivated is not only a public expression, but also an internal good formation.</w:t>
      </w:r>
    </w:p>
    <w:p w14:paraId="1418AE61" w14:textId="77777777" w:rsidR="00EA00AC" w:rsidRPr="000D553D" w:rsidRDefault="00EA00AC" w:rsidP="00EA00AC">
      <w:pPr>
        <w:rPr>
          <w:rFonts w:ascii="Calibri" w:eastAsia="SimSun" w:hAnsi="Calibri" w:cs="Calibri"/>
        </w:rPr>
      </w:pPr>
    </w:p>
    <w:p w14:paraId="11E66B13" w14:textId="3FA22CC0" w:rsidR="00EA00AC" w:rsidRPr="000D553D" w:rsidRDefault="00EA00AC" w:rsidP="00EA00AC">
      <w:pPr>
        <w:rPr>
          <w:rFonts w:ascii="Calibri" w:eastAsia="SimSun" w:hAnsi="Calibri" w:cs="Calibri"/>
        </w:rPr>
      </w:pPr>
      <w:r w:rsidRPr="000D553D">
        <w:rPr>
          <w:rFonts w:ascii="Calibri" w:eastAsia="SimSun" w:hAnsi="Calibri" w:cs="Calibri"/>
        </w:rPr>
        <w:t>Bobrow's self-regulation is not only in table tennis skills, but also in audience interaction and brand management, which is used to shape his public image as "</w:t>
      </w:r>
      <w:r w:rsidRPr="00EA00AC">
        <w:rPr>
          <w:rFonts w:ascii="Calibri" w:eastAsia="SimSun" w:hAnsi="Calibri" w:cs="Calibri"/>
        </w:rPr>
        <w:t>The V</w:t>
      </w:r>
      <w:r w:rsidRPr="000D553D">
        <w:rPr>
          <w:rFonts w:ascii="Calibri" w:eastAsia="SimSun" w:hAnsi="Calibri" w:cs="Calibri"/>
        </w:rPr>
        <w:t xml:space="preserve">oice of </w:t>
      </w:r>
      <w:r w:rsidRPr="00EA00AC">
        <w:rPr>
          <w:rFonts w:ascii="Calibri" w:eastAsia="SimSun" w:hAnsi="Calibri" w:cs="Calibri"/>
        </w:rPr>
        <w:t>T</w:t>
      </w:r>
      <w:r w:rsidRPr="000D553D">
        <w:rPr>
          <w:rFonts w:ascii="Calibri" w:eastAsia="SimSun" w:hAnsi="Calibri" w:cs="Calibri"/>
        </w:rPr>
        <w:t xml:space="preserve">able </w:t>
      </w:r>
      <w:r w:rsidRPr="00EA00AC">
        <w:rPr>
          <w:rFonts w:ascii="Calibri" w:eastAsia="SimSun" w:hAnsi="Calibri" w:cs="Calibri"/>
        </w:rPr>
        <w:t>T</w:t>
      </w:r>
      <w:r w:rsidRPr="000D553D">
        <w:rPr>
          <w:rFonts w:ascii="Calibri" w:eastAsia="SimSun" w:hAnsi="Calibri" w:cs="Calibri"/>
        </w:rPr>
        <w:t xml:space="preserve">ennis". This transformation process not only enhances his technical skills, but also demonstrates his initiative in implementing self-transformation strategies on digital platforms. The reflects </w:t>
      </w:r>
      <w:r w:rsidRPr="000D553D">
        <w:rPr>
          <w:rFonts w:ascii="Calibri" w:eastAsia="SimSun" w:hAnsi="Calibri" w:cs="Calibri"/>
        </w:rPr>
        <w:lastRenderedPageBreak/>
        <w:t>Foucault's conclusion</w:t>
      </w:r>
      <w:r w:rsidRPr="00EA00AC">
        <w:rPr>
          <w:rFonts w:ascii="Calibri" w:eastAsia="SimSun" w:hAnsi="Calibri" w:cs="Calibri"/>
        </w:rPr>
        <w:t xml:space="preserve"> </w:t>
      </w:r>
      <w:r w:rsidR="00D62282">
        <w:rPr>
          <w:rFonts w:ascii="Calibri" w:eastAsia="SimSun" w:hAnsi="Calibri" w:cs="Calibri"/>
          <w:lang w:val="en-US"/>
        </w:rPr>
        <w:t>(</w:t>
      </w:r>
      <w:r w:rsidRPr="00EA00AC">
        <w:rPr>
          <w:rFonts w:ascii="Calibri" w:eastAsia="SimSun" w:hAnsi="Calibri" w:cs="Calibri"/>
        </w:rPr>
        <w:t>198</w:t>
      </w:r>
      <w:r w:rsidR="00D75F9B">
        <w:rPr>
          <w:rFonts w:ascii="Calibri" w:eastAsia="SimSun" w:hAnsi="Calibri" w:cs="Calibri" w:hint="eastAsia"/>
        </w:rPr>
        <w:t>2</w:t>
      </w:r>
      <w:r w:rsidR="00D62282">
        <w:rPr>
          <w:rFonts w:ascii="Calibri" w:eastAsia="SimSun" w:hAnsi="Calibri" w:cs="Calibri"/>
          <w:lang w:val="en-US"/>
        </w:rPr>
        <w:t>)</w:t>
      </w:r>
      <w:r w:rsidRPr="000D553D">
        <w:rPr>
          <w:rFonts w:ascii="Calibri" w:eastAsia="SimSun" w:hAnsi="Calibri" w:cs="Calibri"/>
        </w:rPr>
        <w:t xml:space="preserve"> that self-regulation intertwines the ideals of the individual with the expectations of society.</w:t>
      </w:r>
    </w:p>
    <w:p w14:paraId="4FA67558" w14:textId="77777777" w:rsidR="00EA00AC" w:rsidRPr="00EA00AC" w:rsidRDefault="00EA00AC" w:rsidP="00EA00AC">
      <w:pPr>
        <w:rPr>
          <w:rFonts w:ascii="Calibri" w:eastAsia="SimSun" w:hAnsi="Calibri" w:cs="Calibri"/>
        </w:rPr>
      </w:pPr>
    </w:p>
    <w:p w14:paraId="5C35BDB6" w14:textId="77777777" w:rsidR="000A1263" w:rsidRPr="00A84EF5" w:rsidRDefault="000A1263" w:rsidP="00A84EF5">
      <w:pPr>
        <w:pStyle w:val="Heading2"/>
        <w:rPr>
          <w:rFonts w:ascii="Calibri" w:hAnsi="Calibri" w:cs="Calibri"/>
          <w:color w:val="auto"/>
          <w:sz w:val="24"/>
          <w:szCs w:val="24"/>
        </w:rPr>
      </w:pPr>
      <w:bookmarkStart w:id="3" w:name="_Toc176439569"/>
      <w:r w:rsidRPr="00A84EF5">
        <w:rPr>
          <w:rFonts w:ascii="Calibri" w:hAnsi="Calibri" w:cs="Calibri"/>
          <w:color w:val="auto"/>
          <w:sz w:val="24"/>
          <w:szCs w:val="24"/>
        </w:rPr>
        <w:t>Theme 2: Power Dynamics in Digital Media</w:t>
      </w:r>
      <w:bookmarkEnd w:id="3"/>
    </w:p>
    <w:p w14:paraId="72638144" w14:textId="77777777" w:rsidR="000A1263" w:rsidRPr="004829C2" w:rsidRDefault="000A1263" w:rsidP="000A1263">
      <w:pPr>
        <w:rPr>
          <w:rFonts w:ascii="Calibri" w:eastAsia="SimSun" w:hAnsi="Calibri" w:cs="Calibri"/>
        </w:rPr>
      </w:pPr>
    </w:p>
    <w:p w14:paraId="14BBCA9C" w14:textId="315959CC" w:rsidR="000A1263" w:rsidRPr="000A1263" w:rsidRDefault="000A1263" w:rsidP="000A1263">
      <w:pPr>
        <w:rPr>
          <w:rFonts w:ascii="Calibri" w:eastAsia="SimSun" w:hAnsi="Calibri" w:cs="Calibri"/>
        </w:rPr>
      </w:pPr>
      <w:r w:rsidRPr="004829C2">
        <w:rPr>
          <w:rFonts w:ascii="Calibri" w:eastAsia="SimSun" w:hAnsi="Calibri" w:cs="Calibri"/>
        </w:rPr>
        <w:t>Foucault's techn</w:t>
      </w:r>
      <w:r w:rsidRPr="000A1263">
        <w:rPr>
          <w:rFonts w:ascii="Calibri" w:eastAsia="SimSun" w:hAnsi="Calibri" w:cs="Calibri"/>
        </w:rPr>
        <w:t xml:space="preserve">ologies </w:t>
      </w:r>
      <w:r w:rsidRPr="004829C2">
        <w:rPr>
          <w:rFonts w:ascii="Calibri" w:eastAsia="SimSun" w:hAnsi="Calibri" w:cs="Calibri"/>
        </w:rPr>
        <w:t>of power</w:t>
      </w:r>
      <w:r w:rsidRPr="000A1263">
        <w:rPr>
          <w:rFonts w:ascii="Calibri" w:eastAsia="SimSun" w:hAnsi="Calibri" w:cs="Calibri"/>
        </w:rPr>
        <w:t xml:space="preserve"> </w:t>
      </w:r>
      <w:r w:rsidRPr="004829C2">
        <w:rPr>
          <w:rFonts w:ascii="Calibri" w:eastAsia="SimSun" w:hAnsi="Calibri" w:cs="Calibri"/>
        </w:rPr>
        <w:t>also provides an important reference for rational exploration of individual behavior under social structures, with a focus on the binding force of social norms and external rules on individuals</w:t>
      </w:r>
      <w:r w:rsidR="00D75F9B">
        <w:rPr>
          <w:rFonts w:ascii="Calibri" w:eastAsia="SimSun" w:hAnsi="Calibri" w:cs="Calibri" w:hint="eastAsia"/>
        </w:rPr>
        <w:t xml:space="preserve"> (Koopman, 2017)</w:t>
      </w:r>
      <w:r w:rsidRPr="000A1263">
        <w:rPr>
          <w:rFonts w:ascii="Calibri" w:eastAsia="SimSun" w:hAnsi="Calibri" w:cs="Calibri"/>
        </w:rPr>
        <w:t>.</w:t>
      </w:r>
      <w:r w:rsidRPr="004829C2">
        <w:rPr>
          <w:rFonts w:ascii="Calibri" w:eastAsia="SimSun" w:hAnsi="Calibri" w:cs="Calibri"/>
        </w:rPr>
        <w:t xml:space="preserve"> In the technological context of social media, power is constantly being dynamically reconfigured. The lecture materials for the </w:t>
      </w:r>
      <w:r w:rsidRPr="000A1263">
        <w:rPr>
          <w:rFonts w:ascii="Calibri" w:eastAsia="SimSun" w:hAnsi="Calibri" w:cs="Calibri"/>
        </w:rPr>
        <w:t>2nd</w:t>
      </w:r>
      <w:r w:rsidRPr="004829C2">
        <w:rPr>
          <w:rFonts w:ascii="Calibri" w:eastAsia="SimSun" w:hAnsi="Calibri" w:cs="Calibri"/>
        </w:rPr>
        <w:t xml:space="preserve"> week confirm the significant impact of digital media on power relations</w:t>
      </w:r>
      <w:r w:rsidRPr="000A1263">
        <w:rPr>
          <w:rFonts w:ascii="Calibri" w:eastAsia="SimSun" w:hAnsi="Calibri" w:cs="Calibri"/>
        </w:rPr>
        <w:t xml:space="preserve"> </w:t>
      </w:r>
      <w:r w:rsidR="0075201E">
        <w:rPr>
          <w:rFonts w:ascii="Calibri" w:eastAsia="SimSun" w:hAnsi="Calibri" w:cs="Calibri"/>
          <w:lang w:val="en-US"/>
        </w:rPr>
        <w:t>(</w:t>
      </w:r>
      <w:r w:rsidRPr="000A1263">
        <w:rPr>
          <w:rFonts w:ascii="Calibri" w:eastAsia="SimSun" w:hAnsi="Calibri" w:cs="Calibri"/>
        </w:rPr>
        <w:t>Danaher</w:t>
      </w:r>
      <w:r w:rsidR="00717079">
        <w:rPr>
          <w:rFonts w:ascii="Calibri" w:eastAsia="SimSun" w:hAnsi="Calibri" w:cs="Calibri" w:hint="eastAsia"/>
        </w:rPr>
        <w:t xml:space="preserve"> et al.</w:t>
      </w:r>
      <w:r w:rsidRPr="000A1263">
        <w:rPr>
          <w:rFonts w:ascii="Calibri" w:eastAsia="SimSun" w:hAnsi="Calibri" w:cs="Calibri" w:hint="eastAsia"/>
        </w:rPr>
        <w:t>,</w:t>
      </w:r>
      <w:r w:rsidRPr="000A1263">
        <w:rPr>
          <w:rFonts w:ascii="Calibri" w:eastAsia="SimSun" w:hAnsi="Calibri" w:cs="Calibri"/>
        </w:rPr>
        <w:t xml:space="preserve"> 2</w:t>
      </w:r>
      <w:r w:rsidR="00717079">
        <w:rPr>
          <w:rFonts w:ascii="Calibri" w:eastAsia="SimSun" w:hAnsi="Calibri" w:cs="Calibri" w:hint="eastAsia"/>
        </w:rPr>
        <w:t>000</w:t>
      </w:r>
      <w:r w:rsidR="0075201E">
        <w:rPr>
          <w:rFonts w:ascii="Calibri" w:eastAsia="SimSun" w:hAnsi="Calibri" w:cs="Calibri"/>
          <w:lang w:val="en-US"/>
        </w:rPr>
        <w:t>)</w:t>
      </w:r>
      <w:r w:rsidRPr="004829C2">
        <w:rPr>
          <w:rFonts w:ascii="Calibri" w:eastAsia="SimSun" w:hAnsi="Calibri" w:cs="Calibri"/>
        </w:rPr>
        <w:t>, for example, platforms like YouTube enable individuals to challenge and break through traditional hierarchical divisions. In his video series "Beat Me, Win $100", Bobrow allows players of all levels to initiate challenges, promoting the more accessible nature of table tennis and breaking the monopoly of professional players in the sport. Bobrow's ability to be characteri</w:t>
      </w:r>
      <w:r w:rsidRPr="000A1263">
        <w:rPr>
          <w:rFonts w:ascii="Calibri" w:eastAsia="SimSun" w:hAnsi="Calibri" w:cs="Calibri"/>
        </w:rPr>
        <w:t>s</w:t>
      </w:r>
      <w:r w:rsidRPr="004829C2">
        <w:rPr>
          <w:rFonts w:ascii="Calibri" w:eastAsia="SimSun" w:hAnsi="Calibri" w:cs="Calibri"/>
        </w:rPr>
        <w:t>ed as a key public figure in the movement also benefited from his actions that changed the power dynamics in the table tennis community.</w:t>
      </w:r>
    </w:p>
    <w:p w14:paraId="03586DD6" w14:textId="77777777" w:rsidR="000A1263" w:rsidRPr="004829C2" w:rsidRDefault="000A1263" w:rsidP="000A1263">
      <w:pPr>
        <w:rPr>
          <w:rFonts w:ascii="Calibri" w:eastAsia="SimSun" w:hAnsi="Calibri" w:cs="Calibri"/>
        </w:rPr>
      </w:pPr>
    </w:p>
    <w:p w14:paraId="727A4FD4" w14:textId="30B2DD7D" w:rsidR="000A1263" w:rsidRPr="004829C2" w:rsidRDefault="000A1263" w:rsidP="000A1263">
      <w:pPr>
        <w:rPr>
          <w:rFonts w:ascii="Calibri" w:eastAsia="SimSun" w:hAnsi="Calibri" w:cs="Calibri"/>
        </w:rPr>
      </w:pPr>
      <w:r w:rsidRPr="004829C2">
        <w:rPr>
          <w:rFonts w:ascii="Calibri" w:eastAsia="SimSun" w:hAnsi="Calibri" w:cs="Calibri"/>
        </w:rPr>
        <w:t xml:space="preserve">Foucault's study of power is particularly applicable to, but not limited to, digital environments such as YouTube, as these Internet spaces give rise to new and different modes of exercising and negotiating power </w:t>
      </w:r>
      <w:r w:rsidRPr="000A1263">
        <w:rPr>
          <w:rFonts w:ascii="Calibri" w:eastAsia="SimSun" w:hAnsi="Calibri" w:cs="Calibri"/>
        </w:rPr>
        <w:t>(</w:t>
      </w:r>
      <w:r w:rsidRPr="004829C2">
        <w:rPr>
          <w:rFonts w:ascii="Calibri" w:eastAsia="SimSun" w:hAnsi="Calibri" w:cs="Calibri"/>
        </w:rPr>
        <w:t>deBrabander, 20</w:t>
      </w:r>
      <w:r w:rsidR="0042315A">
        <w:rPr>
          <w:rFonts w:ascii="Calibri" w:eastAsia="SimSun" w:hAnsi="Calibri" w:cs="Calibri" w:hint="eastAsia"/>
        </w:rPr>
        <w:t>17</w:t>
      </w:r>
      <w:r w:rsidRPr="000A1263">
        <w:rPr>
          <w:rFonts w:ascii="Calibri" w:eastAsia="SimSun" w:hAnsi="Calibri" w:cs="Calibri"/>
        </w:rPr>
        <w:t>)</w:t>
      </w:r>
      <w:r w:rsidRPr="004829C2">
        <w:rPr>
          <w:rFonts w:ascii="Calibri" w:eastAsia="SimSun" w:hAnsi="Calibri" w:cs="Calibri"/>
        </w:rPr>
        <w:t>. Bobrow's unique concept and consumption style of table tennis has attracted audiences from all over the world, so he is not only a table tennis player, but also a media figure. He blurred the conventional boundaries between fans and top players, creating a new power relationship between amateurs and professionals. On his YouTube channel, you can see him competing with various players, including amateur players, professional players, and even children. It can be seen that the reconfiguration of power explains how digital influencers operate social media to shape and redefine the public authority in their field.</w:t>
      </w:r>
    </w:p>
    <w:p w14:paraId="14536016" w14:textId="7C395711" w:rsidR="00EA00AC" w:rsidRPr="00FE0F3B" w:rsidRDefault="00EA00AC" w:rsidP="00937254">
      <w:pPr>
        <w:rPr>
          <w:rFonts w:ascii="Calibri" w:hAnsi="Calibri" w:cs="Calibri"/>
        </w:rPr>
      </w:pPr>
    </w:p>
    <w:p w14:paraId="5F8A6D80" w14:textId="77777777" w:rsidR="00FE0F3B" w:rsidRPr="00FE0F3B" w:rsidRDefault="00FE0F3B" w:rsidP="00FE0F3B">
      <w:pPr>
        <w:pStyle w:val="Heading2"/>
        <w:rPr>
          <w:rFonts w:ascii="Calibri" w:hAnsi="Calibri" w:cs="Calibri"/>
          <w:color w:val="auto"/>
          <w:sz w:val="24"/>
          <w:szCs w:val="24"/>
        </w:rPr>
      </w:pPr>
      <w:bookmarkStart w:id="4" w:name="_Toc176439570"/>
      <w:r w:rsidRPr="00FE0F3B">
        <w:rPr>
          <w:rFonts w:ascii="Calibri" w:hAnsi="Calibri" w:cs="Calibri"/>
          <w:color w:val="auto"/>
          <w:sz w:val="24"/>
          <w:szCs w:val="24"/>
        </w:rPr>
        <w:t>Theme 3: Performativity and Identity Construction</w:t>
      </w:r>
      <w:bookmarkEnd w:id="4"/>
    </w:p>
    <w:p w14:paraId="5C97B6EB" w14:textId="77777777" w:rsidR="00FE0F3B" w:rsidRPr="004829C2" w:rsidRDefault="00FE0F3B" w:rsidP="00FE0F3B">
      <w:pPr>
        <w:rPr>
          <w:rFonts w:ascii="Calibri" w:eastAsia="SimSun" w:hAnsi="Calibri" w:cs="Calibri"/>
        </w:rPr>
      </w:pPr>
    </w:p>
    <w:p w14:paraId="43513308" w14:textId="77777777" w:rsidR="00FE0F3B" w:rsidRPr="00FE0F3B" w:rsidRDefault="00FE0F3B" w:rsidP="00FE0F3B">
      <w:pPr>
        <w:rPr>
          <w:rFonts w:ascii="Calibri" w:eastAsia="SimSun" w:hAnsi="Calibri" w:cs="Calibri"/>
        </w:rPr>
      </w:pPr>
      <w:r w:rsidRPr="004829C2">
        <w:rPr>
          <w:rFonts w:ascii="Calibri" w:eastAsia="SimSun" w:hAnsi="Calibri" w:cs="Calibri"/>
        </w:rPr>
        <w:t xml:space="preserve">Judith Butler's performance theory </w:t>
      </w:r>
      <w:r w:rsidRPr="00FE0F3B">
        <w:rPr>
          <w:rFonts w:ascii="Calibri" w:eastAsia="SimSun" w:hAnsi="Calibri" w:cs="Calibri"/>
        </w:rPr>
        <w:t xml:space="preserve">(1988) </w:t>
      </w:r>
      <w:r w:rsidRPr="004829C2">
        <w:rPr>
          <w:rFonts w:ascii="Calibri" w:eastAsia="SimSun" w:hAnsi="Calibri" w:cs="Calibri"/>
        </w:rPr>
        <w:t>claims that identity is formed through repeated actions and performances. Bobrow's presence on YouTube is also an application of this framework in shaping his public performance of the identity of "</w:t>
      </w:r>
      <w:r w:rsidRPr="00FE0F3B">
        <w:rPr>
          <w:rFonts w:ascii="Calibri" w:eastAsia="SimSun" w:hAnsi="Calibri" w:cs="Calibri"/>
        </w:rPr>
        <w:t>The V</w:t>
      </w:r>
      <w:r w:rsidRPr="000D553D">
        <w:rPr>
          <w:rFonts w:ascii="Calibri" w:eastAsia="SimSun" w:hAnsi="Calibri" w:cs="Calibri"/>
        </w:rPr>
        <w:t xml:space="preserve">oice of </w:t>
      </w:r>
      <w:r w:rsidRPr="00FE0F3B">
        <w:rPr>
          <w:rFonts w:ascii="Calibri" w:eastAsia="SimSun" w:hAnsi="Calibri" w:cs="Calibri"/>
        </w:rPr>
        <w:t>T</w:t>
      </w:r>
      <w:r w:rsidRPr="000D553D">
        <w:rPr>
          <w:rFonts w:ascii="Calibri" w:eastAsia="SimSun" w:hAnsi="Calibri" w:cs="Calibri"/>
        </w:rPr>
        <w:t xml:space="preserve">able </w:t>
      </w:r>
      <w:r w:rsidRPr="00FE0F3B">
        <w:rPr>
          <w:rFonts w:ascii="Calibri" w:eastAsia="SimSun" w:hAnsi="Calibri" w:cs="Calibri"/>
        </w:rPr>
        <w:t>T</w:t>
      </w:r>
      <w:r w:rsidRPr="000D553D">
        <w:rPr>
          <w:rFonts w:ascii="Calibri" w:eastAsia="SimSun" w:hAnsi="Calibri" w:cs="Calibri"/>
        </w:rPr>
        <w:t>ennis</w:t>
      </w:r>
      <w:r w:rsidRPr="004829C2">
        <w:rPr>
          <w:rFonts w:ascii="Calibri" w:eastAsia="SimSun" w:hAnsi="Calibri" w:cs="Calibri"/>
        </w:rPr>
        <w:t>". Each video represents a performance, from his humorous style to his iconic "snake-like serve", constantly refreshing and consolidating his public image.</w:t>
      </w:r>
    </w:p>
    <w:p w14:paraId="1D1F95B2" w14:textId="77777777" w:rsidR="00FE0F3B" w:rsidRPr="004829C2" w:rsidRDefault="00FE0F3B" w:rsidP="00FE0F3B">
      <w:pPr>
        <w:rPr>
          <w:rFonts w:ascii="Calibri" w:eastAsia="SimSun" w:hAnsi="Calibri" w:cs="Calibri"/>
        </w:rPr>
      </w:pPr>
    </w:p>
    <w:p w14:paraId="5FBE94B2" w14:textId="00216F0F" w:rsidR="00FE0F3B" w:rsidRPr="00FE0F3B" w:rsidRDefault="00FE0F3B" w:rsidP="00FE0F3B">
      <w:pPr>
        <w:rPr>
          <w:rFonts w:ascii="Calibri" w:eastAsia="SimSun" w:hAnsi="Calibri" w:cs="Calibri"/>
        </w:rPr>
      </w:pPr>
      <w:r w:rsidRPr="004829C2">
        <w:rPr>
          <w:rFonts w:ascii="Calibri" w:eastAsia="SimSun" w:hAnsi="Calibri" w:cs="Calibri"/>
        </w:rPr>
        <w:t xml:space="preserve">The video "Is Gender Real?" in the </w:t>
      </w:r>
      <w:r w:rsidRPr="00FE0F3B">
        <w:rPr>
          <w:rFonts w:ascii="Calibri" w:eastAsia="SimSun" w:hAnsi="Calibri" w:cs="Calibri"/>
        </w:rPr>
        <w:t>2nd</w:t>
      </w:r>
      <w:r w:rsidRPr="004829C2">
        <w:rPr>
          <w:rFonts w:ascii="Calibri" w:eastAsia="SimSun" w:hAnsi="Calibri" w:cs="Calibri"/>
        </w:rPr>
        <w:t xml:space="preserve"> week's tutorial</w:t>
      </w:r>
      <w:r w:rsidRPr="00FE0F3B">
        <w:rPr>
          <w:rFonts w:ascii="Calibri" w:eastAsia="SimSun" w:hAnsi="Calibri" w:cs="Calibri"/>
        </w:rPr>
        <w:t xml:space="preserve"> (</w:t>
      </w:r>
      <w:r w:rsidR="00D35ED9">
        <w:rPr>
          <w:rFonts w:ascii="Calibri" w:eastAsia="SimSun" w:hAnsi="Calibri" w:cs="Calibri"/>
        </w:rPr>
        <w:t>Wisecrack, 2015</w:t>
      </w:r>
      <w:r w:rsidRPr="00FE0F3B">
        <w:rPr>
          <w:rFonts w:ascii="Calibri" w:eastAsia="SimSun" w:hAnsi="Calibri" w:cs="Calibri"/>
        </w:rPr>
        <w:t xml:space="preserve">) </w:t>
      </w:r>
      <w:r w:rsidRPr="004829C2">
        <w:rPr>
          <w:rFonts w:ascii="Calibri" w:eastAsia="SimSun" w:hAnsi="Calibri" w:cs="Calibri"/>
        </w:rPr>
        <w:t xml:space="preserve">proposes that the central idea of identity construction during performance simultaneously affects gender identity and other social identities. Bobrow's repeated table tennis challenges, humorous comments, and skill demonstrations are not only a fun narrative of entertainment, but also a consolidation and maintenance of his skilled and accessible public image. </w:t>
      </w:r>
    </w:p>
    <w:p w14:paraId="2D5B51FF" w14:textId="77777777" w:rsidR="00FE0F3B" w:rsidRPr="00FE0F3B" w:rsidRDefault="00FE0F3B" w:rsidP="00FE0F3B">
      <w:pPr>
        <w:rPr>
          <w:rFonts w:ascii="Calibri" w:eastAsia="SimSun" w:hAnsi="Calibri" w:cs="Calibri"/>
        </w:rPr>
      </w:pPr>
    </w:p>
    <w:p w14:paraId="23657B9B" w14:textId="77777777" w:rsidR="00FE0F3B" w:rsidRPr="00FE0F3B" w:rsidRDefault="00FE0F3B" w:rsidP="00FE0F3B">
      <w:pPr>
        <w:rPr>
          <w:rFonts w:ascii="Calibri" w:eastAsia="SimSun" w:hAnsi="Calibri" w:cs="Calibri"/>
        </w:rPr>
      </w:pPr>
      <w:r w:rsidRPr="004829C2">
        <w:rPr>
          <w:rFonts w:ascii="Calibri" w:eastAsia="SimSun" w:hAnsi="Calibri" w:cs="Calibri"/>
        </w:rPr>
        <w:lastRenderedPageBreak/>
        <w:t xml:space="preserve">Butler's theory </w:t>
      </w:r>
      <w:r w:rsidRPr="00FE0F3B">
        <w:rPr>
          <w:rFonts w:ascii="Calibri" w:eastAsia="SimSun" w:hAnsi="Calibri" w:cs="Calibri"/>
        </w:rPr>
        <w:t xml:space="preserve">(1988) </w:t>
      </w:r>
      <w:r w:rsidRPr="004829C2">
        <w:rPr>
          <w:rFonts w:ascii="Calibri" w:eastAsia="SimSun" w:hAnsi="Calibri" w:cs="Calibri"/>
        </w:rPr>
        <w:t>makes us reali</w:t>
      </w:r>
      <w:r w:rsidRPr="00FE0F3B">
        <w:rPr>
          <w:rFonts w:ascii="Calibri" w:eastAsia="SimSun" w:hAnsi="Calibri" w:cs="Calibri"/>
        </w:rPr>
        <w:t>s</w:t>
      </w:r>
      <w:r w:rsidRPr="004829C2">
        <w:rPr>
          <w:rFonts w:ascii="Calibri" w:eastAsia="SimSun" w:hAnsi="Calibri" w:cs="Calibri"/>
        </w:rPr>
        <w:t>e that Bobrow's identity is gradually built up through countless digital behaviors rather than being endowed with Butler's identity naturally.</w:t>
      </w:r>
      <w:r w:rsidRPr="00FE0F3B">
        <w:rPr>
          <w:rFonts w:ascii="Calibri" w:eastAsia="SimSun" w:hAnsi="Calibri" w:cs="Calibri"/>
        </w:rPr>
        <w:t xml:space="preserve"> </w:t>
      </w:r>
      <w:r w:rsidRPr="004829C2">
        <w:rPr>
          <w:rFonts w:ascii="Calibri" w:eastAsia="SimSun" w:hAnsi="Calibri" w:cs="Calibri"/>
        </w:rPr>
        <w:t>In addition, social media such as YouTube provide</w:t>
      </w:r>
      <w:r w:rsidRPr="00FE0F3B">
        <w:rPr>
          <w:rFonts w:ascii="Calibri" w:eastAsia="SimSun" w:hAnsi="Calibri" w:cs="Calibri"/>
        </w:rPr>
        <w:t>s</w:t>
      </w:r>
      <w:r w:rsidRPr="004829C2">
        <w:rPr>
          <w:rFonts w:ascii="Calibri" w:eastAsia="SimSun" w:hAnsi="Calibri" w:cs="Calibri"/>
        </w:rPr>
        <w:t xml:space="preserve"> more space for interaction and feedback from the audience, further enhancing Bobrow's performative identity. The comments, likes and shares from audiences around the world are a recognition of his identity and guide his future video performance style. This process of identity construction through performative repetition and audience interaction highlights the collaborative nature of identity formation in the digital age</w:t>
      </w:r>
      <w:r w:rsidRPr="00FE0F3B">
        <w:rPr>
          <w:rFonts w:ascii="Calibri" w:eastAsia="SimSun" w:hAnsi="Calibri" w:cs="Calibri"/>
        </w:rPr>
        <w:t>.</w:t>
      </w:r>
    </w:p>
    <w:p w14:paraId="0743A63B" w14:textId="77777777" w:rsidR="00FE0F3B" w:rsidRPr="004829C2" w:rsidRDefault="00FE0F3B" w:rsidP="00FE0F3B">
      <w:pPr>
        <w:rPr>
          <w:rFonts w:ascii="Calibri" w:eastAsia="SimSun" w:hAnsi="Calibri" w:cs="Calibri"/>
        </w:rPr>
      </w:pPr>
    </w:p>
    <w:p w14:paraId="494CCC65" w14:textId="7DDD3D66" w:rsidR="00FE0F3B" w:rsidRPr="004829C2" w:rsidRDefault="00FE0F3B" w:rsidP="00FE0F3B">
      <w:pPr>
        <w:rPr>
          <w:rFonts w:ascii="Calibri" w:eastAsia="SimSun" w:hAnsi="Calibri" w:cs="Calibri"/>
        </w:rPr>
      </w:pPr>
      <w:r w:rsidRPr="004829C2">
        <w:rPr>
          <w:rFonts w:ascii="Calibri" w:eastAsia="SimSun" w:hAnsi="Calibri" w:cs="Calibri"/>
        </w:rPr>
        <w:t>Bobrow's sense of humor and way of interacting with the audience also confirms Butler's theory of performance</w:t>
      </w:r>
      <w:r w:rsidR="00894F76">
        <w:rPr>
          <w:rFonts w:ascii="Calibri" w:eastAsia="SimSun" w:hAnsi="Calibri" w:cs="Calibri" w:hint="eastAsia"/>
        </w:rPr>
        <w:t xml:space="preserve"> (1988)</w:t>
      </w:r>
      <w:r w:rsidRPr="004829C2">
        <w:rPr>
          <w:rFonts w:ascii="Calibri" w:eastAsia="SimSun" w:hAnsi="Calibri" w:cs="Calibri"/>
        </w:rPr>
        <w:t xml:space="preserve">, which states that performance can challenge or reinforce social norms. Bobrow's YouTube videos are somewhere between competitive and entertaining, subverting people's traditional perceptions of athletes' images and portraying how influencers can redefine their self-image through digital performances. This corresponds to the discussion in the </w:t>
      </w:r>
      <w:r w:rsidRPr="00FE0F3B">
        <w:rPr>
          <w:rFonts w:ascii="Calibri" w:eastAsia="SimSun" w:hAnsi="Calibri" w:cs="Calibri"/>
        </w:rPr>
        <w:t>2nd</w:t>
      </w:r>
      <w:r w:rsidRPr="004829C2">
        <w:rPr>
          <w:rFonts w:ascii="Calibri" w:eastAsia="SimSun" w:hAnsi="Calibri" w:cs="Calibri"/>
        </w:rPr>
        <w:t xml:space="preserve"> week about how media forms and maintains identity, and digital platforms provide a stage and opportunity for the establishment and reconstruction of public figures like Bobrow</w:t>
      </w:r>
      <w:r w:rsidRPr="00FE0F3B">
        <w:rPr>
          <w:rFonts w:ascii="Calibri" w:eastAsia="SimSun" w:hAnsi="Calibri" w:cs="Calibri"/>
        </w:rPr>
        <w:t>.</w:t>
      </w:r>
      <w:r w:rsidRPr="004829C2">
        <w:rPr>
          <w:rFonts w:ascii="Calibri" w:eastAsia="SimSun" w:hAnsi="Calibri" w:cs="Calibri"/>
        </w:rPr>
        <w:t xml:space="preserve"> </w:t>
      </w:r>
      <w:r w:rsidRPr="00FE0F3B">
        <w:rPr>
          <w:rFonts w:ascii="Calibri" w:eastAsia="SimSun" w:hAnsi="Calibri" w:cs="Calibri"/>
        </w:rPr>
        <w:t>(</w:t>
      </w:r>
      <w:r w:rsidRPr="004829C2">
        <w:rPr>
          <w:rFonts w:ascii="Calibri" w:eastAsia="SimSun" w:hAnsi="Calibri" w:cs="Calibri"/>
        </w:rPr>
        <w:t>deBrabander, 20</w:t>
      </w:r>
      <w:r w:rsidR="009A68AC">
        <w:rPr>
          <w:rFonts w:ascii="Calibri" w:eastAsia="SimSun" w:hAnsi="Calibri" w:cs="Calibri" w:hint="eastAsia"/>
        </w:rPr>
        <w:t>17</w:t>
      </w:r>
      <w:r w:rsidRPr="00FE0F3B">
        <w:rPr>
          <w:rFonts w:ascii="Calibri" w:eastAsia="SimSun" w:hAnsi="Calibri" w:cs="Calibri"/>
        </w:rPr>
        <w:t>)</w:t>
      </w:r>
    </w:p>
    <w:p w14:paraId="6C10E768" w14:textId="77777777" w:rsidR="00FE0F3B" w:rsidRDefault="00FE0F3B" w:rsidP="00937254">
      <w:pPr>
        <w:rPr>
          <w:rFonts w:ascii="Calibri" w:hAnsi="Calibri" w:cs="Calibri"/>
        </w:rPr>
      </w:pPr>
    </w:p>
    <w:p w14:paraId="11142141" w14:textId="77777777" w:rsidR="00B3766F" w:rsidRPr="00B3766F" w:rsidRDefault="00B3766F" w:rsidP="00B3766F">
      <w:pPr>
        <w:pStyle w:val="Heading1"/>
        <w:rPr>
          <w:rFonts w:ascii="Calibri" w:hAnsi="Calibri" w:cs="Calibri"/>
          <w:b/>
          <w:bCs/>
          <w:color w:val="auto"/>
          <w:sz w:val="24"/>
          <w:szCs w:val="24"/>
        </w:rPr>
      </w:pPr>
      <w:bookmarkStart w:id="5" w:name="_Toc176439571"/>
      <w:r w:rsidRPr="00B3766F">
        <w:rPr>
          <w:rFonts w:ascii="Calibri" w:hAnsi="Calibri" w:cs="Calibri"/>
          <w:b/>
          <w:bCs/>
          <w:color w:val="auto"/>
          <w:sz w:val="24"/>
          <w:szCs w:val="24"/>
        </w:rPr>
        <w:t>Conclusion</w:t>
      </w:r>
      <w:bookmarkEnd w:id="5"/>
    </w:p>
    <w:p w14:paraId="4C4C6EEA" w14:textId="77777777" w:rsidR="00B3766F" w:rsidRPr="00A14E29" w:rsidRDefault="00B3766F" w:rsidP="00B3766F">
      <w:pPr>
        <w:rPr>
          <w:rFonts w:ascii="Calibri" w:eastAsia="SimSun" w:hAnsi="Calibri" w:cs="Calibri"/>
        </w:rPr>
      </w:pPr>
    </w:p>
    <w:p w14:paraId="2B47D89B" w14:textId="77777777" w:rsidR="00B3766F" w:rsidRPr="00A14E29" w:rsidRDefault="00B3766F" w:rsidP="00B3766F">
      <w:pPr>
        <w:rPr>
          <w:rFonts w:ascii="Calibri" w:eastAsia="SimSun" w:hAnsi="Calibri" w:cs="Calibri"/>
        </w:rPr>
      </w:pPr>
      <w:r w:rsidRPr="00A14E29">
        <w:rPr>
          <w:rFonts w:ascii="Calibri" w:eastAsia="SimSun" w:hAnsi="Calibri" w:cs="Calibri"/>
        </w:rPr>
        <w:t xml:space="preserve">Adam Bobrow's YouTube videos vividly illustrate the application of Foucault's theories of </w:t>
      </w:r>
      <w:r w:rsidRPr="00B3766F">
        <w:rPr>
          <w:rFonts w:ascii="Calibri" w:eastAsia="SimSun" w:hAnsi="Calibri" w:cs="Calibri"/>
        </w:rPr>
        <w:t xml:space="preserve">technologies of the self </w:t>
      </w:r>
      <w:r w:rsidRPr="00A14E29">
        <w:rPr>
          <w:rFonts w:ascii="Calibri" w:eastAsia="SimSun" w:hAnsi="Calibri" w:cs="Calibri"/>
        </w:rPr>
        <w:t>and Butler's performativity in contemporary digital media. By analy</w:t>
      </w:r>
      <w:r w:rsidRPr="00B3766F">
        <w:rPr>
          <w:rFonts w:ascii="Calibri" w:eastAsia="SimSun" w:hAnsi="Calibri" w:cs="Calibri"/>
        </w:rPr>
        <w:t>s</w:t>
      </w:r>
      <w:r w:rsidRPr="00A14E29">
        <w:rPr>
          <w:rFonts w:ascii="Calibri" w:eastAsia="SimSun" w:hAnsi="Calibri" w:cs="Calibri"/>
        </w:rPr>
        <w:t xml:space="preserve">ing </w:t>
      </w:r>
      <w:r w:rsidRPr="00B3766F">
        <w:rPr>
          <w:rFonts w:ascii="Calibri" w:eastAsia="SimSun" w:hAnsi="Calibri" w:cs="Calibri"/>
        </w:rPr>
        <w:t>the 3</w:t>
      </w:r>
      <w:r w:rsidRPr="00A14E29">
        <w:rPr>
          <w:rFonts w:ascii="Calibri" w:eastAsia="SimSun" w:hAnsi="Calibri" w:cs="Calibri"/>
        </w:rPr>
        <w:t xml:space="preserve"> core themes—</w:t>
      </w:r>
      <w:r w:rsidRPr="00B3766F">
        <w:rPr>
          <w:rFonts w:ascii="Calibri" w:hAnsi="Calibri" w:cs="Calibri"/>
        </w:rPr>
        <w:t>s</w:t>
      </w:r>
      <w:r w:rsidRPr="00874DB1">
        <w:rPr>
          <w:rFonts w:ascii="Calibri" w:hAnsi="Calibri" w:cs="Calibri"/>
        </w:rPr>
        <w:t>elf-</w:t>
      </w:r>
      <w:r w:rsidRPr="00B3766F">
        <w:rPr>
          <w:rFonts w:ascii="Calibri" w:hAnsi="Calibri" w:cs="Calibri"/>
        </w:rPr>
        <w:t>r</w:t>
      </w:r>
      <w:r w:rsidRPr="00874DB1">
        <w:rPr>
          <w:rFonts w:ascii="Calibri" w:hAnsi="Calibri" w:cs="Calibri"/>
        </w:rPr>
        <w:t xml:space="preserve">egulation and </w:t>
      </w:r>
      <w:r w:rsidRPr="00B3766F">
        <w:rPr>
          <w:rFonts w:ascii="Calibri" w:hAnsi="Calibri" w:cs="Calibri"/>
        </w:rPr>
        <w:t>s</w:t>
      </w:r>
      <w:r w:rsidRPr="00874DB1">
        <w:rPr>
          <w:rFonts w:ascii="Calibri" w:hAnsi="Calibri" w:cs="Calibri"/>
        </w:rPr>
        <w:t>elf-</w:t>
      </w:r>
      <w:r w:rsidRPr="00B3766F">
        <w:rPr>
          <w:rFonts w:ascii="Calibri" w:hAnsi="Calibri" w:cs="Calibri"/>
        </w:rPr>
        <w:t>t</w:t>
      </w:r>
      <w:r w:rsidRPr="00874DB1">
        <w:rPr>
          <w:rFonts w:ascii="Calibri" w:hAnsi="Calibri" w:cs="Calibri"/>
        </w:rPr>
        <w:t xml:space="preserve">ransformation, </w:t>
      </w:r>
      <w:r w:rsidRPr="00B3766F">
        <w:rPr>
          <w:rFonts w:ascii="Calibri" w:hAnsi="Calibri" w:cs="Calibri"/>
        </w:rPr>
        <w:t>p</w:t>
      </w:r>
      <w:r w:rsidRPr="00874DB1">
        <w:rPr>
          <w:rFonts w:ascii="Calibri" w:hAnsi="Calibri" w:cs="Calibri"/>
        </w:rPr>
        <w:t xml:space="preserve">ower </w:t>
      </w:r>
      <w:r w:rsidRPr="00B3766F">
        <w:rPr>
          <w:rFonts w:ascii="Calibri" w:hAnsi="Calibri" w:cs="Calibri"/>
        </w:rPr>
        <w:t>d</w:t>
      </w:r>
      <w:r w:rsidRPr="00874DB1">
        <w:rPr>
          <w:rFonts w:ascii="Calibri" w:hAnsi="Calibri" w:cs="Calibri"/>
        </w:rPr>
        <w:t xml:space="preserve">ynamics in </w:t>
      </w:r>
      <w:r w:rsidRPr="00B3766F">
        <w:rPr>
          <w:rFonts w:ascii="Calibri" w:hAnsi="Calibri" w:cs="Calibri"/>
        </w:rPr>
        <w:t>d</w:t>
      </w:r>
      <w:r w:rsidRPr="00874DB1">
        <w:rPr>
          <w:rFonts w:ascii="Calibri" w:hAnsi="Calibri" w:cs="Calibri"/>
        </w:rPr>
        <w:t xml:space="preserve">igital </w:t>
      </w:r>
      <w:r w:rsidRPr="00B3766F">
        <w:rPr>
          <w:rFonts w:ascii="Calibri" w:hAnsi="Calibri" w:cs="Calibri"/>
        </w:rPr>
        <w:t>media</w:t>
      </w:r>
      <w:r w:rsidRPr="00874DB1">
        <w:rPr>
          <w:rFonts w:ascii="Calibri" w:hAnsi="Calibri" w:cs="Calibri"/>
        </w:rPr>
        <w:t xml:space="preserve">, and </w:t>
      </w:r>
      <w:r w:rsidRPr="00B3766F">
        <w:rPr>
          <w:rFonts w:ascii="Calibri" w:eastAsia="SimSun" w:hAnsi="Calibri" w:cs="Calibri"/>
        </w:rPr>
        <w:t>performativity and identity construction</w:t>
      </w:r>
      <w:r w:rsidRPr="00A14E29">
        <w:rPr>
          <w:rFonts w:ascii="Calibri" w:eastAsia="SimSun" w:hAnsi="Calibri" w:cs="Calibri"/>
        </w:rPr>
        <w:t xml:space="preserve">—this paper argues that Bobrow represents not merely a form of entertainment, but a complex process of identity formation and self-fashioning. The concepts taught in the </w:t>
      </w:r>
      <w:r w:rsidRPr="00B3766F">
        <w:rPr>
          <w:rFonts w:ascii="Calibri" w:eastAsia="SimSun" w:hAnsi="Calibri" w:cs="Calibri"/>
        </w:rPr>
        <w:t>2nd</w:t>
      </w:r>
      <w:r w:rsidRPr="00A14E29">
        <w:rPr>
          <w:rFonts w:ascii="Calibri" w:eastAsia="SimSun" w:hAnsi="Calibri" w:cs="Calibri"/>
        </w:rPr>
        <w:t xml:space="preserve"> week of th</w:t>
      </w:r>
      <w:r w:rsidRPr="00B3766F">
        <w:rPr>
          <w:rFonts w:ascii="Calibri" w:eastAsia="SimSun" w:hAnsi="Calibri" w:cs="Calibri"/>
        </w:rPr>
        <w:t>is</w:t>
      </w:r>
      <w:r w:rsidRPr="00A14E29">
        <w:rPr>
          <w:rFonts w:ascii="Calibri" w:eastAsia="SimSun" w:hAnsi="Calibri" w:cs="Calibri"/>
        </w:rPr>
        <w:t xml:space="preserve"> course, concerning the intricate process of identity formation and self-shaping, demonstrate how individuals like Bobrow can leverage digital media to cultivate and transform their public personas. Drawing from Foucault and Butler's theories, Bobrow's digital existence exemplifies the immense potential of social media as a platform for power negotiation, identity performance, and self-regulation.</w:t>
      </w:r>
    </w:p>
    <w:p w14:paraId="078EEC83" w14:textId="77777777" w:rsidR="00B3766F" w:rsidRDefault="00B3766F" w:rsidP="00937254">
      <w:pPr>
        <w:rPr>
          <w:rFonts w:ascii="Calibri" w:hAnsi="Calibri" w:cs="Calibri"/>
        </w:rPr>
      </w:pPr>
    </w:p>
    <w:p w14:paraId="52D643E3" w14:textId="77777777" w:rsidR="00545C68" w:rsidRDefault="00545C68" w:rsidP="00937254">
      <w:pPr>
        <w:rPr>
          <w:rFonts w:ascii="Calibri" w:hAnsi="Calibri" w:cs="Calibri"/>
        </w:rPr>
      </w:pPr>
    </w:p>
    <w:p w14:paraId="2A3A1B2D" w14:textId="77777777" w:rsidR="00545C68" w:rsidRDefault="00545C68" w:rsidP="00937254">
      <w:pPr>
        <w:rPr>
          <w:rFonts w:ascii="Calibri" w:hAnsi="Calibri" w:cs="Calibri"/>
        </w:rPr>
      </w:pPr>
    </w:p>
    <w:p w14:paraId="0BC0C015" w14:textId="77777777" w:rsidR="00545C68" w:rsidRDefault="00545C68" w:rsidP="00937254">
      <w:pPr>
        <w:rPr>
          <w:rFonts w:ascii="Calibri" w:hAnsi="Calibri" w:cs="Calibri"/>
        </w:rPr>
      </w:pPr>
    </w:p>
    <w:p w14:paraId="10A2939F" w14:textId="77777777" w:rsidR="00545C68" w:rsidRDefault="00545C68" w:rsidP="00937254">
      <w:pPr>
        <w:rPr>
          <w:rFonts w:ascii="Calibri" w:hAnsi="Calibri" w:cs="Calibri"/>
        </w:rPr>
      </w:pPr>
    </w:p>
    <w:p w14:paraId="24F93E33" w14:textId="77777777" w:rsidR="00545C68" w:rsidRDefault="00545C68" w:rsidP="00937254">
      <w:pPr>
        <w:rPr>
          <w:rFonts w:ascii="Calibri" w:hAnsi="Calibri" w:cs="Calibri"/>
        </w:rPr>
      </w:pPr>
    </w:p>
    <w:p w14:paraId="445D0E00" w14:textId="77777777" w:rsidR="00545C68" w:rsidRDefault="00545C68" w:rsidP="00937254">
      <w:pPr>
        <w:rPr>
          <w:rFonts w:ascii="Calibri" w:hAnsi="Calibri" w:cs="Calibri"/>
        </w:rPr>
      </w:pPr>
    </w:p>
    <w:p w14:paraId="278B32C4" w14:textId="77777777" w:rsidR="00545C68" w:rsidRDefault="00545C68" w:rsidP="00937254">
      <w:pPr>
        <w:rPr>
          <w:rFonts w:ascii="Calibri" w:hAnsi="Calibri" w:cs="Calibri"/>
        </w:rPr>
      </w:pPr>
    </w:p>
    <w:p w14:paraId="57BFA054" w14:textId="77777777" w:rsidR="00545C68" w:rsidRDefault="00545C68" w:rsidP="00937254">
      <w:pPr>
        <w:rPr>
          <w:rFonts w:ascii="Calibri" w:hAnsi="Calibri" w:cs="Calibri"/>
        </w:rPr>
      </w:pPr>
    </w:p>
    <w:p w14:paraId="79EB74F3" w14:textId="77777777" w:rsidR="00545C68" w:rsidRDefault="00545C68" w:rsidP="00937254">
      <w:pPr>
        <w:rPr>
          <w:rFonts w:ascii="Calibri" w:hAnsi="Calibri" w:cs="Calibri"/>
        </w:rPr>
      </w:pPr>
    </w:p>
    <w:p w14:paraId="6BA45E30" w14:textId="77777777" w:rsidR="00545C68" w:rsidRDefault="00545C68" w:rsidP="00937254">
      <w:pPr>
        <w:rPr>
          <w:rFonts w:ascii="Calibri" w:hAnsi="Calibri" w:cs="Calibri"/>
        </w:rPr>
      </w:pPr>
    </w:p>
    <w:p w14:paraId="6DFEB9E0" w14:textId="77777777" w:rsidR="00545C68" w:rsidRDefault="00545C68" w:rsidP="00937254">
      <w:pPr>
        <w:rPr>
          <w:rFonts w:ascii="Calibri" w:hAnsi="Calibri" w:cs="Calibri"/>
        </w:rPr>
      </w:pPr>
    </w:p>
    <w:p w14:paraId="3D848DC9" w14:textId="08DF9E40" w:rsidR="00545C68" w:rsidRPr="00D110D3" w:rsidRDefault="00545C68" w:rsidP="00D110D3">
      <w:pPr>
        <w:pStyle w:val="Heading1"/>
        <w:spacing w:line="480" w:lineRule="auto"/>
        <w:rPr>
          <w:rFonts w:ascii="Calibri" w:hAnsi="Calibri" w:cs="Calibri"/>
          <w:b/>
          <w:bCs/>
          <w:color w:val="auto"/>
          <w:sz w:val="24"/>
          <w:szCs w:val="24"/>
        </w:rPr>
      </w:pPr>
      <w:bookmarkStart w:id="6" w:name="_Toc176439572"/>
      <w:r w:rsidRPr="00D110D3">
        <w:rPr>
          <w:rFonts w:ascii="Calibri" w:hAnsi="Calibri" w:cs="Calibri"/>
          <w:b/>
          <w:bCs/>
          <w:color w:val="auto"/>
          <w:sz w:val="24"/>
          <w:szCs w:val="24"/>
        </w:rPr>
        <w:lastRenderedPageBreak/>
        <w:t>References</w:t>
      </w:r>
      <w:bookmarkEnd w:id="6"/>
    </w:p>
    <w:p w14:paraId="43032D9C" w14:textId="77777777" w:rsidR="00D110D3" w:rsidRPr="00D110D3" w:rsidRDefault="00D110D3" w:rsidP="00D110D3">
      <w:pPr>
        <w:spacing w:line="480" w:lineRule="auto"/>
        <w:rPr>
          <w:rFonts w:ascii="Calibri" w:hAnsi="Calibri" w:cs="Calibri"/>
        </w:rPr>
      </w:pPr>
      <w:r w:rsidRPr="00D110D3">
        <w:rPr>
          <w:rFonts w:ascii="Calibri" w:hAnsi="Calibri" w:cs="Calibri"/>
        </w:rPr>
        <w:t xml:space="preserve">Bobrow, A. (2024, August 9). </w:t>
      </w:r>
      <w:r w:rsidRPr="00D110D3">
        <w:rPr>
          <w:rFonts w:ascii="Calibri" w:eastAsiaTheme="majorEastAsia" w:hAnsi="Calibri" w:cs="Calibri"/>
          <w:i/>
          <w:iCs/>
        </w:rPr>
        <w:t>Adam vs. the best defender of all time</w:t>
      </w:r>
      <w:r w:rsidRPr="00D110D3">
        <w:rPr>
          <w:rFonts w:ascii="Calibri" w:hAnsi="Calibri" w:cs="Calibri"/>
        </w:rPr>
        <w:t xml:space="preserve"> [Video]. YouTube. </w:t>
      </w:r>
    </w:p>
    <w:p w14:paraId="7375EA18" w14:textId="74D5A40B" w:rsidR="00D110D3" w:rsidRPr="00D110D3" w:rsidRDefault="00D110D3" w:rsidP="00D110D3">
      <w:pPr>
        <w:spacing w:line="480" w:lineRule="auto"/>
        <w:ind w:left="720"/>
        <w:rPr>
          <w:rFonts w:ascii="Calibri" w:hAnsi="Calibri" w:cs="Calibri" w:hint="eastAsia"/>
        </w:rPr>
      </w:pPr>
      <w:r w:rsidRPr="00D110D3">
        <w:rPr>
          <w:rFonts w:ascii="Calibri" w:hAnsi="Calibri" w:cs="Calibri"/>
        </w:rPr>
        <w:t>https://www.youtube.com/watch?v=S7jamqxWEv8</w:t>
      </w:r>
    </w:p>
    <w:p w14:paraId="776D4166" w14:textId="77777777" w:rsidR="00D110D3" w:rsidRPr="00D110D3" w:rsidRDefault="00D110D3" w:rsidP="00D110D3">
      <w:pPr>
        <w:spacing w:line="480" w:lineRule="auto"/>
        <w:rPr>
          <w:rFonts w:ascii="Calibri" w:hAnsi="Calibri" w:cs="Calibri"/>
        </w:rPr>
      </w:pPr>
      <w:r w:rsidRPr="00D110D3">
        <w:rPr>
          <w:rFonts w:ascii="Calibri" w:hAnsi="Calibri" w:cs="Calibri"/>
        </w:rPr>
        <w:t xml:space="preserve">Butler, J. (1988). Performative acts and gender constitution: An essay in phenomenology and </w:t>
      </w:r>
    </w:p>
    <w:p w14:paraId="0DA28605" w14:textId="5171022C" w:rsidR="00D110D3" w:rsidRPr="00D110D3" w:rsidRDefault="00D110D3" w:rsidP="00D110D3">
      <w:pPr>
        <w:spacing w:line="480" w:lineRule="auto"/>
        <w:ind w:left="720"/>
        <w:rPr>
          <w:rFonts w:ascii="Calibri" w:hAnsi="Calibri" w:cs="Calibri"/>
        </w:rPr>
      </w:pPr>
      <w:r w:rsidRPr="00D110D3">
        <w:rPr>
          <w:rFonts w:ascii="Calibri" w:hAnsi="Calibri" w:cs="Calibri"/>
        </w:rPr>
        <w:t xml:space="preserve">feminist theory. </w:t>
      </w:r>
      <w:r w:rsidRPr="00D110D3">
        <w:rPr>
          <w:rFonts w:ascii="Calibri" w:eastAsiaTheme="majorEastAsia" w:hAnsi="Calibri" w:cs="Calibri"/>
          <w:i/>
          <w:iCs/>
        </w:rPr>
        <w:t>Theatre Journal, 40</w:t>
      </w:r>
      <w:r w:rsidRPr="00D110D3">
        <w:rPr>
          <w:rFonts w:ascii="Calibri" w:hAnsi="Calibri" w:cs="Calibri"/>
        </w:rPr>
        <w:t xml:space="preserve">(4), 519-531. </w:t>
      </w:r>
      <w:hyperlink r:id="rId8" w:history="1">
        <w:r w:rsidRPr="00D110D3">
          <w:rPr>
            <w:rStyle w:val="Hyperlink"/>
            <w:rFonts w:ascii="Calibri" w:hAnsi="Calibri" w:cs="Calibri"/>
            <w:color w:val="auto"/>
            <w:u w:val="none"/>
          </w:rPr>
          <w:t>https://doi.org/10.2307/3207893</w:t>
        </w:r>
      </w:hyperlink>
    </w:p>
    <w:p w14:paraId="2F9A2EE8" w14:textId="77777777" w:rsidR="00D110D3" w:rsidRPr="00D110D3" w:rsidRDefault="00D110D3" w:rsidP="00D110D3">
      <w:pPr>
        <w:spacing w:line="480" w:lineRule="auto"/>
        <w:rPr>
          <w:rFonts w:ascii="Calibri" w:hAnsi="Calibri" w:cs="Calibri"/>
        </w:rPr>
      </w:pPr>
      <w:r w:rsidRPr="00D110D3">
        <w:rPr>
          <w:rFonts w:ascii="Calibri" w:hAnsi="Calibri" w:cs="Calibri"/>
        </w:rPr>
        <w:t xml:space="preserve">Danaher, G., Schirato, T., &amp; Webb, J. (2000). </w:t>
      </w:r>
      <w:r w:rsidRPr="00D110D3">
        <w:rPr>
          <w:rFonts w:ascii="Calibri" w:eastAsiaTheme="majorEastAsia" w:hAnsi="Calibri" w:cs="Calibri"/>
          <w:i/>
          <w:iCs/>
        </w:rPr>
        <w:t>Understanding Foucault</w:t>
      </w:r>
      <w:r w:rsidRPr="00D110D3">
        <w:rPr>
          <w:rFonts w:ascii="Calibri" w:hAnsi="Calibri" w:cs="Calibri"/>
        </w:rPr>
        <w:t xml:space="preserve">. Allen &amp; Unwin. </w:t>
      </w:r>
    </w:p>
    <w:p w14:paraId="1A3704AE" w14:textId="3009E38F" w:rsidR="00D110D3" w:rsidRPr="00D110D3" w:rsidRDefault="00D110D3" w:rsidP="00D110D3">
      <w:pPr>
        <w:spacing w:line="480" w:lineRule="auto"/>
        <w:ind w:firstLine="720"/>
        <w:rPr>
          <w:rFonts w:ascii="Calibri" w:hAnsi="Calibri" w:cs="Calibri"/>
        </w:rPr>
      </w:pPr>
      <w:hyperlink r:id="rId9" w:history="1">
        <w:r w:rsidRPr="00D110D3">
          <w:rPr>
            <w:rStyle w:val="Hyperlink"/>
            <w:rFonts w:ascii="Calibri" w:eastAsiaTheme="majorEastAsia" w:hAnsi="Calibri" w:cs="Calibri"/>
            <w:color w:val="auto"/>
            <w:u w:val="none"/>
          </w:rPr>
          <w:t>https://ebookcentral.proquest.com/lib/uql/detail.action?docID=258703</w:t>
        </w:r>
      </w:hyperlink>
    </w:p>
    <w:p w14:paraId="59FB834D" w14:textId="77777777" w:rsidR="00D110D3" w:rsidRPr="00D110D3" w:rsidRDefault="00D110D3" w:rsidP="00D110D3">
      <w:pPr>
        <w:spacing w:line="480" w:lineRule="auto"/>
        <w:rPr>
          <w:rFonts w:ascii="Calibri" w:hAnsi="Calibri" w:cs="Calibri"/>
        </w:rPr>
      </w:pPr>
      <w:r w:rsidRPr="00D110D3">
        <w:rPr>
          <w:rFonts w:ascii="Calibri" w:hAnsi="Calibri" w:cs="Calibri"/>
        </w:rPr>
        <w:t xml:space="preserve">deBrabander, F. (2017, January 3). How baring and sharing online increases social conformity. </w:t>
      </w:r>
    </w:p>
    <w:p w14:paraId="689F056B" w14:textId="3A4A9323" w:rsidR="00D110D3" w:rsidRPr="00D110D3" w:rsidRDefault="00D110D3" w:rsidP="00D110D3">
      <w:pPr>
        <w:spacing w:line="480" w:lineRule="auto"/>
        <w:ind w:left="720"/>
        <w:rPr>
          <w:rFonts w:ascii="Calibri" w:hAnsi="Calibri" w:cs="Calibri"/>
        </w:rPr>
      </w:pPr>
      <w:r w:rsidRPr="00D110D3">
        <w:rPr>
          <w:rFonts w:ascii="Calibri" w:eastAsiaTheme="majorEastAsia" w:hAnsi="Calibri" w:cs="Calibri"/>
          <w:i/>
          <w:iCs/>
        </w:rPr>
        <w:t>Aeon</w:t>
      </w:r>
      <w:r w:rsidRPr="00D110D3">
        <w:rPr>
          <w:rFonts w:ascii="Calibri" w:hAnsi="Calibri" w:cs="Calibri"/>
        </w:rPr>
        <w:t xml:space="preserve">. </w:t>
      </w:r>
      <w:hyperlink r:id="rId10" w:tgtFrame="_new" w:history="1">
        <w:r w:rsidRPr="00D110D3">
          <w:rPr>
            <w:rStyle w:val="Hyperlink"/>
            <w:rFonts w:ascii="Calibri" w:eastAsiaTheme="majorEastAsia" w:hAnsi="Calibri" w:cs="Calibri"/>
            <w:color w:val="auto"/>
            <w:u w:val="none"/>
          </w:rPr>
          <w:t>https://aeon.co/essays/how-baring-and-sharing-online-increases-social-conformity</w:t>
        </w:r>
      </w:hyperlink>
    </w:p>
    <w:p w14:paraId="09E429F2" w14:textId="77777777" w:rsidR="00D110D3" w:rsidRPr="00D110D3" w:rsidRDefault="00D110D3" w:rsidP="00D110D3">
      <w:pPr>
        <w:spacing w:line="480" w:lineRule="auto"/>
        <w:rPr>
          <w:rFonts w:ascii="Calibri" w:hAnsi="Calibri" w:cs="Calibri"/>
        </w:rPr>
      </w:pPr>
      <w:r w:rsidRPr="00595A40">
        <w:rPr>
          <w:rFonts w:ascii="Calibri" w:hAnsi="Calibri" w:cs="Calibri"/>
        </w:rPr>
        <w:t xml:space="preserve">Foucault, M. (1982). </w:t>
      </w:r>
      <w:r w:rsidRPr="00595A40">
        <w:rPr>
          <w:rFonts w:ascii="Calibri" w:eastAsiaTheme="majorEastAsia" w:hAnsi="Calibri" w:cs="Calibri"/>
          <w:i/>
          <w:iCs/>
        </w:rPr>
        <w:t>Technologies of the self.</w:t>
      </w:r>
      <w:r w:rsidRPr="00595A40">
        <w:rPr>
          <w:rFonts w:ascii="Calibri" w:hAnsi="Calibri" w:cs="Calibri"/>
        </w:rPr>
        <w:t xml:space="preserve"> [Lecture]. Foucault.info. </w:t>
      </w:r>
    </w:p>
    <w:p w14:paraId="07927E34" w14:textId="37BBEC11" w:rsidR="00D110D3" w:rsidRPr="00595A40" w:rsidRDefault="00D110D3" w:rsidP="00D110D3">
      <w:pPr>
        <w:spacing w:line="480" w:lineRule="auto"/>
        <w:ind w:firstLine="720"/>
        <w:rPr>
          <w:rFonts w:ascii="Calibri" w:hAnsi="Calibri" w:cs="Calibri"/>
        </w:rPr>
      </w:pPr>
      <w:hyperlink r:id="rId11" w:history="1">
        <w:r w:rsidRPr="00595A40">
          <w:rPr>
            <w:rStyle w:val="Hyperlink"/>
            <w:rFonts w:ascii="Calibri" w:eastAsiaTheme="majorEastAsia" w:hAnsi="Calibri" w:cs="Calibri"/>
            <w:color w:val="auto"/>
            <w:u w:val="none"/>
          </w:rPr>
          <w:t>htt</w:t>
        </w:r>
        <w:r w:rsidRPr="00595A40">
          <w:rPr>
            <w:rStyle w:val="Hyperlink"/>
            <w:rFonts w:ascii="Calibri" w:eastAsiaTheme="majorEastAsia" w:hAnsi="Calibri" w:cs="Calibri"/>
            <w:color w:val="auto"/>
            <w:u w:val="none"/>
          </w:rPr>
          <w:t>p</w:t>
        </w:r>
        <w:r w:rsidRPr="00595A40">
          <w:rPr>
            <w:rStyle w:val="Hyperlink"/>
            <w:rFonts w:ascii="Calibri" w:eastAsiaTheme="majorEastAsia" w:hAnsi="Calibri" w:cs="Calibri"/>
            <w:color w:val="auto"/>
            <w:u w:val="none"/>
          </w:rPr>
          <w:t>s://foucault.info/documents/foucault.technologiesOfSelf.en/</w:t>
        </w:r>
      </w:hyperlink>
    </w:p>
    <w:p w14:paraId="7BF22E36" w14:textId="77777777" w:rsidR="00D110D3" w:rsidRPr="00D110D3" w:rsidRDefault="00D110D3" w:rsidP="00D110D3">
      <w:pPr>
        <w:spacing w:line="480" w:lineRule="auto"/>
        <w:rPr>
          <w:rFonts w:ascii="Calibri" w:hAnsi="Calibri" w:cs="Calibri"/>
        </w:rPr>
      </w:pPr>
      <w:r w:rsidRPr="00D110D3">
        <w:rPr>
          <w:rFonts w:ascii="Calibri" w:hAnsi="Calibri" w:cs="Calibri"/>
        </w:rPr>
        <w:t xml:space="preserve">Koopman, C. (2017, March 15). </w:t>
      </w:r>
      <w:r w:rsidRPr="00D110D3">
        <w:rPr>
          <w:rFonts w:ascii="Calibri" w:eastAsiaTheme="majorEastAsia" w:hAnsi="Calibri" w:cs="Calibri"/>
          <w:i/>
          <w:iCs/>
        </w:rPr>
        <w:t>Why Foucault's work on power is more important than ever.</w:t>
      </w:r>
      <w:r w:rsidRPr="00D110D3">
        <w:rPr>
          <w:rFonts w:ascii="Calibri" w:hAnsi="Calibri" w:cs="Calibri"/>
        </w:rPr>
        <w:t xml:space="preserve"> </w:t>
      </w:r>
    </w:p>
    <w:p w14:paraId="33184146" w14:textId="08EF1733" w:rsidR="00D110D3" w:rsidRPr="00D110D3" w:rsidRDefault="00D110D3" w:rsidP="00D110D3">
      <w:pPr>
        <w:spacing w:line="480" w:lineRule="auto"/>
        <w:ind w:left="720"/>
        <w:rPr>
          <w:rFonts w:ascii="Calibri" w:hAnsi="Calibri" w:cs="Calibri" w:hint="eastAsia"/>
        </w:rPr>
      </w:pPr>
      <w:r w:rsidRPr="00D110D3">
        <w:rPr>
          <w:rFonts w:ascii="Calibri" w:hAnsi="Calibri" w:cs="Calibri"/>
        </w:rPr>
        <w:t xml:space="preserve">Aeon. </w:t>
      </w:r>
      <w:hyperlink r:id="rId12" w:history="1">
        <w:r w:rsidRPr="00D110D3">
          <w:rPr>
            <w:rStyle w:val="Hyperlink"/>
            <w:rFonts w:ascii="Calibri" w:eastAsiaTheme="majorEastAsia" w:hAnsi="Calibri" w:cs="Calibri"/>
            <w:color w:val="auto"/>
            <w:u w:val="none"/>
          </w:rPr>
          <w:t>https://aeon.co/essays/why-foucaults-work-on-power-is-more-important-than-</w:t>
        </w:r>
        <w:r w:rsidRPr="00D110D3">
          <w:rPr>
            <w:rStyle w:val="Hyperlink"/>
            <w:rFonts w:ascii="Calibri" w:eastAsiaTheme="majorEastAsia" w:hAnsi="Calibri" w:cs="Calibri"/>
            <w:color w:val="auto"/>
            <w:u w:val="none"/>
          </w:rPr>
          <w:t>e</w:t>
        </w:r>
        <w:r w:rsidRPr="00D110D3">
          <w:rPr>
            <w:rStyle w:val="Hyperlink"/>
            <w:rFonts w:ascii="Calibri" w:eastAsiaTheme="majorEastAsia" w:hAnsi="Calibri" w:cs="Calibri"/>
            <w:color w:val="auto"/>
            <w:u w:val="none"/>
          </w:rPr>
          <w:t>ver</w:t>
        </w:r>
      </w:hyperlink>
    </w:p>
    <w:p w14:paraId="659842EF" w14:textId="77777777" w:rsidR="00D110D3" w:rsidRPr="00D110D3" w:rsidRDefault="00D110D3" w:rsidP="00D110D3">
      <w:pPr>
        <w:spacing w:line="480" w:lineRule="auto"/>
        <w:rPr>
          <w:rFonts w:ascii="Calibri" w:hAnsi="Calibri" w:cs="Calibri"/>
        </w:rPr>
      </w:pPr>
      <w:r w:rsidRPr="00D110D3">
        <w:rPr>
          <w:rFonts w:ascii="Calibri" w:hAnsi="Calibri" w:cs="Calibri"/>
        </w:rPr>
        <w:t xml:space="preserve">Wisecrack. (2015, June 28). </w:t>
      </w:r>
      <w:r w:rsidRPr="00D110D3">
        <w:rPr>
          <w:rFonts w:ascii="Calibri" w:hAnsi="Calibri" w:cs="Calibri"/>
          <w:i/>
          <w:iCs/>
        </w:rPr>
        <w:t>Is gender real? – 8-bit philosophy</w:t>
      </w:r>
      <w:r w:rsidRPr="00D110D3">
        <w:rPr>
          <w:rFonts w:ascii="Calibri" w:hAnsi="Calibri" w:cs="Calibri"/>
        </w:rPr>
        <w:t xml:space="preserve"> [Video]. YouTube. </w:t>
      </w:r>
    </w:p>
    <w:p w14:paraId="16ED4DF6" w14:textId="34D2B10F" w:rsidR="00D110D3" w:rsidRPr="00D110D3" w:rsidRDefault="00D110D3" w:rsidP="00D110D3">
      <w:pPr>
        <w:spacing w:line="480" w:lineRule="auto"/>
        <w:ind w:firstLine="720"/>
        <w:rPr>
          <w:rFonts w:ascii="Calibri" w:hAnsi="Calibri" w:cs="Calibri"/>
        </w:rPr>
      </w:pPr>
      <w:hyperlink r:id="rId13" w:history="1">
        <w:r w:rsidRPr="00D110D3">
          <w:rPr>
            <w:rStyle w:val="Hyperlink"/>
            <w:rFonts w:ascii="Calibri" w:hAnsi="Calibri" w:cs="Calibri"/>
            <w:color w:val="auto"/>
            <w:u w:val="none"/>
          </w:rPr>
          <w:t>https://www.youtube.com/watch?v=gkilQ87UUj8</w:t>
        </w:r>
      </w:hyperlink>
    </w:p>
    <w:p w14:paraId="0221F81D" w14:textId="77777777" w:rsidR="00D75F9B" w:rsidRDefault="00D75F9B" w:rsidP="00545C68"/>
    <w:p w14:paraId="358A5D5F" w14:textId="77777777" w:rsidR="00513208" w:rsidRDefault="00513208" w:rsidP="00545C68"/>
    <w:p w14:paraId="0B959BFA" w14:textId="77777777" w:rsidR="00513208" w:rsidRDefault="00513208" w:rsidP="00545C68"/>
    <w:p w14:paraId="1E4837BC" w14:textId="77777777" w:rsidR="00513208" w:rsidRDefault="00513208" w:rsidP="00545C68"/>
    <w:p w14:paraId="2B576500" w14:textId="77777777" w:rsidR="00513208" w:rsidRDefault="00513208" w:rsidP="00545C68"/>
    <w:p w14:paraId="3A85E218" w14:textId="77777777" w:rsidR="00513208" w:rsidRDefault="00513208" w:rsidP="00545C68"/>
    <w:p w14:paraId="4A9B54A3" w14:textId="77777777" w:rsidR="00513208" w:rsidRDefault="00513208" w:rsidP="00545C68"/>
    <w:p w14:paraId="6E309D57" w14:textId="77777777" w:rsidR="00513208" w:rsidRDefault="00513208" w:rsidP="00545C68"/>
    <w:p w14:paraId="5A2E366A" w14:textId="77777777" w:rsidR="00513208" w:rsidRDefault="00513208" w:rsidP="00545C68"/>
    <w:p w14:paraId="6E9BB9DF" w14:textId="77777777" w:rsidR="00513208" w:rsidRDefault="00513208" w:rsidP="00545C68"/>
    <w:p w14:paraId="0FE1FD9F" w14:textId="77777777" w:rsidR="00B31D4C" w:rsidRDefault="00B31D4C" w:rsidP="00B31D4C">
      <w:pPr>
        <w:pStyle w:val="Heading1"/>
        <w:rPr>
          <w:rFonts w:ascii="Calibri" w:hAnsi="Calibri" w:cs="Calibri"/>
          <w:b/>
          <w:bCs/>
          <w:color w:val="auto"/>
          <w:sz w:val="24"/>
          <w:szCs w:val="24"/>
        </w:rPr>
      </w:pPr>
      <w:bookmarkStart w:id="7" w:name="_Toc167323147"/>
      <w:bookmarkStart w:id="8" w:name="_Toc176439573"/>
      <w:r w:rsidRPr="00B57290">
        <w:rPr>
          <w:rFonts w:ascii="Calibri" w:hAnsi="Calibri" w:cs="Calibri"/>
          <w:b/>
          <w:bCs/>
          <w:color w:val="auto"/>
          <w:sz w:val="24"/>
          <w:szCs w:val="24"/>
        </w:rPr>
        <w:lastRenderedPageBreak/>
        <w:t>Appendix</w:t>
      </w:r>
      <w:bookmarkEnd w:id="7"/>
      <w:bookmarkEnd w:id="8"/>
    </w:p>
    <w:p w14:paraId="4501FDCF" w14:textId="77777777" w:rsidR="00F75415" w:rsidRPr="00F75415" w:rsidRDefault="00F75415" w:rsidP="00F75415">
      <w:pPr>
        <w:rPr>
          <w:rFonts w:ascii="Calibri" w:hAnsi="Calibri" w:cs="Calibri"/>
          <w:lang w:val="en-US"/>
        </w:rPr>
      </w:pPr>
    </w:p>
    <w:p w14:paraId="340203B8" w14:textId="2D06B243" w:rsidR="00F75415" w:rsidRPr="00F75415" w:rsidRDefault="00F75415" w:rsidP="00F75415">
      <w:pPr>
        <w:rPr>
          <w:rFonts w:ascii="Calibri" w:hAnsi="Calibri" w:cs="Calibri"/>
          <w:lang w:val="en-US"/>
        </w:rPr>
      </w:pPr>
      <w:bookmarkStart w:id="9" w:name="_Toc176439574"/>
      <w:r w:rsidRPr="00F75415">
        <w:rPr>
          <w:rStyle w:val="Heading2Char"/>
          <w:rFonts w:ascii="Calibri" w:hAnsi="Calibri" w:cs="Calibri"/>
          <w:color w:val="auto"/>
          <w:sz w:val="24"/>
          <w:szCs w:val="24"/>
        </w:rPr>
        <w:t>Prompt</w:t>
      </w:r>
      <w:r w:rsidR="007A3DC3">
        <w:rPr>
          <w:rStyle w:val="Heading2Char"/>
          <w:rFonts w:ascii="Calibri" w:hAnsi="Calibri" w:cs="Calibri" w:hint="eastAsia"/>
          <w:color w:val="auto"/>
          <w:sz w:val="24"/>
          <w:szCs w:val="24"/>
        </w:rPr>
        <w:t xml:space="preserve"> and Response</w:t>
      </w:r>
      <w:bookmarkEnd w:id="9"/>
      <w:r w:rsidRPr="00F75415">
        <w:rPr>
          <w:rFonts w:ascii="Calibri" w:hAnsi="Calibri" w:cs="Calibri"/>
          <w:lang w:val="en-US"/>
        </w:rPr>
        <w:t>:</w:t>
      </w:r>
    </w:p>
    <w:p w14:paraId="3ECE6CD7" w14:textId="77777777" w:rsidR="00F75415" w:rsidRPr="00F75415" w:rsidRDefault="00F75415" w:rsidP="00F75415">
      <w:pPr>
        <w:rPr>
          <w:rFonts w:ascii="Calibri" w:hAnsi="Calibri" w:cs="Calibri"/>
          <w:lang w:val="en-US"/>
        </w:rPr>
      </w:pPr>
    </w:p>
    <w:p w14:paraId="1B2A05EB" w14:textId="65254589" w:rsidR="00F75415" w:rsidRPr="00AD20B6" w:rsidRDefault="00F75415" w:rsidP="00F75415">
      <w:pPr>
        <w:pStyle w:val="ListParagraph"/>
        <w:numPr>
          <w:ilvl w:val="0"/>
          <w:numId w:val="15"/>
        </w:numPr>
        <w:rPr>
          <w:rFonts w:ascii="Calibri" w:hAnsi="Calibri" w:cs="Calibri"/>
        </w:rPr>
      </w:pPr>
      <w:r w:rsidRPr="00F75415">
        <w:rPr>
          <w:rFonts w:ascii="Calibri" w:hAnsi="Calibri" w:cs="Calibri"/>
        </w:rPr>
        <w:t xml:space="preserve">Prompt 1: Provide a summary that combines the theories of Foucault and Butler with the </w:t>
      </w:r>
      <w:r w:rsidRPr="00AD20B6">
        <w:rPr>
          <w:rFonts w:ascii="Calibri" w:hAnsi="Calibri" w:cs="Calibri"/>
        </w:rPr>
        <w:t>context of digital media, focusing on identity construction and self-regulation.</w:t>
      </w:r>
    </w:p>
    <w:p w14:paraId="49BCC0FB" w14:textId="77777777" w:rsidR="00F75415" w:rsidRPr="00AD20B6" w:rsidRDefault="00F75415" w:rsidP="00F75415">
      <w:pPr>
        <w:pStyle w:val="ListParagraph"/>
        <w:rPr>
          <w:rFonts w:ascii="Calibri" w:hAnsi="Calibri" w:cs="Calibri"/>
        </w:rPr>
      </w:pPr>
    </w:p>
    <w:p w14:paraId="37E4FBEE" w14:textId="30871732" w:rsidR="00F75415" w:rsidRPr="00AD20B6" w:rsidRDefault="00F75415" w:rsidP="00F75415">
      <w:pPr>
        <w:pStyle w:val="ListParagraph"/>
        <w:rPr>
          <w:rFonts w:ascii="Calibri" w:hAnsi="Calibri" w:cs="Calibri"/>
        </w:rPr>
      </w:pPr>
      <w:r w:rsidRPr="00AD20B6">
        <w:rPr>
          <w:rFonts w:ascii="Calibri" w:hAnsi="Calibri" w:cs="Calibri"/>
        </w:rPr>
        <w:t>Response 1:</w:t>
      </w:r>
    </w:p>
    <w:p w14:paraId="66894CC0" w14:textId="6FAAFEC5" w:rsidR="00F75415" w:rsidRPr="00AD20B6" w:rsidRDefault="00F75415" w:rsidP="00F75415">
      <w:pPr>
        <w:jc w:val="center"/>
        <w:rPr>
          <w:rFonts w:ascii="Calibri" w:hAnsi="Calibri" w:cs="Calibri"/>
        </w:rPr>
      </w:pPr>
      <w:r w:rsidRPr="00AD20B6">
        <w:rPr>
          <w:rFonts w:ascii="Calibri" w:hAnsi="Calibri" w:cs="Calibri"/>
          <w:noProof/>
          <w14:ligatures w14:val="standardContextual"/>
        </w:rPr>
        <w:drawing>
          <wp:inline distT="0" distB="0" distL="0" distR="0" wp14:anchorId="0DFCB1FE" wp14:editId="33AB44FD">
            <wp:extent cx="5044307" cy="1358622"/>
            <wp:effectExtent l="0" t="0" r="0" b="635"/>
            <wp:docPr id="186143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36902"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173855" cy="1393514"/>
                    </a:xfrm>
                    <a:prstGeom prst="rect">
                      <a:avLst/>
                    </a:prstGeom>
                  </pic:spPr>
                </pic:pic>
              </a:graphicData>
            </a:graphic>
          </wp:inline>
        </w:drawing>
      </w:r>
    </w:p>
    <w:p w14:paraId="745860AE" w14:textId="77777777" w:rsidR="00F75415" w:rsidRPr="00AD20B6" w:rsidRDefault="00F75415" w:rsidP="00F75415">
      <w:pPr>
        <w:rPr>
          <w:rFonts w:ascii="Calibri" w:hAnsi="Calibri" w:cs="Calibri"/>
        </w:rPr>
      </w:pPr>
    </w:p>
    <w:p w14:paraId="28563A3E" w14:textId="39485340" w:rsidR="00F75415" w:rsidRPr="00AD20B6" w:rsidRDefault="00F75415" w:rsidP="00F75415">
      <w:pPr>
        <w:numPr>
          <w:ilvl w:val="0"/>
          <w:numId w:val="15"/>
        </w:numPr>
        <w:rPr>
          <w:rFonts w:ascii="Calibri" w:hAnsi="Calibri" w:cs="Calibri"/>
        </w:rPr>
      </w:pPr>
      <w:r w:rsidRPr="00803F3F">
        <w:rPr>
          <w:rFonts w:ascii="Calibri" w:hAnsi="Calibri" w:cs="Calibri"/>
        </w:rPr>
        <w:t>Prompt 2: What are some examples of power dynamics and performance concepts in Adam Bobrow's YouTube content?</w:t>
      </w:r>
    </w:p>
    <w:p w14:paraId="69AB2B63" w14:textId="77777777" w:rsidR="00F75415" w:rsidRPr="00AD20B6" w:rsidRDefault="00F75415" w:rsidP="00F75415">
      <w:pPr>
        <w:ind w:left="720"/>
        <w:rPr>
          <w:rFonts w:ascii="Calibri" w:hAnsi="Calibri" w:cs="Calibri"/>
        </w:rPr>
      </w:pPr>
    </w:p>
    <w:p w14:paraId="1058BB33" w14:textId="43427DC5" w:rsidR="00F75415" w:rsidRPr="00AD20B6" w:rsidRDefault="00F75415" w:rsidP="00F75415">
      <w:pPr>
        <w:ind w:left="720"/>
        <w:rPr>
          <w:rFonts w:ascii="Calibri" w:hAnsi="Calibri" w:cs="Calibri"/>
        </w:rPr>
      </w:pPr>
      <w:r w:rsidRPr="00AD20B6">
        <w:rPr>
          <w:rFonts w:ascii="Calibri" w:hAnsi="Calibri" w:cs="Calibri"/>
        </w:rPr>
        <w:t>Response 2:</w:t>
      </w:r>
    </w:p>
    <w:p w14:paraId="3A87BEF5" w14:textId="04B58F21" w:rsidR="00F75415" w:rsidRPr="00AD20B6" w:rsidRDefault="00F75415" w:rsidP="00F75415">
      <w:pPr>
        <w:ind w:left="720"/>
        <w:jc w:val="center"/>
        <w:rPr>
          <w:rFonts w:ascii="Calibri" w:hAnsi="Calibri" w:cs="Calibri"/>
        </w:rPr>
      </w:pPr>
      <w:r w:rsidRPr="00AD20B6">
        <w:rPr>
          <w:rFonts w:ascii="Calibri" w:hAnsi="Calibri" w:cs="Calibri"/>
          <w:noProof/>
          <w14:ligatures w14:val="standardContextual"/>
        </w:rPr>
        <w:drawing>
          <wp:inline distT="0" distB="0" distL="0" distR="0" wp14:anchorId="44409B76" wp14:editId="144F29FE">
            <wp:extent cx="5210629" cy="1022085"/>
            <wp:effectExtent l="0" t="0" r="0" b="0"/>
            <wp:docPr id="257947661" name="Picture 2" descr="A screenshot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47661" name="Picture 2" descr="A screenshot of a tex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234435" cy="1026755"/>
                    </a:xfrm>
                    <a:prstGeom prst="rect">
                      <a:avLst/>
                    </a:prstGeom>
                  </pic:spPr>
                </pic:pic>
              </a:graphicData>
            </a:graphic>
          </wp:inline>
        </w:drawing>
      </w:r>
    </w:p>
    <w:p w14:paraId="3C36DB4B" w14:textId="77777777" w:rsidR="00F75415" w:rsidRPr="00803F3F" w:rsidRDefault="00F75415" w:rsidP="00F75415">
      <w:pPr>
        <w:ind w:left="720"/>
        <w:rPr>
          <w:rFonts w:ascii="Calibri" w:hAnsi="Calibri" w:cs="Calibri"/>
        </w:rPr>
      </w:pPr>
    </w:p>
    <w:p w14:paraId="2F33AC28" w14:textId="77777777" w:rsidR="00F75415" w:rsidRPr="00AD20B6" w:rsidRDefault="00F75415" w:rsidP="00F75415">
      <w:pPr>
        <w:numPr>
          <w:ilvl w:val="0"/>
          <w:numId w:val="15"/>
        </w:numPr>
        <w:rPr>
          <w:rFonts w:ascii="Calibri" w:hAnsi="Calibri" w:cs="Calibri"/>
        </w:rPr>
      </w:pPr>
      <w:r w:rsidRPr="00803F3F">
        <w:rPr>
          <w:rFonts w:ascii="Calibri" w:hAnsi="Calibri" w:cs="Calibri"/>
        </w:rPr>
        <w:t>Prompt 3: Explain how Foucault's concept of 'biopower' applies to Adam Bobrow's digital presence on YouTube, especially how he influences the behavio</w:t>
      </w:r>
      <w:r w:rsidRPr="00AD20B6">
        <w:rPr>
          <w:rFonts w:ascii="Calibri" w:eastAsia="SimSun" w:hAnsi="Calibri" w:cs="Calibri"/>
        </w:rPr>
        <w:t>u</w:t>
      </w:r>
      <w:r w:rsidRPr="00803F3F">
        <w:rPr>
          <w:rFonts w:ascii="Calibri" w:hAnsi="Calibri" w:cs="Calibri"/>
        </w:rPr>
        <w:t>r of his audience.</w:t>
      </w:r>
    </w:p>
    <w:p w14:paraId="7C71B9D5" w14:textId="77777777" w:rsidR="00F75415" w:rsidRPr="00AD20B6" w:rsidRDefault="00F75415" w:rsidP="00F75415">
      <w:pPr>
        <w:ind w:left="720"/>
        <w:rPr>
          <w:rFonts w:ascii="Calibri" w:hAnsi="Calibri" w:cs="Calibri"/>
        </w:rPr>
      </w:pPr>
    </w:p>
    <w:p w14:paraId="541C6992" w14:textId="7EA11BB4" w:rsidR="00F75415" w:rsidRPr="00AD20B6" w:rsidRDefault="00F75415" w:rsidP="00F75415">
      <w:pPr>
        <w:ind w:left="720"/>
        <w:rPr>
          <w:rFonts w:ascii="Calibri" w:hAnsi="Calibri" w:cs="Calibri"/>
        </w:rPr>
      </w:pPr>
      <w:r w:rsidRPr="00AD20B6">
        <w:rPr>
          <w:rFonts w:ascii="Calibri" w:hAnsi="Calibri" w:cs="Calibri"/>
        </w:rPr>
        <w:t>Response 3:</w:t>
      </w:r>
    </w:p>
    <w:p w14:paraId="73B3ADB0" w14:textId="4F1B3924" w:rsidR="00F75415" w:rsidRPr="00AD20B6" w:rsidRDefault="00F75415" w:rsidP="00F75415">
      <w:pPr>
        <w:ind w:left="720"/>
        <w:jc w:val="center"/>
        <w:rPr>
          <w:rFonts w:ascii="Calibri" w:hAnsi="Calibri" w:cs="Calibri"/>
        </w:rPr>
      </w:pPr>
      <w:r w:rsidRPr="00AD20B6">
        <w:rPr>
          <w:rFonts w:ascii="Calibri" w:hAnsi="Calibri" w:cs="Calibri"/>
          <w:noProof/>
          <w14:ligatures w14:val="standardContextual"/>
        </w:rPr>
        <w:drawing>
          <wp:inline distT="0" distB="0" distL="0" distR="0" wp14:anchorId="626BEBD3" wp14:editId="21B1FB95">
            <wp:extent cx="5340804" cy="1003683"/>
            <wp:effectExtent l="0" t="0" r="0" b="0"/>
            <wp:docPr id="72257477" name="Picture 3"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7477" name="Picture 3" descr="A white background with black tex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463893" cy="1026815"/>
                    </a:xfrm>
                    <a:prstGeom prst="rect">
                      <a:avLst/>
                    </a:prstGeom>
                  </pic:spPr>
                </pic:pic>
              </a:graphicData>
            </a:graphic>
          </wp:inline>
        </w:drawing>
      </w:r>
    </w:p>
    <w:p w14:paraId="4C7B6CE2" w14:textId="77777777" w:rsidR="00F75415" w:rsidRPr="00AD20B6" w:rsidRDefault="00F75415" w:rsidP="00F75415">
      <w:pPr>
        <w:ind w:left="720"/>
        <w:jc w:val="center"/>
        <w:rPr>
          <w:rFonts w:ascii="Calibri" w:hAnsi="Calibri" w:cs="Calibri"/>
        </w:rPr>
      </w:pPr>
    </w:p>
    <w:p w14:paraId="28EBE240" w14:textId="77777777" w:rsidR="00F75415" w:rsidRPr="00AD20B6" w:rsidRDefault="00F75415" w:rsidP="00F75415">
      <w:pPr>
        <w:ind w:left="720"/>
        <w:jc w:val="center"/>
        <w:rPr>
          <w:rFonts w:ascii="Calibri" w:hAnsi="Calibri" w:cs="Calibri"/>
        </w:rPr>
      </w:pPr>
    </w:p>
    <w:p w14:paraId="2BEC2474" w14:textId="77777777" w:rsidR="00F75415" w:rsidRPr="00AD20B6" w:rsidRDefault="00F75415" w:rsidP="00F75415">
      <w:pPr>
        <w:ind w:left="720"/>
        <w:jc w:val="center"/>
        <w:rPr>
          <w:rFonts w:ascii="Calibri" w:hAnsi="Calibri" w:cs="Calibri"/>
        </w:rPr>
      </w:pPr>
    </w:p>
    <w:p w14:paraId="1C2958B1" w14:textId="77777777" w:rsidR="00F75415" w:rsidRPr="00AD20B6" w:rsidRDefault="00F75415" w:rsidP="00F75415">
      <w:pPr>
        <w:ind w:left="720"/>
        <w:jc w:val="center"/>
        <w:rPr>
          <w:rFonts w:ascii="Calibri" w:hAnsi="Calibri" w:cs="Calibri"/>
        </w:rPr>
      </w:pPr>
    </w:p>
    <w:p w14:paraId="18620D88" w14:textId="77777777" w:rsidR="00F75415" w:rsidRPr="00AD20B6" w:rsidRDefault="00F75415" w:rsidP="00F75415">
      <w:pPr>
        <w:ind w:left="720"/>
        <w:jc w:val="center"/>
        <w:rPr>
          <w:rFonts w:ascii="Calibri" w:hAnsi="Calibri" w:cs="Calibri"/>
        </w:rPr>
      </w:pPr>
    </w:p>
    <w:p w14:paraId="48339B50" w14:textId="77777777" w:rsidR="00F75415" w:rsidRPr="00803F3F" w:rsidRDefault="00F75415" w:rsidP="00644AE4">
      <w:pPr>
        <w:rPr>
          <w:rFonts w:ascii="Calibri" w:hAnsi="Calibri" w:cs="Calibri" w:hint="eastAsia"/>
        </w:rPr>
      </w:pPr>
    </w:p>
    <w:p w14:paraId="50B1E0ED" w14:textId="0D308A45" w:rsidR="00F75415" w:rsidRPr="00AD20B6" w:rsidRDefault="00F75415" w:rsidP="00F75415">
      <w:pPr>
        <w:numPr>
          <w:ilvl w:val="0"/>
          <w:numId w:val="15"/>
        </w:numPr>
        <w:rPr>
          <w:rFonts w:ascii="Calibri" w:hAnsi="Calibri" w:cs="Calibri"/>
        </w:rPr>
      </w:pPr>
      <w:r w:rsidRPr="00803F3F">
        <w:rPr>
          <w:rFonts w:ascii="Calibri" w:hAnsi="Calibri" w:cs="Calibri"/>
        </w:rPr>
        <w:lastRenderedPageBreak/>
        <w:t>Prompt 4: How can we extend Judith Butler's concept of 'gender performativity' beyond gender to discuss how influencers like Adam Bober construct their identities through online repetition?</w:t>
      </w:r>
    </w:p>
    <w:p w14:paraId="2F54D6EE" w14:textId="77777777" w:rsidR="00F75415" w:rsidRPr="00AD20B6" w:rsidRDefault="00F75415" w:rsidP="00F75415">
      <w:pPr>
        <w:ind w:left="720"/>
        <w:rPr>
          <w:rFonts w:ascii="Calibri" w:hAnsi="Calibri" w:cs="Calibri"/>
        </w:rPr>
      </w:pPr>
    </w:p>
    <w:p w14:paraId="767407C1" w14:textId="26D30F13" w:rsidR="00F75415" w:rsidRPr="00803F3F" w:rsidRDefault="00F75415" w:rsidP="00F75415">
      <w:pPr>
        <w:ind w:left="720"/>
        <w:rPr>
          <w:rFonts w:ascii="Calibri" w:hAnsi="Calibri" w:cs="Calibri"/>
        </w:rPr>
      </w:pPr>
      <w:r w:rsidRPr="00AD20B6">
        <w:rPr>
          <w:rFonts w:ascii="Calibri" w:hAnsi="Calibri" w:cs="Calibri"/>
        </w:rPr>
        <w:t>Response 4:</w:t>
      </w:r>
    </w:p>
    <w:p w14:paraId="4CF90AD2" w14:textId="68F3F8BA" w:rsidR="00F75415" w:rsidRPr="00AD20B6" w:rsidRDefault="00F75415" w:rsidP="00F75415">
      <w:pPr>
        <w:jc w:val="center"/>
        <w:rPr>
          <w:rFonts w:ascii="Calibri" w:hAnsi="Calibri" w:cs="Calibri"/>
        </w:rPr>
      </w:pPr>
      <w:r w:rsidRPr="00AD20B6">
        <w:rPr>
          <w:rFonts w:ascii="Calibri" w:hAnsi="Calibri" w:cs="Calibri"/>
          <w:noProof/>
          <w14:ligatures w14:val="standardContextual"/>
        </w:rPr>
        <w:drawing>
          <wp:inline distT="0" distB="0" distL="0" distR="0" wp14:anchorId="7299E394" wp14:editId="64FBB170">
            <wp:extent cx="5092599" cy="1093605"/>
            <wp:effectExtent l="0" t="0" r="635" b="0"/>
            <wp:docPr id="278114484" name="Picture 4"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14484" name="Picture 4" descr="A white background with black tex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186127" cy="1113689"/>
                    </a:xfrm>
                    <a:prstGeom prst="rect">
                      <a:avLst/>
                    </a:prstGeom>
                  </pic:spPr>
                </pic:pic>
              </a:graphicData>
            </a:graphic>
          </wp:inline>
        </w:drawing>
      </w:r>
    </w:p>
    <w:p w14:paraId="6F439CC4" w14:textId="77777777" w:rsidR="00B31D4C" w:rsidRPr="00AD20B6" w:rsidRDefault="00B31D4C" w:rsidP="00545C68">
      <w:pPr>
        <w:rPr>
          <w:rFonts w:ascii="Calibri" w:hAnsi="Calibri" w:cs="Calibri"/>
        </w:rPr>
      </w:pPr>
    </w:p>
    <w:p w14:paraId="163B3DB2" w14:textId="77777777" w:rsidR="00B31D4C" w:rsidRPr="00AD20B6" w:rsidRDefault="00B31D4C" w:rsidP="00B31D4C">
      <w:pPr>
        <w:rPr>
          <w:rFonts w:ascii="Calibri" w:hAnsi="Calibri" w:cs="Calibri"/>
        </w:rPr>
      </w:pPr>
      <w:bookmarkStart w:id="10" w:name="_Toc176439575"/>
      <w:r w:rsidRPr="00AA3766">
        <w:rPr>
          <w:rStyle w:val="Heading2Char"/>
          <w:rFonts w:ascii="Calibri" w:hAnsi="Calibri" w:cs="Calibri"/>
          <w:color w:val="auto"/>
          <w:sz w:val="24"/>
          <w:szCs w:val="24"/>
          <w:lang w:val="en-CN"/>
        </w:rPr>
        <w:t>Critical Evaluation</w:t>
      </w:r>
      <w:bookmarkEnd w:id="10"/>
      <w:r w:rsidRPr="00AA3766">
        <w:rPr>
          <w:rFonts w:ascii="Calibri" w:hAnsi="Calibri" w:cs="Calibri"/>
        </w:rPr>
        <w:t>:</w:t>
      </w:r>
    </w:p>
    <w:p w14:paraId="79BA9546" w14:textId="77777777" w:rsidR="00B31D4C" w:rsidRPr="00AA3766" w:rsidRDefault="00B31D4C" w:rsidP="00B31D4C">
      <w:pPr>
        <w:rPr>
          <w:rFonts w:ascii="Calibri" w:hAnsi="Calibri" w:cs="Calibri"/>
        </w:rPr>
      </w:pPr>
    </w:p>
    <w:p w14:paraId="05FDA6CE" w14:textId="1812B311" w:rsidR="00B31D4C" w:rsidRPr="00AD20B6" w:rsidRDefault="00B31D4C" w:rsidP="00F75415">
      <w:pPr>
        <w:pStyle w:val="ListParagraph"/>
        <w:numPr>
          <w:ilvl w:val="0"/>
          <w:numId w:val="16"/>
        </w:numPr>
        <w:rPr>
          <w:rFonts w:ascii="Calibri" w:hAnsi="Calibri" w:cs="Calibri"/>
        </w:rPr>
      </w:pPr>
      <w:r w:rsidRPr="00AD20B6">
        <w:rPr>
          <w:rFonts w:ascii="Calibri" w:hAnsi="Calibri" w:cs="Calibri"/>
        </w:rPr>
        <w:t>Response 1: AI provides a brief description of the theories of Foucault and Butler on digital media and identity construction. However, deeper and more specific discussions should be conducted around these theories and Bobrow's YouTube content and corresponding video examples as evidence for practice. Therefore, I will explain the relationship between theory and practice in a comprehensive way by citing specific and detailed YouTube videos of Bobrow.</w:t>
      </w:r>
    </w:p>
    <w:p w14:paraId="6EF4D06D" w14:textId="77777777" w:rsidR="00B31D4C" w:rsidRPr="00AA3766" w:rsidRDefault="00B31D4C" w:rsidP="00B31D4C">
      <w:pPr>
        <w:rPr>
          <w:rFonts w:ascii="Calibri" w:hAnsi="Calibri" w:cs="Calibri"/>
        </w:rPr>
      </w:pPr>
    </w:p>
    <w:p w14:paraId="40ECCA27" w14:textId="330380C9" w:rsidR="00B31D4C" w:rsidRPr="00F75415" w:rsidRDefault="00B31D4C" w:rsidP="00F75415">
      <w:pPr>
        <w:pStyle w:val="ListParagraph"/>
        <w:numPr>
          <w:ilvl w:val="0"/>
          <w:numId w:val="16"/>
        </w:numPr>
        <w:rPr>
          <w:rFonts w:ascii="Calibri" w:hAnsi="Calibri" w:cs="Calibri"/>
        </w:rPr>
      </w:pPr>
      <w:r w:rsidRPr="00AD20B6">
        <w:rPr>
          <w:rFonts w:ascii="Calibri" w:hAnsi="Calibri" w:cs="Calibri"/>
        </w:rPr>
        <w:t>Response 2: Although this response captures some of the power dynamics and performativity contained in Bobrow's social media, it also lacks specific discussion of how these dynamics relate to Bobrow and his audience's following. Therefore, I</w:t>
      </w:r>
      <w:r w:rsidRPr="00F75415">
        <w:rPr>
          <w:rFonts w:ascii="Calibri" w:hAnsi="Calibri" w:cs="Calibri"/>
        </w:rPr>
        <w:t xml:space="preserve"> have added appropriate supplements to explain that the challenge set by Bobrow not only makes table tennis more accessible to the public, but also changes the audience's traditional perception of power and authority in the table tennis world.</w:t>
      </w:r>
    </w:p>
    <w:p w14:paraId="57140B04" w14:textId="77777777" w:rsidR="00B31D4C" w:rsidRPr="00AA3766" w:rsidRDefault="00B31D4C" w:rsidP="00B31D4C">
      <w:pPr>
        <w:rPr>
          <w:rFonts w:ascii="Calibri" w:hAnsi="Calibri" w:cs="Calibri"/>
        </w:rPr>
      </w:pPr>
    </w:p>
    <w:p w14:paraId="36F771EB" w14:textId="439FCB82" w:rsidR="00B31D4C" w:rsidRPr="00F75415" w:rsidRDefault="00B31D4C" w:rsidP="00F75415">
      <w:pPr>
        <w:pStyle w:val="ListParagraph"/>
        <w:numPr>
          <w:ilvl w:val="0"/>
          <w:numId w:val="16"/>
        </w:numPr>
        <w:rPr>
          <w:rFonts w:ascii="Calibri" w:hAnsi="Calibri" w:cs="Calibri"/>
        </w:rPr>
      </w:pPr>
      <w:r w:rsidRPr="00F75415">
        <w:rPr>
          <w:rFonts w:ascii="Calibri" w:hAnsi="Calibri" w:cs="Calibri"/>
        </w:rPr>
        <w:t>Response 3: AI's interpretation of ‘biopower’ is correct but somewhat general, failing to explain specifically how Bobrow's social media content drives the audience's behavior beyond table tennis skills. I explained that Bobrow's self-criticism, improvement, and even fine-tuning of excellence, all of these demonstrate his deeper influence on the behaviour of the audience. Thus, the audience's comments, likes, and shares have also become a positive response to Bobrow's identity recognition.</w:t>
      </w:r>
    </w:p>
    <w:p w14:paraId="4DDA1990" w14:textId="77777777" w:rsidR="00B31D4C" w:rsidRPr="00AA3766" w:rsidRDefault="00B31D4C" w:rsidP="00B31D4C">
      <w:pPr>
        <w:rPr>
          <w:rFonts w:ascii="Calibri" w:hAnsi="Calibri" w:cs="Calibri"/>
        </w:rPr>
      </w:pPr>
    </w:p>
    <w:p w14:paraId="4313974F" w14:textId="5B132FEE" w:rsidR="00B31D4C" w:rsidRPr="00F75415" w:rsidRDefault="00B31D4C" w:rsidP="00F75415">
      <w:pPr>
        <w:pStyle w:val="ListParagraph"/>
        <w:numPr>
          <w:ilvl w:val="0"/>
          <w:numId w:val="16"/>
        </w:numPr>
        <w:rPr>
          <w:rFonts w:ascii="Calibri" w:hAnsi="Calibri" w:cs="Calibri"/>
        </w:rPr>
      </w:pPr>
      <w:r w:rsidRPr="00F75415">
        <w:rPr>
          <w:rFonts w:ascii="Calibri" w:hAnsi="Calibri" w:cs="Calibri"/>
        </w:rPr>
        <w:t>Response 4: The application of Butler's performance concept to Bobrow's Internet image construction is correct, but it is not enough to clarify the role of audience feedback in reinforcing these behaviours. I added an interactive analysis of Bobrow's videos, especially how the audience's feedback can be reflected in his future content self-expression.</w:t>
      </w:r>
    </w:p>
    <w:p w14:paraId="61A07E0D" w14:textId="77777777" w:rsidR="00B31D4C" w:rsidRPr="00F75415" w:rsidRDefault="00B31D4C" w:rsidP="00B31D4C">
      <w:pPr>
        <w:rPr>
          <w:rFonts w:ascii="Calibri" w:hAnsi="Calibri" w:cs="Calibri"/>
        </w:rPr>
      </w:pPr>
    </w:p>
    <w:p w14:paraId="5711311A" w14:textId="77777777" w:rsidR="00F75415" w:rsidRPr="00F75415" w:rsidRDefault="00F75415" w:rsidP="00B31D4C">
      <w:pPr>
        <w:rPr>
          <w:rFonts w:ascii="Calibri" w:hAnsi="Calibri" w:cs="Calibri"/>
        </w:rPr>
      </w:pPr>
    </w:p>
    <w:p w14:paraId="315A1CAC" w14:textId="77777777" w:rsidR="00542090" w:rsidRPr="00F75415" w:rsidRDefault="00542090" w:rsidP="00542090">
      <w:pPr>
        <w:pStyle w:val="Heading2"/>
        <w:rPr>
          <w:rFonts w:ascii="Calibri" w:hAnsi="Calibri" w:cs="Calibri"/>
          <w:color w:val="auto"/>
          <w:sz w:val="24"/>
          <w:szCs w:val="24"/>
        </w:rPr>
      </w:pPr>
      <w:bookmarkStart w:id="11" w:name="_Toc176439576"/>
      <w:r w:rsidRPr="00F75415">
        <w:rPr>
          <w:rFonts w:ascii="Calibri" w:hAnsi="Calibri" w:cs="Calibri"/>
          <w:color w:val="auto"/>
          <w:sz w:val="24"/>
          <w:szCs w:val="24"/>
        </w:rPr>
        <w:lastRenderedPageBreak/>
        <w:t>Refining and Enhancing the AI-Generated Responses</w:t>
      </w:r>
      <w:bookmarkEnd w:id="11"/>
    </w:p>
    <w:p w14:paraId="485A89E8" w14:textId="77777777" w:rsidR="00B31D4C" w:rsidRPr="00F75415" w:rsidRDefault="00B31D4C" w:rsidP="00B31D4C">
      <w:pPr>
        <w:rPr>
          <w:rFonts w:ascii="Calibri" w:hAnsi="Calibri" w:cs="Calibri"/>
        </w:rPr>
      </w:pPr>
    </w:p>
    <w:p w14:paraId="546960CC" w14:textId="77777777" w:rsidR="00B31D4C" w:rsidRPr="00F75415" w:rsidRDefault="00B31D4C" w:rsidP="00B31D4C">
      <w:pPr>
        <w:rPr>
          <w:rFonts w:ascii="Calibri" w:hAnsi="Calibri" w:cs="Calibri"/>
        </w:rPr>
      </w:pPr>
      <w:r w:rsidRPr="00B90D33">
        <w:rPr>
          <w:rFonts w:ascii="Calibri" w:hAnsi="Calibri" w:cs="Calibri"/>
        </w:rPr>
        <w:t>In assessing the responses of AI, my focus tend</w:t>
      </w:r>
      <w:r w:rsidRPr="00F75415">
        <w:rPr>
          <w:rFonts w:ascii="Calibri" w:hAnsi="Calibri" w:cs="Calibri"/>
        </w:rPr>
        <w:t>ed</w:t>
      </w:r>
      <w:r w:rsidRPr="00B90D33">
        <w:rPr>
          <w:rFonts w:ascii="Calibri" w:hAnsi="Calibri" w:cs="Calibri"/>
        </w:rPr>
        <w:t xml:space="preserve"> to be on judging how well AI applie</w:t>
      </w:r>
      <w:r w:rsidRPr="00F75415">
        <w:rPr>
          <w:rFonts w:ascii="Calibri" w:hAnsi="Calibri" w:cs="Calibri"/>
        </w:rPr>
        <w:t>d</w:t>
      </w:r>
      <w:r w:rsidRPr="00B90D33">
        <w:rPr>
          <w:rFonts w:ascii="Calibri" w:hAnsi="Calibri" w:cs="Calibri"/>
        </w:rPr>
        <w:t xml:space="preserve"> the theories of Foucault and Butler to Bobrow's YouTube videos. For </w:t>
      </w:r>
      <w:r w:rsidRPr="00F75415">
        <w:rPr>
          <w:rFonts w:ascii="Calibri" w:hAnsi="Calibri" w:cs="Calibri"/>
        </w:rPr>
        <w:t>R</w:t>
      </w:r>
      <w:r w:rsidRPr="00B90D33">
        <w:rPr>
          <w:rFonts w:ascii="Calibri" w:hAnsi="Calibri" w:cs="Calibri"/>
        </w:rPr>
        <w:t xml:space="preserve">esponse 1, the theoretical summary of AI </w:t>
      </w:r>
      <w:r w:rsidRPr="00F75415">
        <w:rPr>
          <w:rFonts w:ascii="Calibri" w:hAnsi="Calibri" w:cs="Calibri"/>
        </w:rPr>
        <w:t>was</w:t>
      </w:r>
      <w:r w:rsidRPr="00B90D33">
        <w:rPr>
          <w:rFonts w:ascii="Calibri" w:hAnsi="Calibri" w:cs="Calibri"/>
        </w:rPr>
        <w:t xml:space="preserve"> concise and clear, and </w:t>
      </w:r>
      <w:r w:rsidRPr="00F75415">
        <w:rPr>
          <w:rFonts w:ascii="Calibri" w:hAnsi="Calibri" w:cs="Calibri"/>
        </w:rPr>
        <w:t>was</w:t>
      </w:r>
      <w:r w:rsidRPr="00B90D33">
        <w:rPr>
          <w:rFonts w:ascii="Calibri" w:hAnsi="Calibri" w:cs="Calibri"/>
        </w:rPr>
        <w:t xml:space="preserve"> a favorable breakthrough in analysis. Although there </w:t>
      </w:r>
      <w:r w:rsidRPr="00F75415">
        <w:rPr>
          <w:rFonts w:ascii="Calibri" w:hAnsi="Calibri" w:cs="Calibri"/>
        </w:rPr>
        <w:t>were</w:t>
      </w:r>
      <w:r w:rsidRPr="00B90D33">
        <w:rPr>
          <w:rFonts w:ascii="Calibri" w:hAnsi="Calibri" w:cs="Calibri"/>
        </w:rPr>
        <w:t xml:space="preserve"> no specific examples in the response to more vividly demonstrate the practical application of these theories. So, I ke</w:t>
      </w:r>
      <w:r w:rsidRPr="00F75415">
        <w:rPr>
          <w:rFonts w:ascii="Calibri" w:hAnsi="Calibri" w:cs="Calibri"/>
        </w:rPr>
        <w:t>pt</w:t>
      </w:r>
      <w:r w:rsidRPr="00B90D33">
        <w:rPr>
          <w:rFonts w:ascii="Calibri" w:hAnsi="Calibri" w:cs="Calibri"/>
        </w:rPr>
        <w:t xml:space="preserve"> the theoretical framework, and add</w:t>
      </w:r>
      <w:r w:rsidRPr="00F75415">
        <w:rPr>
          <w:rFonts w:ascii="Calibri" w:hAnsi="Calibri" w:cs="Calibri"/>
        </w:rPr>
        <w:t>ed</w:t>
      </w:r>
      <w:r w:rsidRPr="00B90D33">
        <w:rPr>
          <w:rFonts w:ascii="Calibri" w:hAnsi="Calibri" w:cs="Calibri"/>
        </w:rPr>
        <w:t xml:space="preserve"> Bobrow's YouTube video as an example for evidence. For instance, I described how Bobrow's humor and technical skills in the table tennis challenge</w:t>
      </w:r>
      <w:r w:rsidRPr="00F75415">
        <w:rPr>
          <w:rFonts w:ascii="Calibri" w:hAnsi="Calibri" w:cs="Calibri"/>
        </w:rPr>
        <w:t>s</w:t>
      </w:r>
      <w:r w:rsidRPr="00B90D33">
        <w:rPr>
          <w:rFonts w:ascii="Calibri" w:hAnsi="Calibri" w:cs="Calibri"/>
        </w:rPr>
        <w:t xml:space="preserve"> reflect</w:t>
      </w:r>
      <w:r w:rsidRPr="00F75415">
        <w:rPr>
          <w:rFonts w:ascii="Calibri" w:hAnsi="Calibri" w:cs="Calibri"/>
        </w:rPr>
        <w:t>ed</w:t>
      </w:r>
      <w:r w:rsidRPr="00B90D33">
        <w:rPr>
          <w:rFonts w:ascii="Calibri" w:hAnsi="Calibri" w:cs="Calibri"/>
        </w:rPr>
        <w:t xml:space="preserve"> self-regulation and performance. This addition </w:t>
      </w:r>
      <w:r w:rsidRPr="00F75415">
        <w:rPr>
          <w:rFonts w:ascii="Calibri" w:hAnsi="Calibri" w:cs="Calibri"/>
        </w:rPr>
        <w:t>would</w:t>
      </w:r>
      <w:r w:rsidRPr="00B90D33">
        <w:rPr>
          <w:rFonts w:ascii="Calibri" w:hAnsi="Calibri" w:cs="Calibri"/>
        </w:rPr>
        <w:t xml:space="preserve"> provide a more complete answer and strengthen the argument.</w:t>
      </w:r>
    </w:p>
    <w:p w14:paraId="69B351F1" w14:textId="77777777" w:rsidR="00B31D4C" w:rsidRPr="00B90D33" w:rsidRDefault="00B31D4C" w:rsidP="00B31D4C">
      <w:pPr>
        <w:rPr>
          <w:rFonts w:ascii="Calibri" w:hAnsi="Calibri" w:cs="Calibri"/>
        </w:rPr>
      </w:pPr>
    </w:p>
    <w:p w14:paraId="1F5B709B" w14:textId="77777777" w:rsidR="00B31D4C" w:rsidRPr="00F75415" w:rsidRDefault="00B31D4C" w:rsidP="00B31D4C">
      <w:pPr>
        <w:rPr>
          <w:rFonts w:ascii="Calibri" w:hAnsi="Calibri" w:cs="Calibri"/>
        </w:rPr>
      </w:pPr>
      <w:r w:rsidRPr="00B90D33">
        <w:rPr>
          <w:rFonts w:ascii="Calibri" w:hAnsi="Calibri" w:cs="Calibri"/>
        </w:rPr>
        <w:t>In Response 2, AI effectively identified the power dynamics and performativity covered in the Bobrow</w:t>
      </w:r>
      <w:r w:rsidRPr="00F75415">
        <w:rPr>
          <w:rFonts w:ascii="Calibri" w:hAnsi="Calibri" w:cs="Calibri"/>
        </w:rPr>
        <w:t>’s</w:t>
      </w:r>
      <w:r w:rsidRPr="00B90D33">
        <w:rPr>
          <w:rFonts w:ascii="Calibri" w:hAnsi="Calibri" w:cs="Calibri"/>
        </w:rPr>
        <w:t xml:space="preserve"> video, but similarly did not provide deeper analysis of how these dynamics affect individuals and </w:t>
      </w:r>
      <w:r w:rsidRPr="00F75415">
        <w:rPr>
          <w:rFonts w:ascii="Calibri" w:hAnsi="Calibri" w:cs="Calibri"/>
        </w:rPr>
        <w:t>his</w:t>
      </w:r>
      <w:r w:rsidRPr="00B90D33">
        <w:rPr>
          <w:rFonts w:ascii="Calibri" w:hAnsi="Calibri" w:cs="Calibri"/>
        </w:rPr>
        <w:t xml:space="preserve"> audiences. I reserved my basic interpretation of </w:t>
      </w:r>
      <w:r w:rsidRPr="00F75415">
        <w:rPr>
          <w:rFonts w:ascii="Calibri" w:hAnsi="Calibri" w:cs="Calibri"/>
        </w:rPr>
        <w:t xml:space="preserve">this </w:t>
      </w:r>
      <w:r w:rsidRPr="00B90D33">
        <w:rPr>
          <w:rFonts w:ascii="Calibri" w:hAnsi="Calibri" w:cs="Calibri"/>
        </w:rPr>
        <w:t xml:space="preserve">AI response, but </w:t>
      </w:r>
      <w:r w:rsidRPr="00F75415">
        <w:rPr>
          <w:rFonts w:ascii="Calibri" w:hAnsi="Calibri" w:cs="Calibri"/>
          <w:lang w:val="en-AU"/>
        </w:rPr>
        <w:t>enhanced</w:t>
      </w:r>
      <w:r w:rsidRPr="00F75415">
        <w:rPr>
          <w:rFonts w:ascii="Calibri" w:hAnsi="Calibri" w:cs="Calibri"/>
        </w:rPr>
        <w:t xml:space="preserve"> it by discussing how Bobrow's challenges had altered the traditional understanding of power and authority within the table tennis community. I u</w:t>
      </w:r>
      <w:r w:rsidRPr="00B90D33">
        <w:rPr>
          <w:rFonts w:ascii="Calibri" w:hAnsi="Calibri" w:cs="Calibri"/>
        </w:rPr>
        <w:t>se</w:t>
      </w:r>
      <w:r w:rsidRPr="00F75415">
        <w:rPr>
          <w:rFonts w:ascii="Calibri" w:hAnsi="Calibri" w:cs="Calibri"/>
        </w:rPr>
        <w:t>d</w:t>
      </w:r>
      <w:r w:rsidRPr="00B90D33">
        <w:rPr>
          <w:rFonts w:ascii="Calibri" w:hAnsi="Calibri" w:cs="Calibri"/>
        </w:rPr>
        <w:t xml:space="preserve"> Bobrow's redefinition of professional players and amateurs to improve text relevance and enrich details. The corresponding modifications reflect</w:t>
      </w:r>
      <w:r w:rsidRPr="00F75415">
        <w:rPr>
          <w:rFonts w:ascii="Calibri" w:hAnsi="Calibri" w:cs="Calibri"/>
        </w:rPr>
        <w:t>ed</w:t>
      </w:r>
      <w:r w:rsidRPr="00B90D33">
        <w:rPr>
          <w:rFonts w:ascii="Calibri" w:hAnsi="Calibri" w:cs="Calibri"/>
        </w:rPr>
        <w:t xml:space="preserve"> both the existence of power dynamics and Bobrow's deeper influence on the audience.</w:t>
      </w:r>
    </w:p>
    <w:p w14:paraId="11FBACEC" w14:textId="77777777" w:rsidR="00B31D4C" w:rsidRPr="00B90D33" w:rsidRDefault="00B31D4C" w:rsidP="00B31D4C">
      <w:pPr>
        <w:rPr>
          <w:rFonts w:ascii="Calibri" w:hAnsi="Calibri" w:cs="Calibri"/>
        </w:rPr>
      </w:pPr>
    </w:p>
    <w:p w14:paraId="7F259F90" w14:textId="77777777" w:rsidR="00B31D4C" w:rsidRPr="00B90D33" w:rsidRDefault="00B31D4C" w:rsidP="00B31D4C">
      <w:pPr>
        <w:rPr>
          <w:rFonts w:ascii="Calibri" w:hAnsi="Calibri" w:cs="Calibri"/>
        </w:rPr>
      </w:pPr>
      <w:r w:rsidRPr="00B90D33">
        <w:rPr>
          <w:rFonts w:ascii="Calibri" w:hAnsi="Calibri" w:cs="Calibri"/>
        </w:rPr>
        <w:t xml:space="preserve">Similarly, in </w:t>
      </w:r>
      <w:r w:rsidRPr="00F75415">
        <w:rPr>
          <w:rFonts w:ascii="Calibri" w:hAnsi="Calibri" w:cs="Calibri"/>
        </w:rPr>
        <w:t>R</w:t>
      </w:r>
      <w:r w:rsidRPr="00B90D33">
        <w:rPr>
          <w:rFonts w:ascii="Calibri" w:hAnsi="Calibri" w:cs="Calibri"/>
        </w:rPr>
        <w:t>esponse 3, the</w:t>
      </w:r>
      <w:r w:rsidRPr="00F75415">
        <w:rPr>
          <w:rFonts w:ascii="Calibri" w:hAnsi="Calibri" w:cs="Calibri"/>
        </w:rPr>
        <w:t xml:space="preserve"> AI</w:t>
      </w:r>
      <w:r w:rsidRPr="00B90D33">
        <w:rPr>
          <w:rFonts w:ascii="Calibri" w:hAnsi="Calibri" w:cs="Calibri"/>
        </w:rPr>
        <w:t xml:space="preserve"> explanation of </w:t>
      </w:r>
      <w:r w:rsidRPr="00F75415">
        <w:rPr>
          <w:rFonts w:ascii="Calibri" w:hAnsi="Calibri" w:cs="Calibri"/>
        </w:rPr>
        <w:t>‘biopower’</w:t>
      </w:r>
      <w:r w:rsidRPr="00B90D33">
        <w:rPr>
          <w:rFonts w:ascii="Calibri" w:hAnsi="Calibri" w:cs="Calibri"/>
        </w:rPr>
        <w:t xml:space="preserve"> </w:t>
      </w:r>
      <w:r w:rsidRPr="00F75415">
        <w:rPr>
          <w:rFonts w:ascii="Calibri" w:hAnsi="Calibri" w:cs="Calibri"/>
        </w:rPr>
        <w:t>was</w:t>
      </w:r>
      <w:r w:rsidRPr="00B90D33">
        <w:rPr>
          <w:rFonts w:ascii="Calibri" w:hAnsi="Calibri" w:cs="Calibri"/>
        </w:rPr>
        <w:t xml:space="preserve"> correct but lack</w:t>
      </w:r>
      <w:r w:rsidRPr="00F75415">
        <w:rPr>
          <w:rFonts w:ascii="Calibri" w:hAnsi="Calibri" w:cs="Calibri"/>
        </w:rPr>
        <w:t>ed</w:t>
      </w:r>
      <w:r w:rsidRPr="00B90D33">
        <w:rPr>
          <w:rFonts w:ascii="Calibri" w:hAnsi="Calibri" w:cs="Calibri"/>
        </w:rPr>
        <w:t xml:space="preserve"> details about changing audience behavio</w:t>
      </w:r>
      <w:r w:rsidRPr="00F75415">
        <w:rPr>
          <w:rFonts w:ascii="Calibri" w:hAnsi="Calibri" w:cs="Calibri"/>
        </w:rPr>
        <w:t>u</w:t>
      </w:r>
      <w:r w:rsidRPr="00B90D33">
        <w:rPr>
          <w:rFonts w:ascii="Calibri" w:hAnsi="Calibri" w:cs="Calibri"/>
        </w:rPr>
        <w:t>r. I retain</w:t>
      </w:r>
      <w:r w:rsidRPr="00F75415">
        <w:rPr>
          <w:rFonts w:ascii="Calibri" w:hAnsi="Calibri" w:cs="Calibri"/>
        </w:rPr>
        <w:t>ed</w:t>
      </w:r>
      <w:r w:rsidRPr="00B90D33">
        <w:rPr>
          <w:rFonts w:ascii="Calibri" w:hAnsi="Calibri" w:cs="Calibri"/>
        </w:rPr>
        <w:t xml:space="preserve"> the perspectives and ideas provided by AI, and introduce</w:t>
      </w:r>
      <w:r w:rsidRPr="00F75415">
        <w:rPr>
          <w:rFonts w:ascii="Calibri" w:hAnsi="Calibri" w:cs="Calibri"/>
        </w:rPr>
        <w:t>d</w:t>
      </w:r>
      <w:r w:rsidRPr="00B90D33">
        <w:rPr>
          <w:rFonts w:ascii="Calibri" w:hAnsi="Calibri" w:cs="Calibri"/>
        </w:rPr>
        <w:t xml:space="preserve"> Bobrow's guidance on his audience's table tennis skills to increase the pertinence of the argument and clarif</w:t>
      </w:r>
      <w:r w:rsidRPr="00F75415">
        <w:rPr>
          <w:rFonts w:ascii="Calibri" w:hAnsi="Calibri" w:cs="Calibri"/>
        </w:rPr>
        <w:t>y</w:t>
      </w:r>
      <w:r w:rsidRPr="00B90D33">
        <w:rPr>
          <w:rFonts w:ascii="Calibri" w:hAnsi="Calibri" w:cs="Calibri"/>
        </w:rPr>
        <w:t xml:space="preserve"> the interaction between theory and the actual behavio</w:t>
      </w:r>
      <w:r w:rsidRPr="00F75415">
        <w:rPr>
          <w:rFonts w:ascii="Calibri" w:hAnsi="Calibri" w:cs="Calibri"/>
        </w:rPr>
        <w:t>u</w:t>
      </w:r>
      <w:r w:rsidRPr="00B90D33">
        <w:rPr>
          <w:rFonts w:ascii="Calibri" w:hAnsi="Calibri" w:cs="Calibri"/>
        </w:rPr>
        <w:t>r of the audience.</w:t>
      </w:r>
    </w:p>
    <w:p w14:paraId="6167629A" w14:textId="77777777" w:rsidR="00B31D4C" w:rsidRPr="00F75415" w:rsidRDefault="00B31D4C" w:rsidP="00B31D4C">
      <w:pPr>
        <w:rPr>
          <w:rFonts w:ascii="Calibri" w:hAnsi="Calibri" w:cs="Calibri"/>
        </w:rPr>
      </w:pPr>
    </w:p>
    <w:p w14:paraId="563EA18F" w14:textId="69BBC178" w:rsidR="00B31D4C" w:rsidRPr="00F75415" w:rsidRDefault="00542090" w:rsidP="00542090">
      <w:pPr>
        <w:pStyle w:val="Heading2"/>
        <w:rPr>
          <w:rFonts w:ascii="Calibri" w:hAnsi="Calibri" w:cs="Calibri"/>
          <w:color w:val="auto"/>
          <w:sz w:val="24"/>
          <w:szCs w:val="24"/>
        </w:rPr>
      </w:pPr>
      <w:bookmarkStart w:id="12" w:name="_Toc176439577"/>
      <w:r w:rsidRPr="00F75415">
        <w:rPr>
          <w:rFonts w:ascii="Calibri" w:hAnsi="Calibri" w:cs="Calibri"/>
          <w:color w:val="auto"/>
          <w:sz w:val="24"/>
          <w:szCs w:val="24"/>
        </w:rPr>
        <w:t>Exclusions Made and the Reasons for Omission</w:t>
      </w:r>
      <w:bookmarkEnd w:id="12"/>
    </w:p>
    <w:p w14:paraId="3BC8CF34" w14:textId="77777777" w:rsidR="00B31D4C" w:rsidRPr="00F75415" w:rsidRDefault="00B31D4C" w:rsidP="00B31D4C">
      <w:pPr>
        <w:rPr>
          <w:rFonts w:ascii="Calibri" w:hAnsi="Calibri" w:cs="Calibri"/>
        </w:rPr>
      </w:pPr>
    </w:p>
    <w:p w14:paraId="21C1D915" w14:textId="77777777" w:rsidR="00B31D4C" w:rsidRPr="00F75415" w:rsidRDefault="00B31D4C" w:rsidP="00B31D4C">
      <w:pPr>
        <w:rPr>
          <w:rFonts w:ascii="Calibri" w:hAnsi="Calibri" w:cs="Calibri"/>
        </w:rPr>
      </w:pPr>
      <w:r w:rsidRPr="00721E93">
        <w:rPr>
          <w:rFonts w:ascii="Calibri" w:hAnsi="Calibri" w:cs="Calibri"/>
        </w:rPr>
        <w:t xml:space="preserve">In most cases, AI responses </w:t>
      </w:r>
      <w:r w:rsidRPr="00F75415">
        <w:rPr>
          <w:rFonts w:ascii="Calibri" w:hAnsi="Calibri" w:cs="Calibri"/>
        </w:rPr>
        <w:t>were</w:t>
      </w:r>
      <w:r w:rsidRPr="00721E93">
        <w:rPr>
          <w:rFonts w:ascii="Calibri" w:hAnsi="Calibri" w:cs="Calibri"/>
        </w:rPr>
        <w:t xml:space="preserve"> relatively general and repetitive, so I excluded this type of response</w:t>
      </w:r>
      <w:r w:rsidRPr="00F75415">
        <w:rPr>
          <w:rFonts w:ascii="Calibri" w:hAnsi="Calibri" w:cs="Calibri"/>
        </w:rPr>
        <w:t>.</w:t>
      </w:r>
      <w:r w:rsidRPr="00721E93">
        <w:rPr>
          <w:rFonts w:ascii="Calibri" w:hAnsi="Calibri" w:cs="Calibri"/>
        </w:rPr>
        <w:t xml:space="preserve"> For example, in </w:t>
      </w:r>
      <w:r w:rsidRPr="00F75415">
        <w:rPr>
          <w:rFonts w:ascii="Calibri" w:hAnsi="Calibri" w:cs="Calibri"/>
        </w:rPr>
        <w:t>R</w:t>
      </w:r>
      <w:r w:rsidRPr="00721E93">
        <w:rPr>
          <w:rFonts w:ascii="Calibri" w:hAnsi="Calibri" w:cs="Calibri"/>
        </w:rPr>
        <w:t>esponse 2, AI again revealed that Bobrow's table tennis challenge</w:t>
      </w:r>
      <w:r w:rsidRPr="00F75415">
        <w:rPr>
          <w:rFonts w:ascii="Calibri" w:hAnsi="Calibri" w:cs="Calibri"/>
        </w:rPr>
        <w:t>s</w:t>
      </w:r>
      <w:r w:rsidRPr="00721E93">
        <w:rPr>
          <w:rFonts w:ascii="Calibri" w:hAnsi="Calibri" w:cs="Calibri"/>
        </w:rPr>
        <w:t xml:space="preserve"> made table tennis more accessible, but there were too few new ideas. Therefore, I ha</w:t>
      </w:r>
      <w:r w:rsidRPr="00F75415">
        <w:rPr>
          <w:rFonts w:ascii="Calibri" w:hAnsi="Calibri" w:cs="Calibri"/>
        </w:rPr>
        <w:t>d</w:t>
      </w:r>
      <w:r w:rsidRPr="00721E93">
        <w:rPr>
          <w:rFonts w:ascii="Calibri" w:hAnsi="Calibri" w:cs="Calibri"/>
        </w:rPr>
        <w:t xml:space="preserve"> excluded repetitive expressions and focused on exploring how these challenges ha</w:t>
      </w:r>
      <w:r w:rsidRPr="00F75415">
        <w:rPr>
          <w:rFonts w:ascii="Calibri" w:hAnsi="Calibri" w:cs="Calibri"/>
        </w:rPr>
        <w:t>d</w:t>
      </w:r>
      <w:r w:rsidRPr="00721E93">
        <w:rPr>
          <w:rFonts w:ascii="Calibri" w:hAnsi="Calibri" w:cs="Calibri"/>
        </w:rPr>
        <w:t xml:space="preserve"> changed the audience's perception of the power structure in table tennis, in order to refresh and consolidate the argument.</w:t>
      </w:r>
    </w:p>
    <w:p w14:paraId="24B1B048" w14:textId="77777777" w:rsidR="00B31D4C" w:rsidRPr="00721E93" w:rsidRDefault="00B31D4C" w:rsidP="00B31D4C">
      <w:pPr>
        <w:rPr>
          <w:rFonts w:ascii="Calibri" w:hAnsi="Calibri" w:cs="Calibri"/>
        </w:rPr>
      </w:pPr>
    </w:p>
    <w:p w14:paraId="4FC46FBB" w14:textId="77777777" w:rsidR="00B31D4C" w:rsidRPr="00721E93" w:rsidRDefault="00B31D4C" w:rsidP="00B31D4C">
      <w:pPr>
        <w:rPr>
          <w:rFonts w:ascii="Calibri" w:hAnsi="Calibri" w:cs="Calibri"/>
        </w:rPr>
      </w:pPr>
      <w:r w:rsidRPr="00721E93">
        <w:rPr>
          <w:rFonts w:ascii="Calibri" w:hAnsi="Calibri" w:cs="Calibri"/>
        </w:rPr>
        <w:t xml:space="preserve">In addition, in </w:t>
      </w:r>
      <w:r w:rsidRPr="00F75415">
        <w:rPr>
          <w:rFonts w:ascii="Calibri" w:hAnsi="Calibri" w:cs="Calibri"/>
        </w:rPr>
        <w:t>R</w:t>
      </w:r>
      <w:r w:rsidRPr="00721E93">
        <w:rPr>
          <w:rFonts w:ascii="Calibri" w:hAnsi="Calibri" w:cs="Calibri"/>
        </w:rPr>
        <w:t xml:space="preserve">esponse 4, although the AI's explanation of the construction of performative identity </w:t>
      </w:r>
      <w:r w:rsidRPr="00F75415">
        <w:rPr>
          <w:rFonts w:ascii="Calibri" w:hAnsi="Calibri" w:cs="Calibri"/>
        </w:rPr>
        <w:t>was</w:t>
      </w:r>
      <w:r w:rsidRPr="00721E93">
        <w:rPr>
          <w:rFonts w:ascii="Calibri" w:hAnsi="Calibri" w:cs="Calibri"/>
        </w:rPr>
        <w:t xml:space="preserve"> correct, how the audience feedback reinforce</w:t>
      </w:r>
      <w:r w:rsidRPr="00F75415">
        <w:rPr>
          <w:rFonts w:ascii="Calibri" w:hAnsi="Calibri" w:cs="Calibri"/>
        </w:rPr>
        <w:t>d</w:t>
      </w:r>
      <w:r w:rsidRPr="00721E93">
        <w:rPr>
          <w:rFonts w:ascii="Calibri" w:hAnsi="Calibri" w:cs="Calibri"/>
        </w:rPr>
        <w:t xml:space="preserve"> Bobrow's identity</w:t>
      </w:r>
      <w:r w:rsidRPr="00F75415">
        <w:rPr>
          <w:rFonts w:ascii="Calibri" w:hAnsi="Calibri" w:cs="Calibri"/>
        </w:rPr>
        <w:t xml:space="preserve"> was unclear. </w:t>
      </w:r>
      <w:r w:rsidRPr="00721E93">
        <w:rPr>
          <w:rFonts w:ascii="Calibri" w:hAnsi="Calibri" w:cs="Calibri"/>
        </w:rPr>
        <w:t>So I removed the narrative of audience interaction and replaced it with a detailed explanation of the role of audience feedback in shaping Bobrow's Internet image.</w:t>
      </w:r>
    </w:p>
    <w:p w14:paraId="34FDD7B1" w14:textId="77777777" w:rsidR="00513208" w:rsidRPr="00F75415" w:rsidRDefault="00513208" w:rsidP="00545C68">
      <w:pPr>
        <w:rPr>
          <w:rFonts w:ascii="Calibri" w:hAnsi="Calibri" w:cs="Calibri"/>
        </w:rPr>
      </w:pPr>
    </w:p>
    <w:sectPr w:rsidR="00513208" w:rsidRPr="00F75415">
      <w:footerReference w:type="even" r:id="rId18"/>
      <w:footerReference w:type="default" r:id="rId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9DF96A" w14:textId="77777777" w:rsidR="00A80FC3" w:rsidRDefault="00A80FC3" w:rsidP="00D21ADA">
      <w:r>
        <w:separator/>
      </w:r>
    </w:p>
  </w:endnote>
  <w:endnote w:type="continuationSeparator" w:id="0">
    <w:p w14:paraId="7F84B7BC" w14:textId="77777777" w:rsidR="00A80FC3" w:rsidRDefault="00A80FC3" w:rsidP="00D21A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77700984"/>
      <w:docPartObj>
        <w:docPartGallery w:val="Page Numbers (Bottom of Page)"/>
        <w:docPartUnique/>
      </w:docPartObj>
    </w:sdtPr>
    <w:sdtContent>
      <w:p w14:paraId="397A2AC0" w14:textId="4E2556E6" w:rsidR="00D21ADA" w:rsidRDefault="00D21ADA" w:rsidP="0058078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9C58488" w14:textId="77777777" w:rsidR="00D21ADA" w:rsidRDefault="00D21ADA" w:rsidP="00D21AD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ascii="Calibri" w:hAnsi="Calibri" w:cs="Calibri"/>
      </w:rPr>
      <w:id w:val="1300420153"/>
      <w:docPartObj>
        <w:docPartGallery w:val="Page Numbers (Bottom of Page)"/>
        <w:docPartUnique/>
      </w:docPartObj>
    </w:sdtPr>
    <w:sdtContent>
      <w:p w14:paraId="5739B2CC" w14:textId="0F0AF72B" w:rsidR="00D21ADA" w:rsidRPr="0021337E" w:rsidRDefault="00D21ADA" w:rsidP="00580786">
        <w:pPr>
          <w:pStyle w:val="Footer"/>
          <w:framePr w:wrap="none" w:vAnchor="text" w:hAnchor="margin" w:xAlign="right" w:y="1"/>
          <w:rPr>
            <w:rStyle w:val="PageNumber"/>
            <w:rFonts w:ascii="Calibri" w:hAnsi="Calibri" w:cs="Calibri"/>
            <w:color w:val="000000" w:themeColor="text1"/>
          </w:rPr>
        </w:pPr>
        <w:r w:rsidRPr="0057388F">
          <w:rPr>
            <w:rStyle w:val="PageNumber"/>
            <w:rFonts w:ascii="Calibri" w:hAnsi="Calibri" w:cs="Calibri"/>
          </w:rPr>
          <w:fldChar w:fldCharType="begin"/>
        </w:r>
        <w:r w:rsidRPr="0057388F">
          <w:rPr>
            <w:rStyle w:val="PageNumber"/>
            <w:rFonts w:ascii="Calibri" w:hAnsi="Calibri" w:cs="Calibri"/>
          </w:rPr>
          <w:instrText xml:space="preserve"> PAGE </w:instrText>
        </w:r>
        <w:r w:rsidRPr="0057388F">
          <w:rPr>
            <w:rStyle w:val="PageNumber"/>
            <w:rFonts w:ascii="Calibri" w:hAnsi="Calibri" w:cs="Calibri"/>
          </w:rPr>
          <w:fldChar w:fldCharType="separate"/>
        </w:r>
        <w:r w:rsidRPr="0057388F">
          <w:rPr>
            <w:rStyle w:val="PageNumber"/>
            <w:rFonts w:ascii="Calibri" w:hAnsi="Calibri" w:cs="Calibri"/>
            <w:noProof/>
          </w:rPr>
          <w:t>1</w:t>
        </w:r>
        <w:r w:rsidRPr="0057388F">
          <w:rPr>
            <w:rStyle w:val="PageNumber"/>
            <w:rFonts w:ascii="Calibri" w:hAnsi="Calibri" w:cs="Calibri"/>
          </w:rPr>
          <w:fldChar w:fldCharType="end"/>
        </w:r>
      </w:p>
    </w:sdtContent>
  </w:sdt>
  <w:p w14:paraId="271E79F7" w14:textId="77777777" w:rsidR="00D21ADA" w:rsidRPr="0021337E" w:rsidRDefault="00D21ADA" w:rsidP="00D21ADA">
    <w:pPr>
      <w:pStyle w:val="Footer"/>
      <w:ind w:right="360"/>
      <w:rPr>
        <w:rFonts w:ascii="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707C71" w14:textId="77777777" w:rsidR="00A80FC3" w:rsidRDefault="00A80FC3" w:rsidP="00D21ADA">
      <w:r>
        <w:separator/>
      </w:r>
    </w:p>
  </w:footnote>
  <w:footnote w:type="continuationSeparator" w:id="0">
    <w:p w14:paraId="51817C08" w14:textId="77777777" w:rsidR="00A80FC3" w:rsidRDefault="00A80FC3" w:rsidP="00D21A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A3FDB"/>
    <w:multiLevelType w:val="hybridMultilevel"/>
    <w:tmpl w:val="6F6ACA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A1A83"/>
    <w:multiLevelType w:val="hybridMultilevel"/>
    <w:tmpl w:val="FF26DC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ED228C"/>
    <w:multiLevelType w:val="multilevel"/>
    <w:tmpl w:val="01546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2F4EC5"/>
    <w:multiLevelType w:val="hybridMultilevel"/>
    <w:tmpl w:val="BD68D1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586F36"/>
    <w:multiLevelType w:val="hybridMultilevel"/>
    <w:tmpl w:val="EB3A9C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385FF5"/>
    <w:multiLevelType w:val="hybridMultilevel"/>
    <w:tmpl w:val="7DA4756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7757A01"/>
    <w:multiLevelType w:val="hybridMultilevel"/>
    <w:tmpl w:val="7DA4756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16533A8"/>
    <w:multiLevelType w:val="hybridMultilevel"/>
    <w:tmpl w:val="3B3CE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92410C"/>
    <w:multiLevelType w:val="hybridMultilevel"/>
    <w:tmpl w:val="57F258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60619C"/>
    <w:multiLevelType w:val="hybridMultilevel"/>
    <w:tmpl w:val="4FB677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572351"/>
    <w:multiLevelType w:val="hybridMultilevel"/>
    <w:tmpl w:val="E5AEDDC6"/>
    <w:lvl w:ilvl="0" w:tplc="5B08BC78">
      <w:start w:val="1"/>
      <w:numFmt w:val="decimal"/>
      <w:lvlText w:val="%1."/>
      <w:lvlJc w:val="left"/>
      <w:pPr>
        <w:ind w:left="720" w:hanging="360"/>
      </w:pPr>
      <w:rPr>
        <w:rFonts w:ascii="Calibri" w:eastAsia="Times New Roman"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291AF7"/>
    <w:multiLevelType w:val="multilevel"/>
    <w:tmpl w:val="7480AEA8"/>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8E0F39"/>
    <w:multiLevelType w:val="hybridMultilevel"/>
    <w:tmpl w:val="9B7207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EF5832"/>
    <w:multiLevelType w:val="hybridMultilevel"/>
    <w:tmpl w:val="F7201394"/>
    <w:lvl w:ilvl="0" w:tplc="0409000F">
      <w:start w:val="1"/>
      <w:numFmt w:val="decimal"/>
      <w:lvlText w:val="%1."/>
      <w:lvlJc w:val="left"/>
      <w:pPr>
        <w:ind w:left="720" w:hanging="360"/>
      </w:pPr>
      <w:rPr>
        <w:rFonts w:eastAsia="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5D70AA1"/>
    <w:multiLevelType w:val="hybridMultilevel"/>
    <w:tmpl w:val="67A6B318"/>
    <w:lvl w:ilvl="0" w:tplc="0409000F">
      <w:start w:val="1"/>
      <w:numFmt w:val="decimal"/>
      <w:lvlText w:val="%1."/>
      <w:lvlJc w:val="left"/>
      <w:pPr>
        <w:ind w:left="720" w:hanging="360"/>
      </w:pPr>
      <w:rPr>
        <w:rFonts w:eastAsia="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770074"/>
    <w:multiLevelType w:val="hybridMultilevel"/>
    <w:tmpl w:val="7DA475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2106031">
    <w:abstractNumId w:val="2"/>
  </w:num>
  <w:num w:numId="2" w16cid:durableId="1273511404">
    <w:abstractNumId w:val="15"/>
  </w:num>
  <w:num w:numId="3" w16cid:durableId="1012495127">
    <w:abstractNumId w:val="6"/>
  </w:num>
  <w:num w:numId="4" w16cid:durableId="1991985293">
    <w:abstractNumId w:val="5"/>
  </w:num>
  <w:num w:numId="5" w16cid:durableId="1543790356">
    <w:abstractNumId w:val="3"/>
  </w:num>
  <w:num w:numId="6" w16cid:durableId="827594623">
    <w:abstractNumId w:val="9"/>
  </w:num>
  <w:num w:numId="7" w16cid:durableId="1777675034">
    <w:abstractNumId w:val="0"/>
  </w:num>
  <w:num w:numId="8" w16cid:durableId="1816406695">
    <w:abstractNumId w:val="1"/>
  </w:num>
  <w:num w:numId="9" w16cid:durableId="451829812">
    <w:abstractNumId w:val="13"/>
  </w:num>
  <w:num w:numId="10" w16cid:durableId="363331811">
    <w:abstractNumId w:val="10"/>
  </w:num>
  <w:num w:numId="11" w16cid:durableId="1560706844">
    <w:abstractNumId w:val="14"/>
  </w:num>
  <w:num w:numId="12" w16cid:durableId="1605848166">
    <w:abstractNumId w:val="7"/>
  </w:num>
  <w:num w:numId="13" w16cid:durableId="731926403">
    <w:abstractNumId w:val="8"/>
  </w:num>
  <w:num w:numId="14" w16cid:durableId="2133549984">
    <w:abstractNumId w:val="12"/>
  </w:num>
  <w:num w:numId="15" w16cid:durableId="1680693461">
    <w:abstractNumId w:val="11"/>
  </w:num>
  <w:num w:numId="16" w16cid:durableId="351993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6C1"/>
    <w:rsid w:val="00010FAD"/>
    <w:rsid w:val="000123E2"/>
    <w:rsid w:val="00012BF4"/>
    <w:rsid w:val="0001434C"/>
    <w:rsid w:val="00017BF6"/>
    <w:rsid w:val="00021182"/>
    <w:rsid w:val="000312D6"/>
    <w:rsid w:val="00031FEE"/>
    <w:rsid w:val="00033BC1"/>
    <w:rsid w:val="000379C0"/>
    <w:rsid w:val="00040154"/>
    <w:rsid w:val="00042564"/>
    <w:rsid w:val="00061F81"/>
    <w:rsid w:val="0006364F"/>
    <w:rsid w:val="00072F93"/>
    <w:rsid w:val="00074DC1"/>
    <w:rsid w:val="000760AF"/>
    <w:rsid w:val="00080B31"/>
    <w:rsid w:val="00080BE5"/>
    <w:rsid w:val="00082894"/>
    <w:rsid w:val="00084402"/>
    <w:rsid w:val="00085E54"/>
    <w:rsid w:val="00086A7F"/>
    <w:rsid w:val="00086D45"/>
    <w:rsid w:val="00091832"/>
    <w:rsid w:val="000A0B1E"/>
    <w:rsid w:val="000A0CEB"/>
    <w:rsid w:val="000A1263"/>
    <w:rsid w:val="000A3C95"/>
    <w:rsid w:val="000B3EFC"/>
    <w:rsid w:val="000B6B96"/>
    <w:rsid w:val="000B7B54"/>
    <w:rsid w:val="000C1402"/>
    <w:rsid w:val="000C24BA"/>
    <w:rsid w:val="000C55DC"/>
    <w:rsid w:val="000D01CA"/>
    <w:rsid w:val="000D77FE"/>
    <w:rsid w:val="000E33BB"/>
    <w:rsid w:val="000E74ED"/>
    <w:rsid w:val="000F1DA0"/>
    <w:rsid w:val="000F69AB"/>
    <w:rsid w:val="000F6B9A"/>
    <w:rsid w:val="00103895"/>
    <w:rsid w:val="00107E83"/>
    <w:rsid w:val="00112767"/>
    <w:rsid w:val="00113371"/>
    <w:rsid w:val="001136C6"/>
    <w:rsid w:val="00115EB2"/>
    <w:rsid w:val="0011682C"/>
    <w:rsid w:val="00121500"/>
    <w:rsid w:val="001223D1"/>
    <w:rsid w:val="001248FF"/>
    <w:rsid w:val="0012582E"/>
    <w:rsid w:val="00133C66"/>
    <w:rsid w:val="00153310"/>
    <w:rsid w:val="00156337"/>
    <w:rsid w:val="00160873"/>
    <w:rsid w:val="00165987"/>
    <w:rsid w:val="00185B4E"/>
    <w:rsid w:val="001864E3"/>
    <w:rsid w:val="00186744"/>
    <w:rsid w:val="00195A82"/>
    <w:rsid w:val="001A2BAE"/>
    <w:rsid w:val="001A4E30"/>
    <w:rsid w:val="001B3A08"/>
    <w:rsid w:val="001B3BEF"/>
    <w:rsid w:val="001B59E8"/>
    <w:rsid w:val="001C2408"/>
    <w:rsid w:val="001C30E7"/>
    <w:rsid w:val="001D0490"/>
    <w:rsid w:val="001D2242"/>
    <w:rsid w:val="001D3654"/>
    <w:rsid w:val="001E309F"/>
    <w:rsid w:val="00201418"/>
    <w:rsid w:val="002026F0"/>
    <w:rsid w:val="00203E38"/>
    <w:rsid w:val="00211B79"/>
    <w:rsid w:val="0021337E"/>
    <w:rsid w:val="002235FB"/>
    <w:rsid w:val="00226434"/>
    <w:rsid w:val="00231EE9"/>
    <w:rsid w:val="002324A3"/>
    <w:rsid w:val="00245BC4"/>
    <w:rsid w:val="002600FF"/>
    <w:rsid w:val="00264CC6"/>
    <w:rsid w:val="002664AB"/>
    <w:rsid w:val="00266A81"/>
    <w:rsid w:val="00266DE5"/>
    <w:rsid w:val="002727AE"/>
    <w:rsid w:val="00275C47"/>
    <w:rsid w:val="00280A0D"/>
    <w:rsid w:val="002868E9"/>
    <w:rsid w:val="00296657"/>
    <w:rsid w:val="00296D01"/>
    <w:rsid w:val="00296EE9"/>
    <w:rsid w:val="00297E21"/>
    <w:rsid w:val="002A4CE9"/>
    <w:rsid w:val="002B4123"/>
    <w:rsid w:val="002B52B9"/>
    <w:rsid w:val="002B785B"/>
    <w:rsid w:val="002C03CE"/>
    <w:rsid w:val="002C1C65"/>
    <w:rsid w:val="002C6627"/>
    <w:rsid w:val="002E26D3"/>
    <w:rsid w:val="002E441C"/>
    <w:rsid w:val="002E4FCE"/>
    <w:rsid w:val="002E5093"/>
    <w:rsid w:val="002E5693"/>
    <w:rsid w:val="002E70BE"/>
    <w:rsid w:val="002F3A24"/>
    <w:rsid w:val="00301C4A"/>
    <w:rsid w:val="00302B27"/>
    <w:rsid w:val="003052F9"/>
    <w:rsid w:val="00305F36"/>
    <w:rsid w:val="00307C77"/>
    <w:rsid w:val="0031549E"/>
    <w:rsid w:val="00315D2E"/>
    <w:rsid w:val="00317D2A"/>
    <w:rsid w:val="00321486"/>
    <w:rsid w:val="003227BD"/>
    <w:rsid w:val="00322DBA"/>
    <w:rsid w:val="003244A8"/>
    <w:rsid w:val="00326E5F"/>
    <w:rsid w:val="00327A64"/>
    <w:rsid w:val="00331219"/>
    <w:rsid w:val="003313FD"/>
    <w:rsid w:val="00337FBB"/>
    <w:rsid w:val="00342B76"/>
    <w:rsid w:val="003439B8"/>
    <w:rsid w:val="00350BC2"/>
    <w:rsid w:val="00353C26"/>
    <w:rsid w:val="00353F44"/>
    <w:rsid w:val="0035677F"/>
    <w:rsid w:val="003570DB"/>
    <w:rsid w:val="003623D7"/>
    <w:rsid w:val="003678C9"/>
    <w:rsid w:val="00370D76"/>
    <w:rsid w:val="003714E5"/>
    <w:rsid w:val="00373317"/>
    <w:rsid w:val="00373A77"/>
    <w:rsid w:val="003742A4"/>
    <w:rsid w:val="00374775"/>
    <w:rsid w:val="00374CD0"/>
    <w:rsid w:val="00377078"/>
    <w:rsid w:val="00383F18"/>
    <w:rsid w:val="003A1D24"/>
    <w:rsid w:val="003A4756"/>
    <w:rsid w:val="003A5C38"/>
    <w:rsid w:val="003A7085"/>
    <w:rsid w:val="003A79BA"/>
    <w:rsid w:val="003B0EE7"/>
    <w:rsid w:val="003B2EF0"/>
    <w:rsid w:val="003B6DD1"/>
    <w:rsid w:val="003C04C5"/>
    <w:rsid w:val="003C37D3"/>
    <w:rsid w:val="003D6990"/>
    <w:rsid w:val="003E27A7"/>
    <w:rsid w:val="003E3036"/>
    <w:rsid w:val="003F0C65"/>
    <w:rsid w:val="003F3ADD"/>
    <w:rsid w:val="00402079"/>
    <w:rsid w:val="00403BAA"/>
    <w:rsid w:val="00405C5B"/>
    <w:rsid w:val="004068E8"/>
    <w:rsid w:val="00411076"/>
    <w:rsid w:val="00412FF2"/>
    <w:rsid w:val="0042133C"/>
    <w:rsid w:val="0042315A"/>
    <w:rsid w:val="00425C7C"/>
    <w:rsid w:val="004270C9"/>
    <w:rsid w:val="00435517"/>
    <w:rsid w:val="00437C11"/>
    <w:rsid w:val="00443CDD"/>
    <w:rsid w:val="00453DD3"/>
    <w:rsid w:val="00457E2E"/>
    <w:rsid w:val="004605CD"/>
    <w:rsid w:val="0047532D"/>
    <w:rsid w:val="004754C1"/>
    <w:rsid w:val="00475730"/>
    <w:rsid w:val="0048207C"/>
    <w:rsid w:val="0048304A"/>
    <w:rsid w:val="00486514"/>
    <w:rsid w:val="00493DD0"/>
    <w:rsid w:val="004969E7"/>
    <w:rsid w:val="004A00BD"/>
    <w:rsid w:val="004B61A5"/>
    <w:rsid w:val="004B7913"/>
    <w:rsid w:val="004C1374"/>
    <w:rsid w:val="004C1FF3"/>
    <w:rsid w:val="004C3F5D"/>
    <w:rsid w:val="004D6E4C"/>
    <w:rsid w:val="004D7309"/>
    <w:rsid w:val="004D74BC"/>
    <w:rsid w:val="004E55E0"/>
    <w:rsid w:val="004E5C01"/>
    <w:rsid w:val="004E6AC3"/>
    <w:rsid w:val="004F3CE1"/>
    <w:rsid w:val="00502966"/>
    <w:rsid w:val="00513208"/>
    <w:rsid w:val="00523200"/>
    <w:rsid w:val="00531F91"/>
    <w:rsid w:val="00532652"/>
    <w:rsid w:val="0053674A"/>
    <w:rsid w:val="00540E59"/>
    <w:rsid w:val="00541FDF"/>
    <w:rsid w:val="00542090"/>
    <w:rsid w:val="00545C68"/>
    <w:rsid w:val="0054623F"/>
    <w:rsid w:val="00573596"/>
    <w:rsid w:val="0057388F"/>
    <w:rsid w:val="00580786"/>
    <w:rsid w:val="00581ABB"/>
    <w:rsid w:val="00582816"/>
    <w:rsid w:val="00584BF4"/>
    <w:rsid w:val="00592F2A"/>
    <w:rsid w:val="005A1D5D"/>
    <w:rsid w:val="005A541E"/>
    <w:rsid w:val="005B12B0"/>
    <w:rsid w:val="005B1354"/>
    <w:rsid w:val="005B1B30"/>
    <w:rsid w:val="005C017D"/>
    <w:rsid w:val="005C5464"/>
    <w:rsid w:val="005D4F54"/>
    <w:rsid w:val="005E2FF4"/>
    <w:rsid w:val="005E4BD2"/>
    <w:rsid w:val="005E7CBD"/>
    <w:rsid w:val="005F245D"/>
    <w:rsid w:val="005F5744"/>
    <w:rsid w:val="006034B4"/>
    <w:rsid w:val="00604000"/>
    <w:rsid w:val="00605CCD"/>
    <w:rsid w:val="0061183B"/>
    <w:rsid w:val="00614B61"/>
    <w:rsid w:val="00615142"/>
    <w:rsid w:val="00616D7F"/>
    <w:rsid w:val="00617298"/>
    <w:rsid w:val="00622A0C"/>
    <w:rsid w:val="006237D9"/>
    <w:rsid w:val="00626958"/>
    <w:rsid w:val="006306C1"/>
    <w:rsid w:val="00630EA1"/>
    <w:rsid w:val="006358CD"/>
    <w:rsid w:val="00640F1B"/>
    <w:rsid w:val="006432B8"/>
    <w:rsid w:val="00644AE4"/>
    <w:rsid w:val="006470B5"/>
    <w:rsid w:val="00653582"/>
    <w:rsid w:val="00661696"/>
    <w:rsid w:val="006658A3"/>
    <w:rsid w:val="0066592A"/>
    <w:rsid w:val="00665D76"/>
    <w:rsid w:val="00680423"/>
    <w:rsid w:val="0068570E"/>
    <w:rsid w:val="00686140"/>
    <w:rsid w:val="00696A7B"/>
    <w:rsid w:val="006A3339"/>
    <w:rsid w:val="006A6930"/>
    <w:rsid w:val="006B14D6"/>
    <w:rsid w:val="006B1F84"/>
    <w:rsid w:val="006B2550"/>
    <w:rsid w:val="006B36F1"/>
    <w:rsid w:val="006B5A20"/>
    <w:rsid w:val="006C0264"/>
    <w:rsid w:val="006C6F1B"/>
    <w:rsid w:val="006D16EA"/>
    <w:rsid w:val="006D2267"/>
    <w:rsid w:val="006D75F3"/>
    <w:rsid w:val="006E510A"/>
    <w:rsid w:val="006E728F"/>
    <w:rsid w:val="006E737A"/>
    <w:rsid w:val="006F4E1E"/>
    <w:rsid w:val="00704DD8"/>
    <w:rsid w:val="00711100"/>
    <w:rsid w:val="007113BF"/>
    <w:rsid w:val="007125D7"/>
    <w:rsid w:val="007129FE"/>
    <w:rsid w:val="00716C47"/>
    <w:rsid w:val="00717079"/>
    <w:rsid w:val="007258E9"/>
    <w:rsid w:val="00733CFE"/>
    <w:rsid w:val="00734C82"/>
    <w:rsid w:val="00743967"/>
    <w:rsid w:val="00743B53"/>
    <w:rsid w:val="00745542"/>
    <w:rsid w:val="0075201E"/>
    <w:rsid w:val="007534F8"/>
    <w:rsid w:val="00754DD6"/>
    <w:rsid w:val="007628B5"/>
    <w:rsid w:val="00771C9F"/>
    <w:rsid w:val="0077516B"/>
    <w:rsid w:val="007776F3"/>
    <w:rsid w:val="00783639"/>
    <w:rsid w:val="00783DA8"/>
    <w:rsid w:val="00790956"/>
    <w:rsid w:val="007924CF"/>
    <w:rsid w:val="007958B4"/>
    <w:rsid w:val="007A05CD"/>
    <w:rsid w:val="007A0899"/>
    <w:rsid w:val="007A3DC3"/>
    <w:rsid w:val="007A7B7D"/>
    <w:rsid w:val="007B543A"/>
    <w:rsid w:val="007B6C6B"/>
    <w:rsid w:val="007E0644"/>
    <w:rsid w:val="007E22C3"/>
    <w:rsid w:val="007E37A4"/>
    <w:rsid w:val="007E58DB"/>
    <w:rsid w:val="007F5227"/>
    <w:rsid w:val="008031C4"/>
    <w:rsid w:val="00807C30"/>
    <w:rsid w:val="0082287E"/>
    <w:rsid w:val="00826010"/>
    <w:rsid w:val="00827AFF"/>
    <w:rsid w:val="0083008B"/>
    <w:rsid w:val="008342F5"/>
    <w:rsid w:val="00837DF0"/>
    <w:rsid w:val="00843D30"/>
    <w:rsid w:val="008538E5"/>
    <w:rsid w:val="0085766C"/>
    <w:rsid w:val="008774A1"/>
    <w:rsid w:val="008775DD"/>
    <w:rsid w:val="00891947"/>
    <w:rsid w:val="00891F0B"/>
    <w:rsid w:val="00894F76"/>
    <w:rsid w:val="00895EDB"/>
    <w:rsid w:val="00896935"/>
    <w:rsid w:val="008A180D"/>
    <w:rsid w:val="008A47DF"/>
    <w:rsid w:val="008B0C7E"/>
    <w:rsid w:val="008B3DED"/>
    <w:rsid w:val="008B44F0"/>
    <w:rsid w:val="008B6699"/>
    <w:rsid w:val="008B707A"/>
    <w:rsid w:val="008C033D"/>
    <w:rsid w:val="008C08B3"/>
    <w:rsid w:val="008D1D6E"/>
    <w:rsid w:val="008D289D"/>
    <w:rsid w:val="008D453B"/>
    <w:rsid w:val="008D6F1C"/>
    <w:rsid w:val="008E0525"/>
    <w:rsid w:val="008F05E5"/>
    <w:rsid w:val="008F51B2"/>
    <w:rsid w:val="00901443"/>
    <w:rsid w:val="0091202C"/>
    <w:rsid w:val="00912B28"/>
    <w:rsid w:val="0091625E"/>
    <w:rsid w:val="00927C7A"/>
    <w:rsid w:val="0093037C"/>
    <w:rsid w:val="009336B2"/>
    <w:rsid w:val="00937254"/>
    <w:rsid w:val="00937D60"/>
    <w:rsid w:val="00937F72"/>
    <w:rsid w:val="00941F0F"/>
    <w:rsid w:val="00943FFE"/>
    <w:rsid w:val="009463F1"/>
    <w:rsid w:val="009469D1"/>
    <w:rsid w:val="00946EF5"/>
    <w:rsid w:val="009518B4"/>
    <w:rsid w:val="0095677A"/>
    <w:rsid w:val="00957C68"/>
    <w:rsid w:val="00966741"/>
    <w:rsid w:val="00967ADE"/>
    <w:rsid w:val="00970497"/>
    <w:rsid w:val="00973CD1"/>
    <w:rsid w:val="00975E24"/>
    <w:rsid w:val="009805A4"/>
    <w:rsid w:val="00981F51"/>
    <w:rsid w:val="00981FED"/>
    <w:rsid w:val="00982081"/>
    <w:rsid w:val="00986955"/>
    <w:rsid w:val="009907CE"/>
    <w:rsid w:val="00992F4D"/>
    <w:rsid w:val="0099524A"/>
    <w:rsid w:val="009A0304"/>
    <w:rsid w:val="009A20AD"/>
    <w:rsid w:val="009A68AC"/>
    <w:rsid w:val="009A6D89"/>
    <w:rsid w:val="009B0658"/>
    <w:rsid w:val="009B0A54"/>
    <w:rsid w:val="009B1D9F"/>
    <w:rsid w:val="009B3A61"/>
    <w:rsid w:val="009C2C0D"/>
    <w:rsid w:val="009C3B41"/>
    <w:rsid w:val="009C5A07"/>
    <w:rsid w:val="009D4766"/>
    <w:rsid w:val="009D4CD8"/>
    <w:rsid w:val="009E36C1"/>
    <w:rsid w:val="009E3DDB"/>
    <w:rsid w:val="009F3E78"/>
    <w:rsid w:val="009F3F40"/>
    <w:rsid w:val="009F5627"/>
    <w:rsid w:val="009F700F"/>
    <w:rsid w:val="009F7514"/>
    <w:rsid w:val="009F75CB"/>
    <w:rsid w:val="00A00CFD"/>
    <w:rsid w:val="00A023AC"/>
    <w:rsid w:val="00A120F4"/>
    <w:rsid w:val="00A17F37"/>
    <w:rsid w:val="00A350A3"/>
    <w:rsid w:val="00A423CB"/>
    <w:rsid w:val="00A4293E"/>
    <w:rsid w:val="00A47378"/>
    <w:rsid w:val="00A47B50"/>
    <w:rsid w:val="00A509D9"/>
    <w:rsid w:val="00A61CCA"/>
    <w:rsid w:val="00A66DB8"/>
    <w:rsid w:val="00A72CE7"/>
    <w:rsid w:val="00A765B4"/>
    <w:rsid w:val="00A80D59"/>
    <w:rsid w:val="00A80FC3"/>
    <w:rsid w:val="00A8132F"/>
    <w:rsid w:val="00A8182B"/>
    <w:rsid w:val="00A84EF5"/>
    <w:rsid w:val="00A85A36"/>
    <w:rsid w:val="00A91451"/>
    <w:rsid w:val="00A9455E"/>
    <w:rsid w:val="00AA23D9"/>
    <w:rsid w:val="00AA4662"/>
    <w:rsid w:val="00AA7F61"/>
    <w:rsid w:val="00AB2C72"/>
    <w:rsid w:val="00AB4356"/>
    <w:rsid w:val="00AB4C7B"/>
    <w:rsid w:val="00AB66B7"/>
    <w:rsid w:val="00AC59A7"/>
    <w:rsid w:val="00AC65D7"/>
    <w:rsid w:val="00AC674F"/>
    <w:rsid w:val="00AD00DF"/>
    <w:rsid w:val="00AD20B6"/>
    <w:rsid w:val="00AD2FDF"/>
    <w:rsid w:val="00AE3466"/>
    <w:rsid w:val="00AF045D"/>
    <w:rsid w:val="00AF3E72"/>
    <w:rsid w:val="00B00205"/>
    <w:rsid w:val="00B01344"/>
    <w:rsid w:val="00B014AB"/>
    <w:rsid w:val="00B03C76"/>
    <w:rsid w:val="00B11A52"/>
    <w:rsid w:val="00B14083"/>
    <w:rsid w:val="00B246EC"/>
    <w:rsid w:val="00B250F1"/>
    <w:rsid w:val="00B31D4C"/>
    <w:rsid w:val="00B343C6"/>
    <w:rsid w:val="00B343DD"/>
    <w:rsid w:val="00B352C9"/>
    <w:rsid w:val="00B3610C"/>
    <w:rsid w:val="00B3766F"/>
    <w:rsid w:val="00B4068E"/>
    <w:rsid w:val="00B53574"/>
    <w:rsid w:val="00B566F2"/>
    <w:rsid w:val="00B57290"/>
    <w:rsid w:val="00B6307D"/>
    <w:rsid w:val="00B70EEA"/>
    <w:rsid w:val="00B7220C"/>
    <w:rsid w:val="00B7446A"/>
    <w:rsid w:val="00B8671C"/>
    <w:rsid w:val="00B87CA6"/>
    <w:rsid w:val="00B938CC"/>
    <w:rsid w:val="00BA2F94"/>
    <w:rsid w:val="00BB311E"/>
    <w:rsid w:val="00BB3365"/>
    <w:rsid w:val="00BB416F"/>
    <w:rsid w:val="00BC5AA8"/>
    <w:rsid w:val="00BC7FAB"/>
    <w:rsid w:val="00BD63AC"/>
    <w:rsid w:val="00BF51B0"/>
    <w:rsid w:val="00C04314"/>
    <w:rsid w:val="00C1623A"/>
    <w:rsid w:val="00C225C4"/>
    <w:rsid w:val="00C24DCE"/>
    <w:rsid w:val="00C26E33"/>
    <w:rsid w:val="00C32549"/>
    <w:rsid w:val="00C5470F"/>
    <w:rsid w:val="00C569B7"/>
    <w:rsid w:val="00C61EFD"/>
    <w:rsid w:val="00C636C7"/>
    <w:rsid w:val="00C63B03"/>
    <w:rsid w:val="00C642ED"/>
    <w:rsid w:val="00C75C8C"/>
    <w:rsid w:val="00C7639A"/>
    <w:rsid w:val="00C814E2"/>
    <w:rsid w:val="00C92322"/>
    <w:rsid w:val="00C92665"/>
    <w:rsid w:val="00C97DC1"/>
    <w:rsid w:val="00CA21EB"/>
    <w:rsid w:val="00CA44A8"/>
    <w:rsid w:val="00CB23F8"/>
    <w:rsid w:val="00CB53EC"/>
    <w:rsid w:val="00CC07D5"/>
    <w:rsid w:val="00CC22FE"/>
    <w:rsid w:val="00CD0896"/>
    <w:rsid w:val="00CD345C"/>
    <w:rsid w:val="00CD3F5F"/>
    <w:rsid w:val="00CE3337"/>
    <w:rsid w:val="00CE5510"/>
    <w:rsid w:val="00CE5EFE"/>
    <w:rsid w:val="00CF04D9"/>
    <w:rsid w:val="00CF5E0C"/>
    <w:rsid w:val="00D00692"/>
    <w:rsid w:val="00D110D3"/>
    <w:rsid w:val="00D13053"/>
    <w:rsid w:val="00D13484"/>
    <w:rsid w:val="00D15E0F"/>
    <w:rsid w:val="00D20A43"/>
    <w:rsid w:val="00D21ADA"/>
    <w:rsid w:val="00D22E8B"/>
    <w:rsid w:val="00D245F4"/>
    <w:rsid w:val="00D3260E"/>
    <w:rsid w:val="00D35E1C"/>
    <w:rsid w:val="00D35ED9"/>
    <w:rsid w:val="00D40703"/>
    <w:rsid w:val="00D43BCA"/>
    <w:rsid w:val="00D50A15"/>
    <w:rsid w:val="00D50EEC"/>
    <w:rsid w:val="00D54B08"/>
    <w:rsid w:val="00D62168"/>
    <w:rsid w:val="00D62282"/>
    <w:rsid w:val="00D627D3"/>
    <w:rsid w:val="00D6289E"/>
    <w:rsid w:val="00D6392C"/>
    <w:rsid w:val="00D63DF1"/>
    <w:rsid w:val="00D67E1E"/>
    <w:rsid w:val="00D75F9B"/>
    <w:rsid w:val="00D80A59"/>
    <w:rsid w:val="00D82AE8"/>
    <w:rsid w:val="00D836AA"/>
    <w:rsid w:val="00D85302"/>
    <w:rsid w:val="00D86831"/>
    <w:rsid w:val="00D86C91"/>
    <w:rsid w:val="00D9242E"/>
    <w:rsid w:val="00D9440B"/>
    <w:rsid w:val="00DA2240"/>
    <w:rsid w:val="00DA6BEC"/>
    <w:rsid w:val="00DB0F0D"/>
    <w:rsid w:val="00DB24D1"/>
    <w:rsid w:val="00DB4E2F"/>
    <w:rsid w:val="00DB780D"/>
    <w:rsid w:val="00DD2671"/>
    <w:rsid w:val="00DD5F47"/>
    <w:rsid w:val="00DD67AB"/>
    <w:rsid w:val="00DE36A5"/>
    <w:rsid w:val="00DE5EE1"/>
    <w:rsid w:val="00DF6101"/>
    <w:rsid w:val="00E01BAC"/>
    <w:rsid w:val="00E0211A"/>
    <w:rsid w:val="00E122A8"/>
    <w:rsid w:val="00E20B96"/>
    <w:rsid w:val="00E239A8"/>
    <w:rsid w:val="00E24AD6"/>
    <w:rsid w:val="00E2575B"/>
    <w:rsid w:val="00E30721"/>
    <w:rsid w:val="00E30870"/>
    <w:rsid w:val="00E50CFA"/>
    <w:rsid w:val="00E5473D"/>
    <w:rsid w:val="00E55F6F"/>
    <w:rsid w:val="00E62A49"/>
    <w:rsid w:val="00E6385F"/>
    <w:rsid w:val="00E85C71"/>
    <w:rsid w:val="00E863CB"/>
    <w:rsid w:val="00E873AA"/>
    <w:rsid w:val="00E90A4B"/>
    <w:rsid w:val="00E91D20"/>
    <w:rsid w:val="00E92FD5"/>
    <w:rsid w:val="00E95CAE"/>
    <w:rsid w:val="00EA00AC"/>
    <w:rsid w:val="00EB1644"/>
    <w:rsid w:val="00EB1D37"/>
    <w:rsid w:val="00EB2FCE"/>
    <w:rsid w:val="00EC0D25"/>
    <w:rsid w:val="00EC5A70"/>
    <w:rsid w:val="00ED00B4"/>
    <w:rsid w:val="00ED11AB"/>
    <w:rsid w:val="00ED1C0E"/>
    <w:rsid w:val="00ED385C"/>
    <w:rsid w:val="00EF3381"/>
    <w:rsid w:val="00EF59CE"/>
    <w:rsid w:val="00EF6A31"/>
    <w:rsid w:val="00F00CAD"/>
    <w:rsid w:val="00F03358"/>
    <w:rsid w:val="00F140BA"/>
    <w:rsid w:val="00F23666"/>
    <w:rsid w:val="00F26FC3"/>
    <w:rsid w:val="00F32186"/>
    <w:rsid w:val="00F42D41"/>
    <w:rsid w:val="00F45DA2"/>
    <w:rsid w:val="00F45FAD"/>
    <w:rsid w:val="00F5367E"/>
    <w:rsid w:val="00F559E1"/>
    <w:rsid w:val="00F6243E"/>
    <w:rsid w:val="00F624ED"/>
    <w:rsid w:val="00F6578E"/>
    <w:rsid w:val="00F75415"/>
    <w:rsid w:val="00F801EC"/>
    <w:rsid w:val="00F837B7"/>
    <w:rsid w:val="00F84D8E"/>
    <w:rsid w:val="00F85011"/>
    <w:rsid w:val="00FA13FC"/>
    <w:rsid w:val="00FA3EC5"/>
    <w:rsid w:val="00FA5763"/>
    <w:rsid w:val="00FB3618"/>
    <w:rsid w:val="00FC007D"/>
    <w:rsid w:val="00FC2212"/>
    <w:rsid w:val="00FC487C"/>
    <w:rsid w:val="00FD1A80"/>
    <w:rsid w:val="00FE0F3B"/>
    <w:rsid w:val="00FE103F"/>
    <w:rsid w:val="00FE273D"/>
    <w:rsid w:val="00FE67ED"/>
    <w:rsid w:val="00FF2585"/>
    <w:rsid w:val="00FF5528"/>
    <w:rsid w:val="00FF7A5A"/>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EF8D2"/>
  <w15:docId w15:val="{4169A3E3-EF97-D544-9908-B53D27C63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0EEC"/>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306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06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06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06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06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6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6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6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6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6C1"/>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rsid w:val="006306C1"/>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rsid w:val="006306C1"/>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6306C1"/>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6306C1"/>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6306C1"/>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6306C1"/>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6306C1"/>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6306C1"/>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6306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6C1"/>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6306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6C1"/>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6306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306C1"/>
    <w:rPr>
      <w:i/>
      <w:iCs/>
      <w:color w:val="404040" w:themeColor="text1" w:themeTint="BF"/>
      <w:lang w:val="en-AU"/>
    </w:rPr>
  </w:style>
  <w:style w:type="paragraph" w:styleId="ListParagraph">
    <w:name w:val="List Paragraph"/>
    <w:basedOn w:val="Normal"/>
    <w:uiPriority w:val="34"/>
    <w:qFormat/>
    <w:rsid w:val="006306C1"/>
    <w:pPr>
      <w:ind w:left="720"/>
      <w:contextualSpacing/>
    </w:pPr>
  </w:style>
  <w:style w:type="character" w:styleId="IntenseEmphasis">
    <w:name w:val="Intense Emphasis"/>
    <w:basedOn w:val="DefaultParagraphFont"/>
    <w:uiPriority w:val="21"/>
    <w:qFormat/>
    <w:rsid w:val="006306C1"/>
    <w:rPr>
      <w:i/>
      <w:iCs/>
      <w:color w:val="0F4761" w:themeColor="accent1" w:themeShade="BF"/>
    </w:rPr>
  </w:style>
  <w:style w:type="paragraph" w:styleId="IntenseQuote">
    <w:name w:val="Intense Quote"/>
    <w:basedOn w:val="Normal"/>
    <w:next w:val="Normal"/>
    <w:link w:val="IntenseQuoteChar"/>
    <w:uiPriority w:val="30"/>
    <w:qFormat/>
    <w:rsid w:val="006306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06C1"/>
    <w:rPr>
      <w:i/>
      <w:iCs/>
      <w:color w:val="0F4761" w:themeColor="accent1" w:themeShade="BF"/>
      <w:lang w:val="en-AU"/>
    </w:rPr>
  </w:style>
  <w:style w:type="character" w:styleId="IntenseReference">
    <w:name w:val="Intense Reference"/>
    <w:basedOn w:val="DefaultParagraphFont"/>
    <w:uiPriority w:val="32"/>
    <w:qFormat/>
    <w:rsid w:val="006306C1"/>
    <w:rPr>
      <w:b/>
      <w:bCs/>
      <w:smallCaps/>
      <w:color w:val="0F4761" w:themeColor="accent1" w:themeShade="BF"/>
      <w:spacing w:val="5"/>
    </w:rPr>
  </w:style>
  <w:style w:type="paragraph" w:styleId="NormalWeb">
    <w:name w:val="Normal (Web)"/>
    <w:basedOn w:val="Normal"/>
    <w:uiPriority w:val="99"/>
    <w:semiHidden/>
    <w:unhideWhenUsed/>
    <w:rsid w:val="006306C1"/>
    <w:pPr>
      <w:spacing w:before="100" w:beforeAutospacing="1" w:after="100" w:afterAutospacing="1"/>
    </w:pPr>
  </w:style>
  <w:style w:type="character" w:styleId="Emphasis">
    <w:name w:val="Emphasis"/>
    <w:basedOn w:val="DefaultParagraphFont"/>
    <w:uiPriority w:val="20"/>
    <w:qFormat/>
    <w:rsid w:val="006306C1"/>
    <w:rPr>
      <w:i/>
      <w:iCs/>
    </w:rPr>
  </w:style>
  <w:style w:type="character" w:styleId="Hyperlink">
    <w:name w:val="Hyperlink"/>
    <w:basedOn w:val="DefaultParagraphFont"/>
    <w:uiPriority w:val="99"/>
    <w:unhideWhenUsed/>
    <w:rsid w:val="006306C1"/>
    <w:rPr>
      <w:color w:val="0000FF"/>
      <w:u w:val="single"/>
    </w:rPr>
  </w:style>
  <w:style w:type="character" w:styleId="FollowedHyperlink">
    <w:name w:val="FollowedHyperlink"/>
    <w:basedOn w:val="DefaultParagraphFont"/>
    <w:uiPriority w:val="99"/>
    <w:semiHidden/>
    <w:unhideWhenUsed/>
    <w:rsid w:val="006306C1"/>
    <w:rPr>
      <w:color w:val="96607D" w:themeColor="followedHyperlink"/>
      <w:u w:val="single"/>
    </w:rPr>
  </w:style>
  <w:style w:type="character" w:styleId="UnresolvedMention">
    <w:name w:val="Unresolved Mention"/>
    <w:basedOn w:val="DefaultParagraphFont"/>
    <w:uiPriority w:val="99"/>
    <w:semiHidden/>
    <w:unhideWhenUsed/>
    <w:rsid w:val="006306C1"/>
    <w:rPr>
      <w:color w:val="605E5C"/>
      <w:shd w:val="clear" w:color="auto" w:fill="E1DFDD"/>
    </w:rPr>
  </w:style>
  <w:style w:type="paragraph" w:styleId="Footer">
    <w:name w:val="footer"/>
    <w:basedOn w:val="Normal"/>
    <w:link w:val="FooterChar"/>
    <w:uiPriority w:val="99"/>
    <w:unhideWhenUsed/>
    <w:rsid w:val="00D21ADA"/>
    <w:pPr>
      <w:tabs>
        <w:tab w:val="center" w:pos="4680"/>
        <w:tab w:val="right" w:pos="9360"/>
      </w:tabs>
    </w:pPr>
  </w:style>
  <w:style w:type="character" w:customStyle="1" w:styleId="FooterChar">
    <w:name w:val="Footer Char"/>
    <w:basedOn w:val="DefaultParagraphFont"/>
    <w:link w:val="Footer"/>
    <w:uiPriority w:val="99"/>
    <w:rsid w:val="00D21ADA"/>
    <w:rPr>
      <w:lang w:val="en-AU"/>
    </w:rPr>
  </w:style>
  <w:style w:type="character" w:styleId="PageNumber">
    <w:name w:val="page number"/>
    <w:basedOn w:val="DefaultParagraphFont"/>
    <w:uiPriority w:val="99"/>
    <w:semiHidden/>
    <w:unhideWhenUsed/>
    <w:rsid w:val="00D21ADA"/>
  </w:style>
  <w:style w:type="paragraph" w:styleId="Header">
    <w:name w:val="header"/>
    <w:basedOn w:val="Normal"/>
    <w:link w:val="HeaderChar"/>
    <w:uiPriority w:val="99"/>
    <w:unhideWhenUsed/>
    <w:rsid w:val="00D21ADA"/>
    <w:pPr>
      <w:tabs>
        <w:tab w:val="center" w:pos="4680"/>
        <w:tab w:val="right" w:pos="9360"/>
      </w:tabs>
    </w:pPr>
  </w:style>
  <w:style w:type="character" w:customStyle="1" w:styleId="HeaderChar">
    <w:name w:val="Header Char"/>
    <w:basedOn w:val="DefaultParagraphFont"/>
    <w:link w:val="Header"/>
    <w:uiPriority w:val="99"/>
    <w:rsid w:val="00D21ADA"/>
    <w:rPr>
      <w:lang w:val="en-AU"/>
    </w:rPr>
  </w:style>
  <w:style w:type="paragraph" w:styleId="TOCHeading">
    <w:name w:val="TOC Heading"/>
    <w:basedOn w:val="Heading1"/>
    <w:next w:val="Normal"/>
    <w:uiPriority w:val="39"/>
    <w:unhideWhenUsed/>
    <w:qFormat/>
    <w:rsid w:val="001864E3"/>
    <w:pPr>
      <w:spacing w:before="480" w:after="0" w:line="276" w:lineRule="auto"/>
      <w:outlineLvl w:val="9"/>
    </w:pPr>
    <w:rPr>
      <w:b/>
      <w:bCs/>
      <w:sz w:val="28"/>
      <w:szCs w:val="28"/>
      <w:lang w:val="en-US" w:eastAsia="en-US"/>
    </w:rPr>
  </w:style>
  <w:style w:type="paragraph" w:styleId="TOC1">
    <w:name w:val="toc 1"/>
    <w:basedOn w:val="Normal"/>
    <w:next w:val="Normal"/>
    <w:autoRedefine/>
    <w:uiPriority w:val="39"/>
    <w:unhideWhenUsed/>
    <w:rsid w:val="001864E3"/>
    <w:pPr>
      <w:spacing w:before="120"/>
    </w:pPr>
    <w:rPr>
      <w:b/>
      <w:bCs/>
      <w:i/>
      <w:iCs/>
    </w:rPr>
  </w:style>
  <w:style w:type="paragraph" w:styleId="TOC2">
    <w:name w:val="toc 2"/>
    <w:basedOn w:val="Normal"/>
    <w:next w:val="Normal"/>
    <w:autoRedefine/>
    <w:uiPriority w:val="39"/>
    <w:unhideWhenUsed/>
    <w:rsid w:val="001864E3"/>
    <w:pPr>
      <w:spacing w:before="120"/>
      <w:ind w:left="240"/>
    </w:pPr>
    <w:rPr>
      <w:b/>
      <w:bCs/>
      <w:sz w:val="22"/>
      <w:szCs w:val="22"/>
    </w:rPr>
  </w:style>
  <w:style w:type="paragraph" w:styleId="TOC3">
    <w:name w:val="toc 3"/>
    <w:basedOn w:val="Normal"/>
    <w:next w:val="Normal"/>
    <w:autoRedefine/>
    <w:uiPriority w:val="39"/>
    <w:unhideWhenUsed/>
    <w:rsid w:val="001864E3"/>
    <w:pPr>
      <w:ind w:left="480"/>
    </w:pPr>
    <w:rPr>
      <w:sz w:val="20"/>
      <w:szCs w:val="20"/>
    </w:rPr>
  </w:style>
  <w:style w:type="paragraph" w:styleId="TOC4">
    <w:name w:val="toc 4"/>
    <w:basedOn w:val="Normal"/>
    <w:next w:val="Normal"/>
    <w:autoRedefine/>
    <w:uiPriority w:val="39"/>
    <w:semiHidden/>
    <w:unhideWhenUsed/>
    <w:rsid w:val="001864E3"/>
    <w:pPr>
      <w:ind w:left="720"/>
    </w:pPr>
    <w:rPr>
      <w:sz w:val="20"/>
      <w:szCs w:val="20"/>
    </w:rPr>
  </w:style>
  <w:style w:type="paragraph" w:styleId="TOC5">
    <w:name w:val="toc 5"/>
    <w:basedOn w:val="Normal"/>
    <w:next w:val="Normal"/>
    <w:autoRedefine/>
    <w:uiPriority w:val="39"/>
    <w:semiHidden/>
    <w:unhideWhenUsed/>
    <w:rsid w:val="001864E3"/>
    <w:pPr>
      <w:ind w:left="960"/>
    </w:pPr>
    <w:rPr>
      <w:sz w:val="20"/>
      <w:szCs w:val="20"/>
    </w:rPr>
  </w:style>
  <w:style w:type="paragraph" w:styleId="TOC6">
    <w:name w:val="toc 6"/>
    <w:basedOn w:val="Normal"/>
    <w:next w:val="Normal"/>
    <w:autoRedefine/>
    <w:uiPriority w:val="39"/>
    <w:semiHidden/>
    <w:unhideWhenUsed/>
    <w:rsid w:val="001864E3"/>
    <w:pPr>
      <w:ind w:left="1200"/>
    </w:pPr>
    <w:rPr>
      <w:sz w:val="20"/>
      <w:szCs w:val="20"/>
    </w:rPr>
  </w:style>
  <w:style w:type="paragraph" w:styleId="TOC7">
    <w:name w:val="toc 7"/>
    <w:basedOn w:val="Normal"/>
    <w:next w:val="Normal"/>
    <w:autoRedefine/>
    <w:uiPriority w:val="39"/>
    <w:semiHidden/>
    <w:unhideWhenUsed/>
    <w:rsid w:val="001864E3"/>
    <w:pPr>
      <w:ind w:left="1440"/>
    </w:pPr>
    <w:rPr>
      <w:sz w:val="20"/>
      <w:szCs w:val="20"/>
    </w:rPr>
  </w:style>
  <w:style w:type="paragraph" w:styleId="TOC8">
    <w:name w:val="toc 8"/>
    <w:basedOn w:val="Normal"/>
    <w:next w:val="Normal"/>
    <w:autoRedefine/>
    <w:uiPriority w:val="39"/>
    <w:semiHidden/>
    <w:unhideWhenUsed/>
    <w:rsid w:val="001864E3"/>
    <w:pPr>
      <w:ind w:left="1680"/>
    </w:pPr>
    <w:rPr>
      <w:sz w:val="20"/>
      <w:szCs w:val="20"/>
    </w:rPr>
  </w:style>
  <w:style w:type="paragraph" w:styleId="TOC9">
    <w:name w:val="toc 9"/>
    <w:basedOn w:val="Normal"/>
    <w:next w:val="Normal"/>
    <w:autoRedefine/>
    <w:uiPriority w:val="39"/>
    <w:semiHidden/>
    <w:unhideWhenUsed/>
    <w:rsid w:val="001864E3"/>
    <w:pPr>
      <w:ind w:left="1920"/>
    </w:pPr>
    <w:rPr>
      <w:sz w:val="20"/>
      <w:szCs w:val="20"/>
    </w:rPr>
  </w:style>
  <w:style w:type="character" w:styleId="Strong">
    <w:name w:val="Strong"/>
    <w:basedOn w:val="DefaultParagraphFont"/>
    <w:uiPriority w:val="22"/>
    <w:qFormat/>
    <w:rsid w:val="00F624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890236">
      <w:bodyDiv w:val="1"/>
      <w:marLeft w:val="0"/>
      <w:marRight w:val="0"/>
      <w:marTop w:val="0"/>
      <w:marBottom w:val="0"/>
      <w:divBdr>
        <w:top w:val="none" w:sz="0" w:space="0" w:color="auto"/>
        <w:left w:val="none" w:sz="0" w:space="0" w:color="auto"/>
        <w:bottom w:val="none" w:sz="0" w:space="0" w:color="auto"/>
        <w:right w:val="none" w:sz="0" w:space="0" w:color="auto"/>
      </w:divBdr>
      <w:divsChild>
        <w:div w:id="11107814">
          <w:marLeft w:val="0"/>
          <w:marRight w:val="0"/>
          <w:marTop w:val="0"/>
          <w:marBottom w:val="0"/>
          <w:divBdr>
            <w:top w:val="none" w:sz="0" w:space="0" w:color="auto"/>
            <w:left w:val="none" w:sz="0" w:space="0" w:color="auto"/>
            <w:bottom w:val="none" w:sz="0" w:space="0" w:color="auto"/>
            <w:right w:val="none" w:sz="0" w:space="0" w:color="auto"/>
          </w:divBdr>
        </w:div>
        <w:div w:id="363024574">
          <w:marLeft w:val="0"/>
          <w:marRight w:val="0"/>
          <w:marTop w:val="0"/>
          <w:marBottom w:val="0"/>
          <w:divBdr>
            <w:top w:val="none" w:sz="0" w:space="0" w:color="auto"/>
            <w:left w:val="none" w:sz="0" w:space="0" w:color="auto"/>
            <w:bottom w:val="none" w:sz="0" w:space="0" w:color="auto"/>
            <w:right w:val="none" w:sz="0" w:space="0" w:color="auto"/>
          </w:divBdr>
        </w:div>
        <w:div w:id="990906768">
          <w:marLeft w:val="0"/>
          <w:marRight w:val="0"/>
          <w:marTop w:val="0"/>
          <w:marBottom w:val="0"/>
          <w:divBdr>
            <w:top w:val="none" w:sz="0" w:space="0" w:color="auto"/>
            <w:left w:val="none" w:sz="0" w:space="0" w:color="auto"/>
            <w:bottom w:val="none" w:sz="0" w:space="0" w:color="auto"/>
            <w:right w:val="none" w:sz="0" w:space="0" w:color="auto"/>
          </w:divBdr>
        </w:div>
        <w:div w:id="1694266628">
          <w:marLeft w:val="0"/>
          <w:marRight w:val="0"/>
          <w:marTop w:val="0"/>
          <w:marBottom w:val="0"/>
          <w:divBdr>
            <w:top w:val="none" w:sz="0" w:space="0" w:color="auto"/>
            <w:left w:val="none" w:sz="0" w:space="0" w:color="auto"/>
            <w:bottom w:val="none" w:sz="0" w:space="0" w:color="auto"/>
            <w:right w:val="none" w:sz="0" w:space="0" w:color="auto"/>
          </w:divBdr>
        </w:div>
        <w:div w:id="1054155583">
          <w:marLeft w:val="0"/>
          <w:marRight w:val="0"/>
          <w:marTop w:val="0"/>
          <w:marBottom w:val="0"/>
          <w:divBdr>
            <w:top w:val="none" w:sz="0" w:space="0" w:color="auto"/>
            <w:left w:val="none" w:sz="0" w:space="0" w:color="auto"/>
            <w:bottom w:val="none" w:sz="0" w:space="0" w:color="auto"/>
            <w:right w:val="none" w:sz="0" w:space="0" w:color="auto"/>
          </w:divBdr>
        </w:div>
        <w:div w:id="1145585688">
          <w:marLeft w:val="0"/>
          <w:marRight w:val="0"/>
          <w:marTop w:val="0"/>
          <w:marBottom w:val="0"/>
          <w:divBdr>
            <w:top w:val="none" w:sz="0" w:space="0" w:color="auto"/>
            <w:left w:val="none" w:sz="0" w:space="0" w:color="auto"/>
            <w:bottom w:val="none" w:sz="0" w:space="0" w:color="auto"/>
            <w:right w:val="none" w:sz="0" w:space="0" w:color="auto"/>
          </w:divBdr>
        </w:div>
        <w:div w:id="1778718490">
          <w:marLeft w:val="0"/>
          <w:marRight w:val="0"/>
          <w:marTop w:val="0"/>
          <w:marBottom w:val="0"/>
          <w:divBdr>
            <w:top w:val="none" w:sz="0" w:space="0" w:color="auto"/>
            <w:left w:val="none" w:sz="0" w:space="0" w:color="auto"/>
            <w:bottom w:val="none" w:sz="0" w:space="0" w:color="auto"/>
            <w:right w:val="none" w:sz="0" w:space="0" w:color="auto"/>
          </w:divBdr>
        </w:div>
        <w:div w:id="1182472968">
          <w:marLeft w:val="0"/>
          <w:marRight w:val="0"/>
          <w:marTop w:val="0"/>
          <w:marBottom w:val="0"/>
          <w:divBdr>
            <w:top w:val="none" w:sz="0" w:space="0" w:color="auto"/>
            <w:left w:val="none" w:sz="0" w:space="0" w:color="auto"/>
            <w:bottom w:val="none" w:sz="0" w:space="0" w:color="auto"/>
            <w:right w:val="none" w:sz="0" w:space="0" w:color="auto"/>
          </w:divBdr>
        </w:div>
        <w:div w:id="488790426">
          <w:marLeft w:val="0"/>
          <w:marRight w:val="0"/>
          <w:marTop w:val="0"/>
          <w:marBottom w:val="0"/>
          <w:divBdr>
            <w:top w:val="none" w:sz="0" w:space="0" w:color="auto"/>
            <w:left w:val="none" w:sz="0" w:space="0" w:color="auto"/>
            <w:bottom w:val="none" w:sz="0" w:space="0" w:color="auto"/>
            <w:right w:val="none" w:sz="0" w:space="0" w:color="auto"/>
          </w:divBdr>
        </w:div>
        <w:div w:id="391586621">
          <w:marLeft w:val="0"/>
          <w:marRight w:val="0"/>
          <w:marTop w:val="0"/>
          <w:marBottom w:val="0"/>
          <w:divBdr>
            <w:top w:val="none" w:sz="0" w:space="0" w:color="auto"/>
            <w:left w:val="none" w:sz="0" w:space="0" w:color="auto"/>
            <w:bottom w:val="none" w:sz="0" w:space="0" w:color="auto"/>
            <w:right w:val="none" w:sz="0" w:space="0" w:color="auto"/>
          </w:divBdr>
        </w:div>
        <w:div w:id="1666739454">
          <w:marLeft w:val="0"/>
          <w:marRight w:val="0"/>
          <w:marTop w:val="0"/>
          <w:marBottom w:val="0"/>
          <w:divBdr>
            <w:top w:val="none" w:sz="0" w:space="0" w:color="auto"/>
            <w:left w:val="none" w:sz="0" w:space="0" w:color="auto"/>
            <w:bottom w:val="none" w:sz="0" w:space="0" w:color="auto"/>
            <w:right w:val="none" w:sz="0" w:space="0" w:color="auto"/>
          </w:divBdr>
        </w:div>
        <w:div w:id="2127190904">
          <w:marLeft w:val="0"/>
          <w:marRight w:val="0"/>
          <w:marTop w:val="0"/>
          <w:marBottom w:val="0"/>
          <w:divBdr>
            <w:top w:val="none" w:sz="0" w:space="0" w:color="auto"/>
            <w:left w:val="none" w:sz="0" w:space="0" w:color="auto"/>
            <w:bottom w:val="none" w:sz="0" w:space="0" w:color="auto"/>
            <w:right w:val="none" w:sz="0" w:space="0" w:color="auto"/>
          </w:divBdr>
        </w:div>
        <w:div w:id="823593659">
          <w:marLeft w:val="0"/>
          <w:marRight w:val="0"/>
          <w:marTop w:val="0"/>
          <w:marBottom w:val="0"/>
          <w:divBdr>
            <w:top w:val="none" w:sz="0" w:space="0" w:color="auto"/>
            <w:left w:val="none" w:sz="0" w:space="0" w:color="auto"/>
            <w:bottom w:val="none" w:sz="0" w:space="0" w:color="auto"/>
            <w:right w:val="none" w:sz="0" w:space="0" w:color="auto"/>
          </w:divBdr>
        </w:div>
        <w:div w:id="977341180">
          <w:marLeft w:val="0"/>
          <w:marRight w:val="0"/>
          <w:marTop w:val="0"/>
          <w:marBottom w:val="0"/>
          <w:divBdr>
            <w:top w:val="none" w:sz="0" w:space="0" w:color="auto"/>
            <w:left w:val="none" w:sz="0" w:space="0" w:color="auto"/>
            <w:bottom w:val="none" w:sz="0" w:space="0" w:color="auto"/>
            <w:right w:val="none" w:sz="0" w:space="0" w:color="auto"/>
          </w:divBdr>
        </w:div>
        <w:div w:id="15352481">
          <w:marLeft w:val="0"/>
          <w:marRight w:val="0"/>
          <w:marTop w:val="0"/>
          <w:marBottom w:val="0"/>
          <w:divBdr>
            <w:top w:val="none" w:sz="0" w:space="0" w:color="auto"/>
            <w:left w:val="none" w:sz="0" w:space="0" w:color="auto"/>
            <w:bottom w:val="none" w:sz="0" w:space="0" w:color="auto"/>
            <w:right w:val="none" w:sz="0" w:space="0" w:color="auto"/>
          </w:divBdr>
        </w:div>
        <w:div w:id="764228562">
          <w:marLeft w:val="0"/>
          <w:marRight w:val="0"/>
          <w:marTop w:val="0"/>
          <w:marBottom w:val="0"/>
          <w:divBdr>
            <w:top w:val="none" w:sz="0" w:space="0" w:color="auto"/>
            <w:left w:val="none" w:sz="0" w:space="0" w:color="auto"/>
            <w:bottom w:val="none" w:sz="0" w:space="0" w:color="auto"/>
            <w:right w:val="none" w:sz="0" w:space="0" w:color="auto"/>
          </w:divBdr>
        </w:div>
        <w:div w:id="244808809">
          <w:marLeft w:val="0"/>
          <w:marRight w:val="0"/>
          <w:marTop w:val="0"/>
          <w:marBottom w:val="0"/>
          <w:divBdr>
            <w:top w:val="none" w:sz="0" w:space="0" w:color="auto"/>
            <w:left w:val="none" w:sz="0" w:space="0" w:color="auto"/>
            <w:bottom w:val="none" w:sz="0" w:space="0" w:color="auto"/>
            <w:right w:val="none" w:sz="0" w:space="0" w:color="auto"/>
          </w:divBdr>
        </w:div>
        <w:div w:id="1901940305">
          <w:marLeft w:val="0"/>
          <w:marRight w:val="0"/>
          <w:marTop w:val="0"/>
          <w:marBottom w:val="0"/>
          <w:divBdr>
            <w:top w:val="none" w:sz="0" w:space="0" w:color="auto"/>
            <w:left w:val="none" w:sz="0" w:space="0" w:color="auto"/>
            <w:bottom w:val="none" w:sz="0" w:space="0" w:color="auto"/>
            <w:right w:val="none" w:sz="0" w:space="0" w:color="auto"/>
          </w:divBdr>
        </w:div>
        <w:div w:id="731152253">
          <w:marLeft w:val="0"/>
          <w:marRight w:val="0"/>
          <w:marTop w:val="0"/>
          <w:marBottom w:val="0"/>
          <w:divBdr>
            <w:top w:val="none" w:sz="0" w:space="0" w:color="auto"/>
            <w:left w:val="none" w:sz="0" w:space="0" w:color="auto"/>
            <w:bottom w:val="none" w:sz="0" w:space="0" w:color="auto"/>
            <w:right w:val="none" w:sz="0" w:space="0" w:color="auto"/>
          </w:divBdr>
        </w:div>
        <w:div w:id="2045134924">
          <w:marLeft w:val="0"/>
          <w:marRight w:val="0"/>
          <w:marTop w:val="0"/>
          <w:marBottom w:val="0"/>
          <w:divBdr>
            <w:top w:val="none" w:sz="0" w:space="0" w:color="auto"/>
            <w:left w:val="none" w:sz="0" w:space="0" w:color="auto"/>
            <w:bottom w:val="none" w:sz="0" w:space="0" w:color="auto"/>
            <w:right w:val="none" w:sz="0" w:space="0" w:color="auto"/>
          </w:divBdr>
        </w:div>
        <w:div w:id="739475385">
          <w:marLeft w:val="0"/>
          <w:marRight w:val="0"/>
          <w:marTop w:val="0"/>
          <w:marBottom w:val="0"/>
          <w:divBdr>
            <w:top w:val="none" w:sz="0" w:space="0" w:color="auto"/>
            <w:left w:val="none" w:sz="0" w:space="0" w:color="auto"/>
            <w:bottom w:val="none" w:sz="0" w:space="0" w:color="auto"/>
            <w:right w:val="none" w:sz="0" w:space="0" w:color="auto"/>
          </w:divBdr>
        </w:div>
        <w:div w:id="126123483">
          <w:marLeft w:val="0"/>
          <w:marRight w:val="0"/>
          <w:marTop w:val="0"/>
          <w:marBottom w:val="0"/>
          <w:divBdr>
            <w:top w:val="none" w:sz="0" w:space="0" w:color="auto"/>
            <w:left w:val="none" w:sz="0" w:space="0" w:color="auto"/>
            <w:bottom w:val="none" w:sz="0" w:space="0" w:color="auto"/>
            <w:right w:val="none" w:sz="0" w:space="0" w:color="auto"/>
          </w:divBdr>
        </w:div>
        <w:div w:id="1955862575">
          <w:marLeft w:val="0"/>
          <w:marRight w:val="0"/>
          <w:marTop w:val="0"/>
          <w:marBottom w:val="0"/>
          <w:divBdr>
            <w:top w:val="none" w:sz="0" w:space="0" w:color="auto"/>
            <w:left w:val="none" w:sz="0" w:space="0" w:color="auto"/>
            <w:bottom w:val="none" w:sz="0" w:space="0" w:color="auto"/>
            <w:right w:val="none" w:sz="0" w:space="0" w:color="auto"/>
          </w:divBdr>
        </w:div>
        <w:div w:id="1319455244">
          <w:marLeft w:val="0"/>
          <w:marRight w:val="0"/>
          <w:marTop w:val="0"/>
          <w:marBottom w:val="0"/>
          <w:divBdr>
            <w:top w:val="none" w:sz="0" w:space="0" w:color="auto"/>
            <w:left w:val="none" w:sz="0" w:space="0" w:color="auto"/>
            <w:bottom w:val="none" w:sz="0" w:space="0" w:color="auto"/>
            <w:right w:val="none" w:sz="0" w:space="0" w:color="auto"/>
          </w:divBdr>
        </w:div>
        <w:div w:id="1447233954">
          <w:marLeft w:val="0"/>
          <w:marRight w:val="0"/>
          <w:marTop w:val="0"/>
          <w:marBottom w:val="0"/>
          <w:divBdr>
            <w:top w:val="none" w:sz="0" w:space="0" w:color="auto"/>
            <w:left w:val="none" w:sz="0" w:space="0" w:color="auto"/>
            <w:bottom w:val="none" w:sz="0" w:space="0" w:color="auto"/>
            <w:right w:val="none" w:sz="0" w:space="0" w:color="auto"/>
          </w:divBdr>
        </w:div>
      </w:divsChild>
    </w:div>
    <w:div w:id="127355750">
      <w:bodyDiv w:val="1"/>
      <w:marLeft w:val="0"/>
      <w:marRight w:val="0"/>
      <w:marTop w:val="0"/>
      <w:marBottom w:val="0"/>
      <w:divBdr>
        <w:top w:val="none" w:sz="0" w:space="0" w:color="auto"/>
        <w:left w:val="none" w:sz="0" w:space="0" w:color="auto"/>
        <w:bottom w:val="none" w:sz="0" w:space="0" w:color="auto"/>
        <w:right w:val="none" w:sz="0" w:space="0" w:color="auto"/>
      </w:divBdr>
    </w:div>
    <w:div w:id="546259228">
      <w:bodyDiv w:val="1"/>
      <w:marLeft w:val="0"/>
      <w:marRight w:val="0"/>
      <w:marTop w:val="0"/>
      <w:marBottom w:val="0"/>
      <w:divBdr>
        <w:top w:val="none" w:sz="0" w:space="0" w:color="auto"/>
        <w:left w:val="none" w:sz="0" w:space="0" w:color="auto"/>
        <w:bottom w:val="none" w:sz="0" w:space="0" w:color="auto"/>
        <w:right w:val="none" w:sz="0" w:space="0" w:color="auto"/>
      </w:divBdr>
      <w:divsChild>
        <w:div w:id="713889168">
          <w:marLeft w:val="0"/>
          <w:marRight w:val="0"/>
          <w:marTop w:val="0"/>
          <w:marBottom w:val="0"/>
          <w:divBdr>
            <w:top w:val="none" w:sz="0" w:space="0" w:color="auto"/>
            <w:left w:val="none" w:sz="0" w:space="0" w:color="auto"/>
            <w:bottom w:val="none" w:sz="0" w:space="0" w:color="auto"/>
            <w:right w:val="none" w:sz="0" w:space="0" w:color="auto"/>
          </w:divBdr>
          <w:divsChild>
            <w:div w:id="438185324">
              <w:marLeft w:val="0"/>
              <w:marRight w:val="0"/>
              <w:marTop w:val="600"/>
              <w:marBottom w:val="0"/>
              <w:divBdr>
                <w:top w:val="none" w:sz="0" w:space="0" w:color="auto"/>
                <w:left w:val="none" w:sz="0" w:space="0" w:color="auto"/>
                <w:bottom w:val="none" w:sz="0" w:space="0" w:color="auto"/>
                <w:right w:val="none" w:sz="0" w:space="0" w:color="auto"/>
              </w:divBdr>
              <w:divsChild>
                <w:div w:id="428083722">
                  <w:marLeft w:val="0"/>
                  <w:marRight w:val="0"/>
                  <w:marTop w:val="0"/>
                  <w:marBottom w:val="0"/>
                  <w:divBdr>
                    <w:top w:val="none" w:sz="0" w:space="0" w:color="auto"/>
                    <w:left w:val="none" w:sz="0" w:space="0" w:color="auto"/>
                    <w:bottom w:val="none" w:sz="0" w:space="0" w:color="auto"/>
                    <w:right w:val="none" w:sz="0" w:space="0" w:color="auto"/>
                  </w:divBdr>
                  <w:divsChild>
                    <w:div w:id="595290300">
                      <w:marLeft w:val="-450"/>
                      <w:marRight w:val="-450"/>
                      <w:marTop w:val="450"/>
                      <w:marBottom w:val="0"/>
                      <w:divBdr>
                        <w:top w:val="single" w:sz="6" w:space="0" w:color="DDDDDD"/>
                        <w:left w:val="none" w:sz="0" w:space="0" w:color="auto"/>
                        <w:bottom w:val="single" w:sz="6" w:space="0" w:color="DDDDDD"/>
                        <w:right w:val="none" w:sz="0" w:space="0" w:color="auto"/>
                      </w:divBdr>
                      <w:divsChild>
                        <w:div w:id="687759141">
                          <w:marLeft w:val="-15"/>
                          <w:marRight w:val="0"/>
                          <w:marTop w:val="0"/>
                          <w:marBottom w:val="0"/>
                          <w:divBdr>
                            <w:top w:val="none" w:sz="0" w:space="0" w:color="auto"/>
                            <w:left w:val="single" w:sz="6" w:space="0" w:color="DDDDDD"/>
                            <w:bottom w:val="none" w:sz="0" w:space="0" w:color="auto"/>
                            <w:right w:val="none" w:sz="0" w:space="0" w:color="auto"/>
                          </w:divBdr>
                          <w:divsChild>
                            <w:div w:id="95911076">
                              <w:marLeft w:val="0"/>
                              <w:marRight w:val="-15"/>
                              <w:marTop w:val="0"/>
                              <w:marBottom w:val="0"/>
                              <w:divBdr>
                                <w:top w:val="none" w:sz="0" w:space="0" w:color="auto"/>
                                <w:left w:val="none" w:sz="0" w:space="0" w:color="auto"/>
                                <w:bottom w:val="single" w:sz="6" w:space="15" w:color="DDDDDD"/>
                                <w:right w:val="none" w:sz="0" w:space="0" w:color="auto"/>
                              </w:divBdr>
                              <w:divsChild>
                                <w:div w:id="1088502895">
                                  <w:marLeft w:val="0"/>
                                  <w:marRight w:val="0"/>
                                  <w:marTop w:val="0"/>
                                  <w:marBottom w:val="0"/>
                                  <w:divBdr>
                                    <w:top w:val="none" w:sz="0" w:space="0" w:color="auto"/>
                                    <w:left w:val="none" w:sz="0" w:space="0" w:color="auto"/>
                                    <w:bottom w:val="none" w:sz="0" w:space="0" w:color="auto"/>
                                    <w:right w:val="none" w:sz="0" w:space="0" w:color="auto"/>
                                  </w:divBdr>
                                </w:div>
                              </w:divsChild>
                            </w:div>
                            <w:div w:id="270935668">
                              <w:marLeft w:val="0"/>
                              <w:marRight w:val="-15"/>
                              <w:marTop w:val="0"/>
                              <w:marBottom w:val="0"/>
                              <w:divBdr>
                                <w:top w:val="none" w:sz="0" w:space="0" w:color="auto"/>
                                <w:left w:val="none" w:sz="0" w:space="0" w:color="auto"/>
                                <w:bottom w:val="single" w:sz="6" w:space="15" w:color="DDDDDD"/>
                                <w:right w:val="none" w:sz="0" w:space="0" w:color="auto"/>
                              </w:divBdr>
                              <w:divsChild>
                                <w:div w:id="445857870">
                                  <w:marLeft w:val="0"/>
                                  <w:marRight w:val="0"/>
                                  <w:marTop w:val="0"/>
                                  <w:marBottom w:val="0"/>
                                  <w:divBdr>
                                    <w:top w:val="none" w:sz="0" w:space="0" w:color="auto"/>
                                    <w:left w:val="none" w:sz="0" w:space="0" w:color="auto"/>
                                    <w:bottom w:val="none" w:sz="0" w:space="0" w:color="auto"/>
                                    <w:right w:val="none" w:sz="0" w:space="0" w:color="auto"/>
                                  </w:divBdr>
                                  <w:divsChild>
                                    <w:div w:id="99683229">
                                      <w:marLeft w:val="0"/>
                                      <w:marRight w:val="0"/>
                                      <w:marTop w:val="240"/>
                                      <w:marBottom w:val="0"/>
                                      <w:divBdr>
                                        <w:top w:val="none" w:sz="0" w:space="0" w:color="auto"/>
                                        <w:left w:val="none" w:sz="0" w:space="0" w:color="auto"/>
                                        <w:bottom w:val="none" w:sz="0" w:space="0" w:color="auto"/>
                                        <w:right w:val="none" w:sz="0" w:space="0" w:color="auto"/>
                                      </w:divBdr>
                                    </w:div>
                                    <w:div w:id="847599669">
                                      <w:marLeft w:val="0"/>
                                      <w:marRight w:val="0"/>
                                      <w:marTop w:val="0"/>
                                      <w:marBottom w:val="0"/>
                                      <w:divBdr>
                                        <w:top w:val="none" w:sz="0" w:space="0" w:color="auto"/>
                                        <w:left w:val="none" w:sz="0" w:space="0" w:color="auto"/>
                                        <w:bottom w:val="none" w:sz="0" w:space="0" w:color="auto"/>
                                        <w:right w:val="none" w:sz="0" w:space="0" w:color="auto"/>
                                      </w:divBdr>
                                      <w:divsChild>
                                        <w:div w:id="1983080039">
                                          <w:marLeft w:val="0"/>
                                          <w:marRight w:val="0"/>
                                          <w:marTop w:val="0"/>
                                          <w:marBottom w:val="0"/>
                                          <w:divBdr>
                                            <w:top w:val="none" w:sz="0" w:space="0" w:color="auto"/>
                                            <w:left w:val="none" w:sz="0" w:space="0" w:color="auto"/>
                                            <w:bottom w:val="none" w:sz="0" w:space="0" w:color="auto"/>
                                            <w:right w:val="none" w:sz="0" w:space="0" w:color="auto"/>
                                          </w:divBdr>
                                          <w:divsChild>
                                            <w:div w:id="154405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559645">
                              <w:marLeft w:val="0"/>
                              <w:marRight w:val="-15"/>
                              <w:marTop w:val="0"/>
                              <w:marBottom w:val="0"/>
                              <w:divBdr>
                                <w:top w:val="none" w:sz="0" w:space="0" w:color="auto"/>
                                <w:left w:val="none" w:sz="0" w:space="0" w:color="auto"/>
                                <w:bottom w:val="none" w:sz="0" w:space="0" w:color="auto"/>
                                <w:right w:val="none" w:sz="0" w:space="0" w:color="auto"/>
                              </w:divBdr>
                            </w:div>
                            <w:div w:id="637996794">
                              <w:marLeft w:val="0"/>
                              <w:marRight w:val="-15"/>
                              <w:marTop w:val="0"/>
                              <w:marBottom w:val="0"/>
                              <w:divBdr>
                                <w:top w:val="none" w:sz="0" w:space="0" w:color="auto"/>
                                <w:left w:val="none" w:sz="0" w:space="0" w:color="auto"/>
                                <w:bottom w:val="single" w:sz="6" w:space="15" w:color="DDDDDD"/>
                                <w:right w:val="none" w:sz="0" w:space="0" w:color="auto"/>
                              </w:divBdr>
                              <w:divsChild>
                                <w:div w:id="776947358">
                                  <w:marLeft w:val="0"/>
                                  <w:marRight w:val="0"/>
                                  <w:marTop w:val="0"/>
                                  <w:marBottom w:val="0"/>
                                  <w:divBdr>
                                    <w:top w:val="none" w:sz="0" w:space="0" w:color="auto"/>
                                    <w:left w:val="none" w:sz="0" w:space="0" w:color="auto"/>
                                    <w:bottom w:val="none" w:sz="0" w:space="0" w:color="auto"/>
                                    <w:right w:val="none" w:sz="0" w:space="0" w:color="auto"/>
                                  </w:divBdr>
                                </w:div>
                                <w:div w:id="1385522358">
                                  <w:marLeft w:val="0"/>
                                  <w:marRight w:val="0"/>
                                  <w:marTop w:val="0"/>
                                  <w:marBottom w:val="0"/>
                                  <w:divBdr>
                                    <w:top w:val="none" w:sz="0" w:space="0" w:color="auto"/>
                                    <w:left w:val="none" w:sz="0" w:space="0" w:color="auto"/>
                                    <w:bottom w:val="none" w:sz="0" w:space="0" w:color="auto"/>
                                    <w:right w:val="none" w:sz="0" w:space="0" w:color="auto"/>
                                  </w:divBdr>
                                </w:div>
                              </w:divsChild>
                            </w:div>
                            <w:div w:id="2030796340">
                              <w:marLeft w:val="0"/>
                              <w:marRight w:val="-15"/>
                              <w:marTop w:val="0"/>
                              <w:marBottom w:val="0"/>
                              <w:divBdr>
                                <w:top w:val="none" w:sz="0" w:space="0" w:color="auto"/>
                                <w:left w:val="none" w:sz="0" w:space="0" w:color="auto"/>
                                <w:bottom w:val="single" w:sz="6" w:space="15" w:color="DDDDDD"/>
                                <w:right w:val="none" w:sz="0" w:space="0" w:color="auto"/>
                              </w:divBdr>
                            </w:div>
                          </w:divsChild>
                        </w:div>
                        <w:div w:id="1606842455">
                          <w:marLeft w:val="0"/>
                          <w:marRight w:val="0"/>
                          <w:marTop w:val="0"/>
                          <w:marBottom w:val="0"/>
                          <w:divBdr>
                            <w:top w:val="none" w:sz="0" w:space="0" w:color="auto"/>
                            <w:left w:val="none" w:sz="0" w:space="0" w:color="auto"/>
                            <w:bottom w:val="none" w:sz="0" w:space="0" w:color="auto"/>
                            <w:right w:val="single" w:sz="6" w:space="0" w:color="DDDDDD"/>
                          </w:divBdr>
                        </w:div>
                      </w:divsChild>
                    </w:div>
                    <w:div w:id="629818934">
                      <w:marLeft w:val="0"/>
                      <w:marRight w:val="0"/>
                      <w:marTop w:val="0"/>
                      <w:marBottom w:val="0"/>
                      <w:divBdr>
                        <w:top w:val="none" w:sz="0" w:space="0" w:color="auto"/>
                        <w:left w:val="none" w:sz="0" w:space="0" w:color="auto"/>
                        <w:bottom w:val="none" w:sz="0" w:space="0" w:color="auto"/>
                        <w:right w:val="none" w:sz="0" w:space="0" w:color="auto"/>
                      </w:divBdr>
                      <w:divsChild>
                        <w:div w:id="73971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4469593">
          <w:marLeft w:val="0"/>
          <w:marRight w:val="0"/>
          <w:marTop w:val="0"/>
          <w:marBottom w:val="0"/>
          <w:divBdr>
            <w:top w:val="none" w:sz="0" w:space="0" w:color="auto"/>
            <w:left w:val="none" w:sz="0" w:space="0" w:color="auto"/>
            <w:bottom w:val="none" w:sz="0" w:space="0" w:color="auto"/>
            <w:right w:val="none" w:sz="0" w:space="0" w:color="auto"/>
          </w:divBdr>
          <w:divsChild>
            <w:div w:id="1657027155">
              <w:marLeft w:val="0"/>
              <w:marRight w:val="0"/>
              <w:marTop w:val="0"/>
              <w:marBottom w:val="0"/>
              <w:divBdr>
                <w:top w:val="none" w:sz="0" w:space="0" w:color="auto"/>
                <w:left w:val="none" w:sz="0" w:space="0" w:color="auto"/>
                <w:bottom w:val="none" w:sz="0" w:space="0" w:color="auto"/>
                <w:right w:val="none" w:sz="0" w:space="0" w:color="auto"/>
              </w:divBdr>
              <w:divsChild>
                <w:div w:id="797064142">
                  <w:marLeft w:val="0"/>
                  <w:marRight w:val="0"/>
                  <w:marTop w:val="0"/>
                  <w:marBottom w:val="0"/>
                  <w:divBdr>
                    <w:top w:val="none" w:sz="0" w:space="0" w:color="auto"/>
                    <w:left w:val="none" w:sz="0" w:space="0" w:color="auto"/>
                    <w:bottom w:val="none" w:sz="0" w:space="0" w:color="auto"/>
                    <w:right w:val="none" w:sz="0" w:space="0" w:color="auto"/>
                  </w:divBdr>
                  <w:divsChild>
                    <w:div w:id="33858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146429">
              <w:marLeft w:val="0"/>
              <w:marRight w:val="0"/>
              <w:marTop w:val="0"/>
              <w:marBottom w:val="0"/>
              <w:divBdr>
                <w:top w:val="none" w:sz="0" w:space="0" w:color="auto"/>
                <w:left w:val="none" w:sz="0" w:space="0" w:color="auto"/>
                <w:bottom w:val="single" w:sz="6" w:space="0" w:color="FFFFFF"/>
                <w:right w:val="none" w:sz="0" w:space="0" w:color="auto"/>
              </w:divBdr>
            </w:div>
          </w:divsChild>
        </w:div>
        <w:div w:id="1168597960">
          <w:marLeft w:val="0"/>
          <w:marRight w:val="0"/>
          <w:marTop w:val="0"/>
          <w:marBottom w:val="0"/>
          <w:divBdr>
            <w:top w:val="single" w:sz="6" w:space="0" w:color="DDDDDD"/>
            <w:left w:val="none" w:sz="0" w:space="0" w:color="auto"/>
            <w:bottom w:val="none" w:sz="0" w:space="0" w:color="auto"/>
            <w:right w:val="none" w:sz="0" w:space="0" w:color="auto"/>
          </w:divBdr>
          <w:divsChild>
            <w:div w:id="1164082220">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619453494">
      <w:bodyDiv w:val="1"/>
      <w:marLeft w:val="0"/>
      <w:marRight w:val="0"/>
      <w:marTop w:val="0"/>
      <w:marBottom w:val="0"/>
      <w:divBdr>
        <w:top w:val="none" w:sz="0" w:space="0" w:color="auto"/>
        <w:left w:val="none" w:sz="0" w:space="0" w:color="auto"/>
        <w:bottom w:val="none" w:sz="0" w:space="0" w:color="auto"/>
        <w:right w:val="none" w:sz="0" w:space="0" w:color="auto"/>
      </w:divBdr>
    </w:div>
    <w:div w:id="749934825">
      <w:bodyDiv w:val="1"/>
      <w:marLeft w:val="0"/>
      <w:marRight w:val="0"/>
      <w:marTop w:val="0"/>
      <w:marBottom w:val="0"/>
      <w:divBdr>
        <w:top w:val="none" w:sz="0" w:space="0" w:color="auto"/>
        <w:left w:val="none" w:sz="0" w:space="0" w:color="auto"/>
        <w:bottom w:val="none" w:sz="0" w:space="0" w:color="auto"/>
        <w:right w:val="none" w:sz="0" w:space="0" w:color="auto"/>
      </w:divBdr>
    </w:div>
    <w:div w:id="798840105">
      <w:bodyDiv w:val="1"/>
      <w:marLeft w:val="0"/>
      <w:marRight w:val="0"/>
      <w:marTop w:val="0"/>
      <w:marBottom w:val="0"/>
      <w:divBdr>
        <w:top w:val="none" w:sz="0" w:space="0" w:color="auto"/>
        <w:left w:val="none" w:sz="0" w:space="0" w:color="auto"/>
        <w:bottom w:val="none" w:sz="0" w:space="0" w:color="auto"/>
        <w:right w:val="none" w:sz="0" w:space="0" w:color="auto"/>
      </w:divBdr>
    </w:div>
    <w:div w:id="1009522549">
      <w:bodyDiv w:val="1"/>
      <w:marLeft w:val="0"/>
      <w:marRight w:val="0"/>
      <w:marTop w:val="0"/>
      <w:marBottom w:val="0"/>
      <w:divBdr>
        <w:top w:val="none" w:sz="0" w:space="0" w:color="auto"/>
        <w:left w:val="none" w:sz="0" w:space="0" w:color="auto"/>
        <w:bottom w:val="none" w:sz="0" w:space="0" w:color="auto"/>
        <w:right w:val="none" w:sz="0" w:space="0" w:color="auto"/>
      </w:divBdr>
    </w:div>
    <w:div w:id="1114253760">
      <w:bodyDiv w:val="1"/>
      <w:marLeft w:val="0"/>
      <w:marRight w:val="0"/>
      <w:marTop w:val="0"/>
      <w:marBottom w:val="0"/>
      <w:divBdr>
        <w:top w:val="none" w:sz="0" w:space="0" w:color="auto"/>
        <w:left w:val="none" w:sz="0" w:space="0" w:color="auto"/>
        <w:bottom w:val="none" w:sz="0" w:space="0" w:color="auto"/>
        <w:right w:val="none" w:sz="0" w:space="0" w:color="auto"/>
      </w:divBdr>
      <w:divsChild>
        <w:div w:id="981731411">
          <w:marLeft w:val="0"/>
          <w:marRight w:val="0"/>
          <w:marTop w:val="0"/>
          <w:marBottom w:val="0"/>
          <w:divBdr>
            <w:top w:val="none" w:sz="0" w:space="0" w:color="auto"/>
            <w:left w:val="none" w:sz="0" w:space="0" w:color="auto"/>
            <w:bottom w:val="none" w:sz="0" w:space="0" w:color="auto"/>
            <w:right w:val="none" w:sz="0" w:space="0" w:color="auto"/>
          </w:divBdr>
        </w:div>
        <w:div w:id="1343436795">
          <w:marLeft w:val="0"/>
          <w:marRight w:val="0"/>
          <w:marTop w:val="0"/>
          <w:marBottom w:val="0"/>
          <w:divBdr>
            <w:top w:val="none" w:sz="0" w:space="0" w:color="auto"/>
            <w:left w:val="none" w:sz="0" w:space="0" w:color="auto"/>
            <w:bottom w:val="none" w:sz="0" w:space="0" w:color="auto"/>
            <w:right w:val="none" w:sz="0" w:space="0" w:color="auto"/>
          </w:divBdr>
        </w:div>
        <w:div w:id="1844782978">
          <w:marLeft w:val="0"/>
          <w:marRight w:val="0"/>
          <w:marTop w:val="0"/>
          <w:marBottom w:val="0"/>
          <w:divBdr>
            <w:top w:val="none" w:sz="0" w:space="0" w:color="auto"/>
            <w:left w:val="none" w:sz="0" w:space="0" w:color="auto"/>
            <w:bottom w:val="none" w:sz="0" w:space="0" w:color="auto"/>
            <w:right w:val="none" w:sz="0" w:space="0" w:color="auto"/>
          </w:divBdr>
        </w:div>
      </w:divsChild>
    </w:div>
    <w:div w:id="1441952802">
      <w:bodyDiv w:val="1"/>
      <w:marLeft w:val="0"/>
      <w:marRight w:val="0"/>
      <w:marTop w:val="0"/>
      <w:marBottom w:val="0"/>
      <w:divBdr>
        <w:top w:val="none" w:sz="0" w:space="0" w:color="auto"/>
        <w:left w:val="none" w:sz="0" w:space="0" w:color="auto"/>
        <w:bottom w:val="none" w:sz="0" w:space="0" w:color="auto"/>
        <w:right w:val="none" w:sz="0" w:space="0" w:color="auto"/>
      </w:divBdr>
    </w:div>
    <w:div w:id="1777477048">
      <w:bodyDiv w:val="1"/>
      <w:marLeft w:val="0"/>
      <w:marRight w:val="0"/>
      <w:marTop w:val="0"/>
      <w:marBottom w:val="0"/>
      <w:divBdr>
        <w:top w:val="none" w:sz="0" w:space="0" w:color="auto"/>
        <w:left w:val="none" w:sz="0" w:space="0" w:color="auto"/>
        <w:bottom w:val="none" w:sz="0" w:space="0" w:color="auto"/>
        <w:right w:val="none" w:sz="0" w:space="0" w:color="auto"/>
      </w:divBdr>
    </w:div>
    <w:div w:id="1821540005">
      <w:bodyDiv w:val="1"/>
      <w:marLeft w:val="0"/>
      <w:marRight w:val="0"/>
      <w:marTop w:val="0"/>
      <w:marBottom w:val="0"/>
      <w:divBdr>
        <w:top w:val="none" w:sz="0" w:space="0" w:color="auto"/>
        <w:left w:val="none" w:sz="0" w:space="0" w:color="auto"/>
        <w:bottom w:val="none" w:sz="0" w:space="0" w:color="auto"/>
        <w:right w:val="none" w:sz="0" w:space="0" w:color="auto"/>
      </w:divBdr>
      <w:divsChild>
        <w:div w:id="1569539366">
          <w:marLeft w:val="0"/>
          <w:marRight w:val="0"/>
          <w:marTop w:val="0"/>
          <w:marBottom w:val="0"/>
          <w:divBdr>
            <w:top w:val="none" w:sz="0" w:space="0" w:color="auto"/>
            <w:left w:val="none" w:sz="0" w:space="0" w:color="auto"/>
            <w:bottom w:val="none" w:sz="0" w:space="0" w:color="auto"/>
            <w:right w:val="none" w:sz="0" w:space="0" w:color="auto"/>
          </w:divBdr>
        </w:div>
        <w:div w:id="1915889795">
          <w:marLeft w:val="0"/>
          <w:marRight w:val="0"/>
          <w:marTop w:val="0"/>
          <w:marBottom w:val="0"/>
          <w:divBdr>
            <w:top w:val="none" w:sz="0" w:space="0" w:color="auto"/>
            <w:left w:val="none" w:sz="0" w:space="0" w:color="auto"/>
            <w:bottom w:val="none" w:sz="0" w:space="0" w:color="auto"/>
            <w:right w:val="none" w:sz="0" w:space="0" w:color="auto"/>
          </w:divBdr>
        </w:div>
        <w:div w:id="1185172332">
          <w:marLeft w:val="0"/>
          <w:marRight w:val="0"/>
          <w:marTop w:val="0"/>
          <w:marBottom w:val="0"/>
          <w:divBdr>
            <w:top w:val="none" w:sz="0" w:space="0" w:color="auto"/>
            <w:left w:val="none" w:sz="0" w:space="0" w:color="auto"/>
            <w:bottom w:val="none" w:sz="0" w:space="0" w:color="auto"/>
            <w:right w:val="none" w:sz="0" w:space="0" w:color="auto"/>
          </w:divBdr>
        </w:div>
        <w:div w:id="25764328">
          <w:marLeft w:val="0"/>
          <w:marRight w:val="0"/>
          <w:marTop w:val="0"/>
          <w:marBottom w:val="0"/>
          <w:divBdr>
            <w:top w:val="none" w:sz="0" w:space="0" w:color="auto"/>
            <w:left w:val="none" w:sz="0" w:space="0" w:color="auto"/>
            <w:bottom w:val="none" w:sz="0" w:space="0" w:color="auto"/>
            <w:right w:val="none" w:sz="0" w:space="0" w:color="auto"/>
          </w:divBdr>
        </w:div>
        <w:div w:id="1680278688">
          <w:marLeft w:val="0"/>
          <w:marRight w:val="0"/>
          <w:marTop w:val="0"/>
          <w:marBottom w:val="0"/>
          <w:divBdr>
            <w:top w:val="none" w:sz="0" w:space="0" w:color="auto"/>
            <w:left w:val="none" w:sz="0" w:space="0" w:color="auto"/>
            <w:bottom w:val="none" w:sz="0" w:space="0" w:color="auto"/>
            <w:right w:val="none" w:sz="0" w:space="0" w:color="auto"/>
          </w:divBdr>
        </w:div>
        <w:div w:id="123352419">
          <w:marLeft w:val="0"/>
          <w:marRight w:val="0"/>
          <w:marTop w:val="0"/>
          <w:marBottom w:val="0"/>
          <w:divBdr>
            <w:top w:val="none" w:sz="0" w:space="0" w:color="auto"/>
            <w:left w:val="none" w:sz="0" w:space="0" w:color="auto"/>
            <w:bottom w:val="none" w:sz="0" w:space="0" w:color="auto"/>
            <w:right w:val="none" w:sz="0" w:space="0" w:color="auto"/>
          </w:divBdr>
        </w:div>
        <w:div w:id="638996452">
          <w:marLeft w:val="0"/>
          <w:marRight w:val="0"/>
          <w:marTop w:val="0"/>
          <w:marBottom w:val="0"/>
          <w:divBdr>
            <w:top w:val="none" w:sz="0" w:space="0" w:color="auto"/>
            <w:left w:val="none" w:sz="0" w:space="0" w:color="auto"/>
            <w:bottom w:val="none" w:sz="0" w:space="0" w:color="auto"/>
            <w:right w:val="none" w:sz="0" w:space="0" w:color="auto"/>
          </w:divBdr>
        </w:div>
        <w:div w:id="21901504">
          <w:marLeft w:val="0"/>
          <w:marRight w:val="0"/>
          <w:marTop w:val="0"/>
          <w:marBottom w:val="0"/>
          <w:divBdr>
            <w:top w:val="none" w:sz="0" w:space="0" w:color="auto"/>
            <w:left w:val="none" w:sz="0" w:space="0" w:color="auto"/>
            <w:bottom w:val="none" w:sz="0" w:space="0" w:color="auto"/>
            <w:right w:val="none" w:sz="0" w:space="0" w:color="auto"/>
          </w:divBdr>
        </w:div>
        <w:div w:id="1123696835">
          <w:marLeft w:val="0"/>
          <w:marRight w:val="0"/>
          <w:marTop w:val="0"/>
          <w:marBottom w:val="0"/>
          <w:divBdr>
            <w:top w:val="none" w:sz="0" w:space="0" w:color="auto"/>
            <w:left w:val="none" w:sz="0" w:space="0" w:color="auto"/>
            <w:bottom w:val="none" w:sz="0" w:space="0" w:color="auto"/>
            <w:right w:val="none" w:sz="0" w:space="0" w:color="auto"/>
          </w:divBdr>
        </w:div>
        <w:div w:id="141046856">
          <w:marLeft w:val="0"/>
          <w:marRight w:val="0"/>
          <w:marTop w:val="0"/>
          <w:marBottom w:val="0"/>
          <w:divBdr>
            <w:top w:val="none" w:sz="0" w:space="0" w:color="auto"/>
            <w:left w:val="none" w:sz="0" w:space="0" w:color="auto"/>
            <w:bottom w:val="none" w:sz="0" w:space="0" w:color="auto"/>
            <w:right w:val="none" w:sz="0" w:space="0" w:color="auto"/>
          </w:divBdr>
        </w:div>
        <w:div w:id="1343435601">
          <w:marLeft w:val="0"/>
          <w:marRight w:val="0"/>
          <w:marTop w:val="0"/>
          <w:marBottom w:val="0"/>
          <w:divBdr>
            <w:top w:val="none" w:sz="0" w:space="0" w:color="auto"/>
            <w:left w:val="none" w:sz="0" w:space="0" w:color="auto"/>
            <w:bottom w:val="none" w:sz="0" w:space="0" w:color="auto"/>
            <w:right w:val="none" w:sz="0" w:space="0" w:color="auto"/>
          </w:divBdr>
        </w:div>
        <w:div w:id="1363281040">
          <w:marLeft w:val="0"/>
          <w:marRight w:val="0"/>
          <w:marTop w:val="0"/>
          <w:marBottom w:val="0"/>
          <w:divBdr>
            <w:top w:val="none" w:sz="0" w:space="0" w:color="auto"/>
            <w:left w:val="none" w:sz="0" w:space="0" w:color="auto"/>
            <w:bottom w:val="none" w:sz="0" w:space="0" w:color="auto"/>
            <w:right w:val="none" w:sz="0" w:space="0" w:color="auto"/>
          </w:divBdr>
        </w:div>
        <w:div w:id="453064511">
          <w:marLeft w:val="0"/>
          <w:marRight w:val="0"/>
          <w:marTop w:val="0"/>
          <w:marBottom w:val="0"/>
          <w:divBdr>
            <w:top w:val="none" w:sz="0" w:space="0" w:color="auto"/>
            <w:left w:val="none" w:sz="0" w:space="0" w:color="auto"/>
            <w:bottom w:val="none" w:sz="0" w:space="0" w:color="auto"/>
            <w:right w:val="none" w:sz="0" w:space="0" w:color="auto"/>
          </w:divBdr>
        </w:div>
        <w:div w:id="194083950">
          <w:marLeft w:val="0"/>
          <w:marRight w:val="0"/>
          <w:marTop w:val="0"/>
          <w:marBottom w:val="0"/>
          <w:divBdr>
            <w:top w:val="none" w:sz="0" w:space="0" w:color="auto"/>
            <w:left w:val="none" w:sz="0" w:space="0" w:color="auto"/>
            <w:bottom w:val="none" w:sz="0" w:space="0" w:color="auto"/>
            <w:right w:val="none" w:sz="0" w:space="0" w:color="auto"/>
          </w:divBdr>
        </w:div>
        <w:div w:id="1164734545">
          <w:marLeft w:val="0"/>
          <w:marRight w:val="0"/>
          <w:marTop w:val="0"/>
          <w:marBottom w:val="0"/>
          <w:divBdr>
            <w:top w:val="none" w:sz="0" w:space="0" w:color="auto"/>
            <w:left w:val="none" w:sz="0" w:space="0" w:color="auto"/>
            <w:bottom w:val="none" w:sz="0" w:space="0" w:color="auto"/>
            <w:right w:val="none" w:sz="0" w:space="0" w:color="auto"/>
          </w:divBdr>
        </w:div>
        <w:div w:id="27419894">
          <w:marLeft w:val="0"/>
          <w:marRight w:val="0"/>
          <w:marTop w:val="0"/>
          <w:marBottom w:val="0"/>
          <w:divBdr>
            <w:top w:val="none" w:sz="0" w:space="0" w:color="auto"/>
            <w:left w:val="none" w:sz="0" w:space="0" w:color="auto"/>
            <w:bottom w:val="none" w:sz="0" w:space="0" w:color="auto"/>
            <w:right w:val="none" w:sz="0" w:space="0" w:color="auto"/>
          </w:divBdr>
        </w:div>
        <w:div w:id="1439760517">
          <w:marLeft w:val="0"/>
          <w:marRight w:val="0"/>
          <w:marTop w:val="0"/>
          <w:marBottom w:val="0"/>
          <w:divBdr>
            <w:top w:val="none" w:sz="0" w:space="0" w:color="auto"/>
            <w:left w:val="none" w:sz="0" w:space="0" w:color="auto"/>
            <w:bottom w:val="none" w:sz="0" w:space="0" w:color="auto"/>
            <w:right w:val="none" w:sz="0" w:space="0" w:color="auto"/>
          </w:divBdr>
        </w:div>
        <w:div w:id="5253883">
          <w:marLeft w:val="0"/>
          <w:marRight w:val="0"/>
          <w:marTop w:val="0"/>
          <w:marBottom w:val="0"/>
          <w:divBdr>
            <w:top w:val="none" w:sz="0" w:space="0" w:color="auto"/>
            <w:left w:val="none" w:sz="0" w:space="0" w:color="auto"/>
            <w:bottom w:val="none" w:sz="0" w:space="0" w:color="auto"/>
            <w:right w:val="none" w:sz="0" w:space="0" w:color="auto"/>
          </w:divBdr>
        </w:div>
        <w:div w:id="1967808738">
          <w:marLeft w:val="0"/>
          <w:marRight w:val="0"/>
          <w:marTop w:val="0"/>
          <w:marBottom w:val="0"/>
          <w:divBdr>
            <w:top w:val="none" w:sz="0" w:space="0" w:color="auto"/>
            <w:left w:val="none" w:sz="0" w:space="0" w:color="auto"/>
            <w:bottom w:val="none" w:sz="0" w:space="0" w:color="auto"/>
            <w:right w:val="none" w:sz="0" w:space="0" w:color="auto"/>
          </w:divBdr>
        </w:div>
        <w:div w:id="1424640459">
          <w:marLeft w:val="0"/>
          <w:marRight w:val="0"/>
          <w:marTop w:val="0"/>
          <w:marBottom w:val="0"/>
          <w:divBdr>
            <w:top w:val="none" w:sz="0" w:space="0" w:color="auto"/>
            <w:left w:val="none" w:sz="0" w:space="0" w:color="auto"/>
            <w:bottom w:val="none" w:sz="0" w:space="0" w:color="auto"/>
            <w:right w:val="none" w:sz="0" w:space="0" w:color="auto"/>
          </w:divBdr>
        </w:div>
        <w:div w:id="461732808">
          <w:marLeft w:val="0"/>
          <w:marRight w:val="0"/>
          <w:marTop w:val="0"/>
          <w:marBottom w:val="0"/>
          <w:divBdr>
            <w:top w:val="none" w:sz="0" w:space="0" w:color="auto"/>
            <w:left w:val="none" w:sz="0" w:space="0" w:color="auto"/>
            <w:bottom w:val="none" w:sz="0" w:space="0" w:color="auto"/>
            <w:right w:val="none" w:sz="0" w:space="0" w:color="auto"/>
          </w:divBdr>
        </w:div>
        <w:div w:id="1690830745">
          <w:marLeft w:val="0"/>
          <w:marRight w:val="0"/>
          <w:marTop w:val="0"/>
          <w:marBottom w:val="0"/>
          <w:divBdr>
            <w:top w:val="none" w:sz="0" w:space="0" w:color="auto"/>
            <w:left w:val="none" w:sz="0" w:space="0" w:color="auto"/>
            <w:bottom w:val="none" w:sz="0" w:space="0" w:color="auto"/>
            <w:right w:val="none" w:sz="0" w:space="0" w:color="auto"/>
          </w:divBdr>
        </w:div>
        <w:div w:id="1879124135">
          <w:marLeft w:val="0"/>
          <w:marRight w:val="0"/>
          <w:marTop w:val="0"/>
          <w:marBottom w:val="0"/>
          <w:divBdr>
            <w:top w:val="none" w:sz="0" w:space="0" w:color="auto"/>
            <w:left w:val="none" w:sz="0" w:space="0" w:color="auto"/>
            <w:bottom w:val="none" w:sz="0" w:space="0" w:color="auto"/>
            <w:right w:val="none" w:sz="0" w:space="0" w:color="auto"/>
          </w:divBdr>
        </w:div>
        <w:div w:id="575015770">
          <w:marLeft w:val="0"/>
          <w:marRight w:val="0"/>
          <w:marTop w:val="0"/>
          <w:marBottom w:val="0"/>
          <w:divBdr>
            <w:top w:val="none" w:sz="0" w:space="0" w:color="auto"/>
            <w:left w:val="none" w:sz="0" w:space="0" w:color="auto"/>
            <w:bottom w:val="none" w:sz="0" w:space="0" w:color="auto"/>
            <w:right w:val="none" w:sz="0" w:space="0" w:color="auto"/>
          </w:divBdr>
        </w:div>
        <w:div w:id="214899173">
          <w:marLeft w:val="0"/>
          <w:marRight w:val="0"/>
          <w:marTop w:val="0"/>
          <w:marBottom w:val="0"/>
          <w:divBdr>
            <w:top w:val="none" w:sz="0" w:space="0" w:color="auto"/>
            <w:left w:val="none" w:sz="0" w:space="0" w:color="auto"/>
            <w:bottom w:val="none" w:sz="0" w:space="0" w:color="auto"/>
            <w:right w:val="none" w:sz="0" w:space="0" w:color="auto"/>
          </w:divBdr>
        </w:div>
      </w:divsChild>
    </w:div>
    <w:div w:id="1845590904">
      <w:bodyDiv w:val="1"/>
      <w:marLeft w:val="0"/>
      <w:marRight w:val="0"/>
      <w:marTop w:val="0"/>
      <w:marBottom w:val="0"/>
      <w:divBdr>
        <w:top w:val="none" w:sz="0" w:space="0" w:color="auto"/>
        <w:left w:val="none" w:sz="0" w:space="0" w:color="auto"/>
        <w:bottom w:val="none" w:sz="0" w:space="0" w:color="auto"/>
        <w:right w:val="none" w:sz="0" w:space="0" w:color="auto"/>
      </w:divBdr>
    </w:div>
    <w:div w:id="1975714222">
      <w:bodyDiv w:val="1"/>
      <w:marLeft w:val="0"/>
      <w:marRight w:val="0"/>
      <w:marTop w:val="0"/>
      <w:marBottom w:val="0"/>
      <w:divBdr>
        <w:top w:val="none" w:sz="0" w:space="0" w:color="auto"/>
        <w:left w:val="none" w:sz="0" w:space="0" w:color="auto"/>
        <w:bottom w:val="none" w:sz="0" w:space="0" w:color="auto"/>
        <w:right w:val="none" w:sz="0" w:space="0" w:color="auto"/>
      </w:divBdr>
    </w:div>
    <w:div w:id="21360184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2307/3207893" TargetMode="External"/><Relationship Id="rId13" Type="http://schemas.openxmlformats.org/officeDocument/2006/relationships/hyperlink" Target="https://www.youtube.com/watch?v=gkilQ87UUj8"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aeon.co/essays/why-foucaults-work-on-power-is-more-important-than-ever"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ucault.info/documents/foucault.technologiesOfSelf.en/"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aeon.co/essays/how-baring-and-sharing-online-increases-social-conformity"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ebookcentral.proquest.com/lib/uql/detail.action?docID=258703"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77BB9C-1540-944C-911C-5724E01747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2447</Words>
  <Characters>13950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Xianglong Lin</dc:creator>
  <cp:keywords/>
  <dc:description/>
  <cp:lastModifiedBy>Xianglong Lin</cp:lastModifiedBy>
  <cp:revision>5</cp:revision>
  <dcterms:created xsi:type="dcterms:W3CDTF">2024-09-05T04:35:00Z</dcterms:created>
  <dcterms:modified xsi:type="dcterms:W3CDTF">2024-09-05T04:39:00Z</dcterms:modified>
</cp:coreProperties>
</file>