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MENTAL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Roadmap de Estrutura de Conteúdo, Dificuldade, Feedback e Ranking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Documento nº MENTAL-ROAD-001 — Versão 1.0 — Guia de continuidade v2 → v3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6000"/>
          </w:tcPr>
          <w:p>
            <w:r>
              <w:t xml:space="preserve">MENTAL — aplicativo de desafios cognitivos gamificado (RhoneyInc)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Finalidade</w:t>
            </w:r>
          </w:p>
        </w:tc>
        <w:tc>
          <w:tcPr>
            <w:tcW w:type="dxa" w:w="6000"/>
          </w:tcPr>
          <w:p>
            <w:r>
              <w:t xml:space="preserve">Consolidar a estrutura de conteúdo, dificuldade, feedback e ranking para orientar o Claude Code de forma consistente entre a v2 (pós-teste fechado) e a v3 (expansão de categorias)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Emitido por</w:t>
            </w:r>
          </w:p>
        </w:tc>
        <w:tc>
          <w:tcPr>
            <w:tcW w:type="dxa" w:w="6000"/>
          </w:tcPr>
          <w:p>
            <w:r>
              <w:t xml:space="preserve">Ronaldo Martins (Rhoney) — RhoneyInc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000"/>
          </w:tcPr>
          <w:p>
            <w:r>
              <w:t xml:space="preserve">24 de agosto de 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Escopo temporal</w:t>
            </w:r>
          </w:p>
        </w:tc>
        <w:tc>
          <w:tcPr>
            <w:tcW w:type="dxa" w:w="6000"/>
          </w:tcPr>
          <w:p>
            <w:r>
              <w:t xml:space="preserve">Não implementar antes do envio ao teste fechado de hoje; serve de guia para as fases seguintes (v2 e v3)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Aprovado — referência para implementação futura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Este documento formaliza a estrutura de conteúdo, dificuldade, mecânica de feedback pós-nível e sistema de ranking/bônus do MENTAL, definida para orientar as próximas fases de implementação (v2 e v3) de forma consistente. O objetivo é que o Claude Code siga o mesmo modelo estrutural em ambas as versões, evitando retrabalho, inconsistência de nomenclatura ou duplicação de categorias já existentes.</w:t>
      </w:r>
    </w:p>
    <w:p>
      <w:pPr>
        <w:spacing w:after="150"/>
      </w:pPr>
      <w:r>
        <w:t xml:space="preserve">Este roadmap não deve ser implementado antes da publicação do app no teste fechado do Google Play, prevista para a noite de 24 de agosto de 2026. Ele serve como referência para o planejamento técnico das fases seguintes.</w:t>
      </w:r>
    </w:p>
    <w:p>
      <w:pPr>
        <w:pStyle w:val="Heading1"/>
        <w:spacing w:after="200" w:before="400"/>
      </w:pPr>
      <w:r>
        <w:t xml:space="preserve">2. Princípio Estrutural: Dificuldade Transversal às Categorias</w:t>
      </w:r>
    </w:p>
    <w:p>
      <w:pPr>
        <w:spacing w:after="150"/>
      </w:pPr>
      <w:r>
        <w:t xml:space="preserve">A dificuldade não é uma propriedade fixa de uma categoria inteira, mas de cada pergunta dentro dela. Ou seja, a categoria Matemática existe nos quatro níveis de dificuldade simultaneamente — uma pergunta de "quanto é 2 + 2" está no nível Fácil, enquanto uma pergunta sobre cálculo avançado está no nível Difícil. O mesmo vale para Tecnologia: um conceito básico como "o que é Wi-Fi" está no Fácil, enquanto Computação Quântica está no Muito Difícil.</w:t>
      </w:r>
    </w:p>
    <w:p>
      <w:pPr>
        <w:spacing w:after="150"/>
      </w:pPr>
      <w:r>
        <w:t xml:space="preserve">O usuário navega livremente entre os quatro níveis de dificuldade, escolhendo o que deseja responder a qualquer momento, sem exigência de progressão sequencial (não é necessário completar o Fácil para acessar o Difícil).</w:t>
      </w:r>
    </w:p>
    <w:p>
      <w:pPr>
        <w:pStyle w:val="Heading1"/>
        <w:spacing w:after="200" w:before="400"/>
      </w:pPr>
      <w:r>
        <w:t xml:space="preserve">3. Os Quatro Níveis de Dificuldade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🟢 Fácil</w:t>
            </w:r>
          </w:p>
        </w:tc>
        <w:tc>
          <w:tcPr>
            <w:tcW w:type="dxa" w:w="6800"/>
          </w:tcPr>
          <w:p>
            <w:r>
              <w:t xml:space="preserve">Matemática (operações básicas), Português (ortografia simples, sinônimos comuns), Geografia (capitais conhecidas, bandeiras populares), Tecnologia (conceitos básicos), Esportes (regras básicas, times famosos), Região/Culinária (pratos típicos conhecidos), Cultura popular (provérbios comuns)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🟡 Média</w:t>
            </w:r>
          </w:p>
        </w:tc>
        <w:tc>
          <w:tcPr>
            <w:tcW w:type="dxa" w:w="6800"/>
          </w:tcPr>
          <w:p>
            <w:r>
              <w:t xml:space="preserve">Matemática (frações, porcentagem, equações simples), História (fatos de complexidade média), Geografia (países menos óbvios, relevo, clima), Tecnologia (hardware básico, tipos de software), Esportes (estatísticas, regras específicas), Ciência (biologia e física do cotidiano), Cinema/Música (curiosidades intermediárias)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🔴 Difícil</w:t>
            </w:r>
          </w:p>
        </w:tc>
        <w:tc>
          <w:tcPr>
            <w:tcW w:type="dxa" w:w="6800"/>
          </w:tcPr>
          <w:p>
            <w:r>
              <w:t xml:space="preserve">Matemática (cálculo, geometria avançada), Tecnologia (arquitetura de sistemas, redes, programação), Ciência (química avançada, genética), História (datas específicas, tratados, personagens secundários), Literatura (autores e obras menos populares), Lógica (enigmas complexos, sequências)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⚫ Muito Difícil</w:t>
            </w:r>
          </w:p>
        </w:tc>
        <w:tc>
          <w:tcPr>
            <w:tcW w:type="dxa" w:w="6800"/>
          </w:tcPr>
          <w:p>
            <w:r>
              <w:t xml:space="preserve">Tecnologia (computação quântica, IA avançada, criptografia), Ciência (física quântica, astrofísica), Matemática (teoremas, matemática discreta), História (eventos obscuros, historiografia), Direito/Economia (conceitos técnicos específicos) — perguntas nesse nível podem exigir que o usuário pesquise para responder</w:t>
            </w:r>
          </w:p>
        </w:tc>
      </w:tr>
    </w:tbl>
    <w:p>
      <w:pPr>
        <w:pStyle w:val="Heading2"/>
        <w:spacing w:after="150" w:before="300"/>
      </w:pPr>
      <w:r>
        <w:t xml:space="preserve">3.1 Categorias com mecânica própria</w:t>
      </w:r>
    </w:p>
    <w:p>
      <w:pPr>
        <w:spacing w:after="150"/>
      </w:pPr>
      <w:r>
        <w:t xml:space="preserve">Categorias baseadas em mecânica de jogo (não em conteúdo factual) têm sua própria escala interna de dificuldade, sem necessariamente cruzar com as categorias de conteúdo acima: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Libras: reconhecimento de sinais, do básico ao avançado.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Palavras cruzadas: do tamanho/complexidade da grade e das palavras.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Caça-palavras: de palavras curtas e comuns (Fácil) a palavras longas e técnicas (Muito Difícil).</w:t>
      </w:r>
    </w:p>
    <w:p>
      <w:pPr>
        <w:pStyle w:val="Heading1"/>
        <w:spacing w:after="200" w:before="400"/>
      </w:pPr>
      <w:r>
        <w:t xml:space="preserve">4. Catálogo de Categorias (v3)</w:t>
      </w:r>
    </w:p>
    <w:p>
      <w:pPr>
        <w:pStyle w:val="Heading2"/>
        <w:spacing w:after="150" w:before="300"/>
      </w:pPr>
      <w:r>
        <w:t xml:space="preserve">4.1 Definidas por Rhoney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Palavras cruzadas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Esportes (com subcategorias temáticas por modalidade)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Caça-palavras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Tecnologia (com subcategorias e grau de dificuldade por nível)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Região → Culinária por região</w:t>
      </w:r>
    </w:p>
    <w:p>
      <w:pPr>
        <w:pStyle w:val="Heading2"/>
        <w:spacing w:after="150" w:before="300"/>
      </w:pPr>
      <w:r>
        <w:t xml:space="preserve">4.2 Sugeridas para avaliação futura</w:t>
      </w:r>
    </w:p>
    <w:p>
      <w:pPr>
        <w:spacing w:after="150"/>
      </w:pPr>
      <w:r>
        <w:t xml:space="preserve">Conhecimento geral: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Cinema e séries · Música · História · Geografia e bandeiras · Ciência e curiosidades · Literatura</w:t>
      </w:r>
    </w:p>
    <w:p>
      <w:pPr>
        <w:spacing w:after="150"/>
      </w:pPr>
      <w:r>
        <w:t xml:space="preserve">Raciocínio puro: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Lógica e enigmas · Matemática rápida · Memória visual · Sudoku/variações</w:t>
      </w:r>
    </w:p>
    <w:p>
      <w:pPr>
        <w:spacing w:after="150"/>
      </w:pPr>
      <w:r>
        <w:t xml:space="preserve">Cultura popular: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Provérbios e ditados populares · Gírias regionais · Datas comemorativas/efemérides · Marcas e logotipos</w:t>
      </w:r>
    </w:p>
    <w:p>
      <w:pPr>
        <w:spacing w:after="150"/>
      </w:pPr>
      <w:r>
        <w:t xml:space="preserve">Idiomas: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Vocabulário em inglês/espanhol, por nível de dificuldade</w:t>
      </w:r>
    </w:p>
    <w:p>
      <w:pPr>
        <w:spacing w:after="150"/>
      </w:pPr>
      <w:r>
        <w:t xml:space="preserve">Estas categorias sugeridas não estão aprovadas para implementação — servem como backlog de avaliação para Rhoney priorizar em versões futuras.</w:t>
      </w:r>
    </w:p>
    <w:p>
      <w:pPr>
        <w:pStyle w:val="Heading1"/>
        <w:spacing w:after="200" w:before="400"/>
      </w:pPr>
      <w:r>
        <w:t xml:space="preserve">5. Mecânica de Feedback Pós-Nível</w:t>
      </w:r>
    </w:p>
    <w:p>
      <w:pPr>
        <w:spacing w:after="150"/>
      </w:pPr>
      <w:r>
        <w:t xml:space="preserve">Ao final de cada nível/bloco de perguntas, o aplicativo deve exibir um menu de feedback com duas etapas sequenciais:</w:t>
      </w:r>
    </w:p>
    <w:p>
      <w:pPr>
        <w:pStyle w:val="Heading2"/>
        <w:spacing w:after="150" w:before="300"/>
      </w:pPr>
      <w:r>
        <w:t xml:space="preserve">5.1 Etapa 1 — Avaliação da pergunta/nível</w:t>
      </w:r>
    </w:p>
    <w:p>
      <w:pPr>
        <w:spacing w:after="150"/>
      </w:pPr>
      <w:r>
        <w:t xml:space="preserve">Pergunta ao usuário: "O que você achou dessa pergunta?", com opções de resposta (ex.: Muito Fácil, Fácil, Difícil, Muito Difícil), permitindo capturar a percepção real do usuário sobre a dificuldade, para eventual recalibração do conteúdo.</w:t>
      </w:r>
    </w:p>
    <w:p>
      <w:pPr>
        <w:pStyle w:val="Heading2"/>
        <w:spacing w:after="150" w:before="300"/>
      </w:pPr>
      <w:r>
        <w:t xml:space="preserve">5.2 Etapa 2 — Repetir ou seguir</w:t>
      </w:r>
    </w:p>
    <w:p>
      <w:pPr>
        <w:spacing w:after="150"/>
      </w:pPr>
      <w:r>
        <w:t xml:space="preserve">Pergunta ao usuário: "Quer repetir ou seguir?":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 o usuário optar por repetir: o fluxo retorna ao início do nível/categoria, permitindo nova tentativa.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 o usuário optar por seguir: o fluxo avança livremente para o próximo objetivo escolhido pelo usuário, sem restrição.</w:t>
      </w:r>
    </w:p>
    <w:p>
      <w:pPr>
        <w:spacing w:after="150"/>
      </w:pPr>
      <w:r>
        <w:t xml:space="preserve">Esta mecânica reforça o princípio de liberdade de navegação (Seção 2) e o princípio de não-humilhação já presente na mecânica do MENTAL, dando ao usuário controle total sobre seu próprio ritmo de aprendizado.</w:t>
      </w:r>
    </w:p>
    <w:p>
      <w:pPr>
        <w:pStyle w:val="Heading1"/>
        <w:spacing w:after="200" w:before="400"/>
      </w:pPr>
      <w:r>
        <w:t xml:space="preserve">6. Sistema de Ranking e Bônus de XP</w:t>
      </w:r>
    </w:p>
    <w:p>
      <w:pPr>
        <w:pStyle w:val="Heading2"/>
        <w:spacing w:after="150" w:before="300"/>
      </w:pPr>
      <w:r>
        <w:t xml:space="preserve">6.1 Rankings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Ranking geral: posição do usuário considerando o desempenho global no aplicativo.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Ranking por categoria: posição do usuário dentro de uma categoria específica (ex.: melhores em Tecnologia).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Ranking por conhecimento: posição do usuário conforme o nível de dificuldade predominante que ele consegue responder corretamente.</w:t>
      </w:r>
    </w:p>
    <w:p>
      <w:pPr>
        <w:pStyle w:val="Heading2"/>
        <w:spacing w:after="150" w:before="300"/>
      </w:pPr>
      <w:r>
        <w:t xml:space="preserve">6.2 Bônus de XP por interação</w:t>
      </w:r>
    </w:p>
    <w:p>
      <w:pPr>
        <w:spacing w:after="150"/>
      </w:pPr>
      <w:r>
        <w:t xml:space="preserve">Além do XP obtido por respostas corretas, o sistema deve prever bônus de XP por outras formas de engajamento, incluindo: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Progressão/avanço no aplicativo ("andar").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Compartilhamento do aplicativo ou de conquistas com outras pessoas.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Outras interações que a equipe definir como geradoras de engajamento (ex.: completar sequência de dias, convidar amigos).</w:t>
      </w:r>
    </w:p>
    <w:p>
      <w:pPr>
        <w:spacing w:after="150"/>
      </w:pPr>
      <w:r>
        <w:t xml:space="preserve">O nível de conhecimento exibido para o usuário não deve funcionar como uma trava de acesso — ele é calculado comparando a capacidade de resposta do usuário com a de outros usuários, servindo como indicador de desempenho e posição no ranking, não como restrição de navegação.</w:t>
      </w:r>
    </w:p>
    <w:p>
      <w:pPr>
        <w:pStyle w:val="Heading1"/>
        <w:spacing w:after="200" w:before="400"/>
      </w:pPr>
      <w:r>
        <w:t xml:space="preserve">7. Diretriz de Implementação para o Claude Code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Antes de implementar qualquer categoria, nível ou mecânica descrita neste documento, verificar o que já existe no banco de dados, models e seeds do projeto, para evitar duplicação, conflito de nomes ou quebra de dados existentes.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Implementar apenas as categorias e mecânicas ainda não existentes, seguindo a estrutura de dificuldade transversal descrita na Seção 3.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mecânica de feedback pós-nível (Seção 5) deve ser implementada como um componente reutilizável, aplicável a qualquer categoria e nível.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sistema de ranking (Seção 6) deve ser desenhado de forma extensível, permitindo a adição de novos tipos de ranking ou bônus de XP sem necessidade de refatoração estrutural.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Este roadmap deve ser seguido tanto na v2 quanto na v3, mantendo consistência de nomenclatura, estrutura de dados e experiência do usuário entre as fases.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Priorizar sempre a experiência intuitiva do usuário: a estrutura de categorias e níveis deve permanecer visualmente simples e organizada, evitando sobrecarga de opções na interface.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Este documento consolida decisões de produto já registradas em conversas de planejamento. Ele deve ser tratado como referência viva: pode e deve ser atualizado conforme novas categorias forem aprovadas ou a estrutura de dificuldade for refinada.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2026-08-24T16:35:23.207Z</dcterms:created>
  <dcterms:modified xsi:type="dcterms:W3CDTF">2026-08-24T16:35:23.221Z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