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8DE9" w14:textId="68C6E013" w:rsidR="00CD5B8D" w:rsidRPr="00B30775" w:rsidRDefault="00B30775">
      <w:pPr>
        <w:rPr>
          <w:lang w:val="en-US"/>
        </w:rPr>
      </w:pPr>
      <w:r>
        <w:rPr>
          <w:lang w:val="en-US"/>
        </w:rPr>
        <w:t>Prueba</w:t>
      </w:r>
    </w:p>
    <w:sectPr w:rsidR="00CD5B8D" w:rsidRPr="00B30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75"/>
    <w:rsid w:val="00B30775"/>
    <w:rsid w:val="00C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70A3A"/>
  <w15:chartTrackingRefBased/>
  <w15:docId w15:val="{B0A00C86-ED5E-49E0-8415-0499BE95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Urbano Chavez</dc:creator>
  <cp:keywords/>
  <dc:description/>
  <cp:lastModifiedBy>Ronald Urbano Chavez</cp:lastModifiedBy>
  <cp:revision>1</cp:revision>
  <dcterms:created xsi:type="dcterms:W3CDTF">2024-06-23T17:12:00Z</dcterms:created>
  <dcterms:modified xsi:type="dcterms:W3CDTF">2024-06-23T17:12:00Z</dcterms:modified>
</cp:coreProperties>
</file>