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0A3C" w:rsidRDefault="004658BC">
      <w:pPr>
        <w:spacing w:after="0"/>
        <w:jc w:val="center"/>
        <w:rPr>
          <w:b/>
          <w:sz w:val="24"/>
          <w:u w:val="single"/>
        </w:rPr>
      </w:pPr>
      <w:r>
        <w:rPr>
          <w:b/>
          <w:sz w:val="24"/>
          <w:u w:val="single"/>
        </w:rPr>
        <w:t>CURRICULUM VITAE</w:t>
      </w:r>
    </w:p>
    <w:p w:rsidR="00E90A3C" w:rsidRDefault="004658BC">
      <w:pPr>
        <w:spacing w:after="0"/>
        <w:jc w:val="center"/>
        <w:rPr>
          <w:rFonts w:ascii="Times New Roman" w:hAnsi="Times New Roman"/>
          <w:b/>
          <w:sz w:val="32"/>
          <w:szCs w:val="32"/>
        </w:rPr>
      </w:pPr>
      <w:r>
        <w:rPr>
          <w:rFonts w:ascii="Times New Roman" w:hAnsi="Times New Roman"/>
          <w:b/>
          <w:sz w:val="32"/>
          <w:szCs w:val="32"/>
        </w:rPr>
        <w:t>Francisca Monserrat Moreno Zurita</w:t>
      </w:r>
    </w:p>
    <w:p w:rsidR="00E90A3C" w:rsidRDefault="004658BC">
      <w:pPr>
        <w:spacing w:after="0"/>
        <w:jc w:val="center"/>
        <w:rPr>
          <w:sz w:val="24"/>
          <w:szCs w:val="34"/>
        </w:rPr>
      </w:pPr>
      <w:r>
        <w:rPr>
          <w:sz w:val="24"/>
          <w:szCs w:val="34"/>
        </w:rPr>
        <w:t>Teléfono:</w:t>
      </w:r>
      <w:r>
        <w:rPr>
          <w:i/>
          <w:sz w:val="24"/>
          <w:szCs w:val="34"/>
        </w:rPr>
        <w:t xml:space="preserve"> (9)</w:t>
      </w:r>
      <w:r>
        <w:rPr>
          <w:sz w:val="24"/>
          <w:szCs w:val="34"/>
        </w:rPr>
        <w:t>42697111</w:t>
      </w:r>
    </w:p>
    <w:p w:rsidR="00E90A3C" w:rsidRDefault="004658BC">
      <w:pPr>
        <w:spacing w:after="0"/>
        <w:jc w:val="center"/>
        <w:rPr>
          <w:sz w:val="24"/>
          <w:szCs w:val="34"/>
        </w:rPr>
      </w:pPr>
      <w:r>
        <w:rPr>
          <w:sz w:val="24"/>
          <w:szCs w:val="34"/>
        </w:rPr>
        <w:t>e-mail</w:t>
      </w:r>
      <w:r>
        <w:rPr>
          <w:i/>
          <w:sz w:val="24"/>
          <w:szCs w:val="34"/>
        </w:rPr>
        <w:t xml:space="preserve">: </w:t>
      </w:r>
      <w:r>
        <w:t>Zuritafrancisca15@gmail.com</w:t>
      </w:r>
    </w:p>
    <w:p w:rsidR="00E90A3C" w:rsidRDefault="00E90A3C">
      <w:pPr>
        <w:spacing w:after="0"/>
        <w:jc w:val="both"/>
        <w:rPr>
          <w:sz w:val="24"/>
          <w:szCs w:val="34"/>
        </w:rPr>
      </w:pPr>
    </w:p>
    <w:tbl>
      <w:tblPr>
        <w:tblStyle w:val="Tablaconcuadrcula"/>
        <w:tblW w:w="0" w:type="auto"/>
        <w:tblLook w:val="04A0" w:firstRow="1" w:lastRow="0" w:firstColumn="1" w:lastColumn="0" w:noHBand="0" w:noVBand="1"/>
      </w:tblPr>
      <w:tblGrid>
        <w:gridCol w:w="9972"/>
      </w:tblGrid>
      <w:tr w:rsidR="00E90A3C">
        <w:tc>
          <w:tcPr>
            <w:tcW w:w="10112" w:type="dxa"/>
            <w:tcBorders>
              <w:top w:val="single" w:sz="0" w:space="0" w:color="000000"/>
              <w:left w:val="single" w:sz="0" w:space="0" w:color="000000"/>
              <w:right w:val="single" w:sz="0" w:space="0" w:color="000000"/>
            </w:tcBorders>
          </w:tcPr>
          <w:p w:rsidR="00E90A3C" w:rsidRDefault="004658BC">
            <w:pPr>
              <w:jc w:val="both"/>
              <w:rPr>
                <w:b/>
                <w:sz w:val="24"/>
                <w:szCs w:val="34"/>
              </w:rPr>
            </w:pPr>
            <w:r>
              <w:rPr>
                <w:b/>
                <w:sz w:val="24"/>
                <w:szCs w:val="34"/>
              </w:rPr>
              <w:t xml:space="preserve"> EDUCACIÓN</w:t>
            </w:r>
          </w:p>
        </w:tc>
      </w:tr>
    </w:tbl>
    <w:p w:rsidR="00E90A3C" w:rsidRDefault="00E90A3C">
      <w:pPr>
        <w:spacing w:after="0" w:line="240" w:lineRule="auto"/>
        <w:jc w:val="both"/>
        <w:rPr>
          <w:sz w:val="24"/>
          <w:szCs w:val="34"/>
        </w:rPr>
      </w:pPr>
    </w:p>
    <w:p w:rsidR="00E90A3C" w:rsidRDefault="004658BC">
      <w:pPr>
        <w:spacing w:after="0" w:line="240" w:lineRule="auto"/>
        <w:ind w:left="2127" w:hanging="2127"/>
        <w:jc w:val="both"/>
        <w:rPr>
          <w:sz w:val="24"/>
          <w:szCs w:val="34"/>
        </w:rPr>
      </w:pPr>
      <w:r>
        <w:rPr>
          <w:sz w:val="24"/>
          <w:szCs w:val="34"/>
        </w:rPr>
        <w:t xml:space="preserve">2018 - 2019: </w:t>
      </w:r>
      <w:r>
        <w:rPr>
          <w:sz w:val="24"/>
          <w:szCs w:val="34"/>
        </w:rPr>
        <w:tab/>
        <w:t>Enseñanza Media Técnico Profesional Liceo Juan Mackenna O’Reilly, Comuna de Puente Alto.</w:t>
      </w:r>
    </w:p>
    <w:p w:rsidR="00E90A3C" w:rsidRDefault="004658BC">
      <w:pPr>
        <w:spacing w:after="0" w:line="240" w:lineRule="auto"/>
        <w:ind w:left="2127"/>
        <w:jc w:val="both"/>
        <w:rPr>
          <w:b/>
          <w:sz w:val="24"/>
          <w:szCs w:val="34"/>
        </w:rPr>
      </w:pPr>
      <w:r>
        <w:rPr>
          <w:sz w:val="24"/>
          <w:szCs w:val="34"/>
        </w:rPr>
        <w:t xml:space="preserve">Especialidad de administración para optar al título de </w:t>
      </w:r>
      <w:r>
        <w:rPr>
          <w:b/>
          <w:sz w:val="24"/>
          <w:szCs w:val="34"/>
        </w:rPr>
        <w:t>Técnico Nivel Medio en Administración Mención Recursos Humanos.</w:t>
      </w:r>
    </w:p>
    <w:p w:rsidR="00E90A3C" w:rsidRDefault="00E90A3C">
      <w:pPr>
        <w:spacing w:after="0" w:line="240" w:lineRule="auto"/>
        <w:jc w:val="both"/>
        <w:rPr>
          <w:sz w:val="24"/>
          <w:szCs w:val="34"/>
        </w:rPr>
      </w:pPr>
    </w:p>
    <w:p w:rsidR="00E90A3C" w:rsidRDefault="004658BC">
      <w:pPr>
        <w:spacing w:after="0" w:line="240" w:lineRule="auto"/>
        <w:jc w:val="both"/>
        <w:rPr>
          <w:sz w:val="24"/>
          <w:szCs w:val="34"/>
        </w:rPr>
      </w:pPr>
      <w:r>
        <w:rPr>
          <w:sz w:val="24"/>
          <w:szCs w:val="34"/>
        </w:rPr>
        <w:t xml:space="preserve">2015 - 2017: </w:t>
      </w:r>
      <w:r>
        <w:rPr>
          <w:sz w:val="24"/>
          <w:szCs w:val="34"/>
        </w:rPr>
        <w:tab/>
      </w:r>
      <w:r>
        <w:rPr>
          <w:sz w:val="24"/>
          <w:szCs w:val="34"/>
        </w:rPr>
        <w:tab/>
        <w:t>Enseñanza Media Colegio José Abelardo Núñez, Comuna de Puente Alto.</w:t>
      </w:r>
    </w:p>
    <w:p w:rsidR="00E90A3C" w:rsidRDefault="00E90A3C">
      <w:pPr>
        <w:spacing w:after="0" w:line="240" w:lineRule="auto"/>
        <w:jc w:val="both"/>
        <w:rPr>
          <w:sz w:val="24"/>
          <w:szCs w:val="34"/>
        </w:rPr>
      </w:pPr>
    </w:p>
    <w:p w:rsidR="00E90A3C" w:rsidRDefault="004658BC">
      <w:pPr>
        <w:spacing w:after="0" w:line="240" w:lineRule="auto"/>
        <w:ind w:left="2124" w:hanging="2124"/>
        <w:jc w:val="both"/>
        <w:rPr>
          <w:sz w:val="24"/>
          <w:szCs w:val="34"/>
        </w:rPr>
      </w:pPr>
      <w:r>
        <w:rPr>
          <w:sz w:val="24"/>
          <w:szCs w:val="34"/>
        </w:rPr>
        <w:t xml:space="preserve">2006 - 2015: </w:t>
      </w:r>
      <w:r>
        <w:rPr>
          <w:sz w:val="24"/>
          <w:szCs w:val="34"/>
        </w:rPr>
        <w:tab/>
        <w:t>Enseñanza Básica Colegio Domingo Faustino Sarmiento, Comuna de Puente Alto.</w:t>
      </w:r>
    </w:p>
    <w:p w:rsidR="00E90A3C" w:rsidRDefault="00E90A3C">
      <w:pPr>
        <w:spacing w:after="0" w:line="240" w:lineRule="auto"/>
        <w:jc w:val="both"/>
        <w:rPr>
          <w:sz w:val="24"/>
          <w:szCs w:val="34"/>
        </w:rPr>
      </w:pPr>
    </w:p>
    <w:tbl>
      <w:tblPr>
        <w:tblStyle w:val="Tablaconcuadrcula"/>
        <w:tblW w:w="0" w:type="auto"/>
        <w:tblLook w:val="04A0" w:firstRow="1" w:lastRow="0" w:firstColumn="1" w:lastColumn="0" w:noHBand="0" w:noVBand="1"/>
      </w:tblPr>
      <w:tblGrid>
        <w:gridCol w:w="9972"/>
      </w:tblGrid>
      <w:tr w:rsidR="00E90A3C">
        <w:tc>
          <w:tcPr>
            <w:tcW w:w="10112" w:type="dxa"/>
            <w:tcBorders>
              <w:top w:val="single" w:sz="0" w:space="0" w:color="000000"/>
              <w:left w:val="single" w:sz="0" w:space="0" w:color="000000"/>
              <w:right w:val="single" w:sz="0" w:space="0" w:color="000000"/>
            </w:tcBorders>
          </w:tcPr>
          <w:p w:rsidR="00E90A3C" w:rsidRDefault="00E90A3C">
            <w:pPr>
              <w:jc w:val="both"/>
              <w:rPr>
                <w:sz w:val="24"/>
                <w:szCs w:val="34"/>
              </w:rPr>
            </w:pPr>
          </w:p>
          <w:p w:rsidR="00E90A3C" w:rsidRDefault="004658BC">
            <w:pPr>
              <w:jc w:val="both"/>
              <w:rPr>
                <w:b/>
                <w:sz w:val="24"/>
                <w:szCs w:val="34"/>
              </w:rPr>
            </w:pPr>
            <w:r>
              <w:rPr>
                <w:b/>
                <w:sz w:val="24"/>
                <w:szCs w:val="34"/>
              </w:rPr>
              <w:t>COMPETENCIAS Y METAS PROFESIONALES</w:t>
            </w:r>
          </w:p>
        </w:tc>
      </w:tr>
    </w:tbl>
    <w:p w:rsidR="00E90A3C" w:rsidRDefault="00E90A3C">
      <w:pPr>
        <w:spacing w:after="0" w:line="240" w:lineRule="auto"/>
        <w:jc w:val="both"/>
        <w:rPr>
          <w:sz w:val="24"/>
          <w:szCs w:val="34"/>
        </w:rPr>
      </w:pPr>
    </w:p>
    <w:p w:rsidR="00E90A3C" w:rsidRDefault="004658BC">
      <w:pPr>
        <w:spacing w:after="0" w:line="240" w:lineRule="auto"/>
        <w:jc w:val="both"/>
        <w:rPr>
          <w:sz w:val="24"/>
          <w:szCs w:val="34"/>
        </w:rPr>
      </w:pPr>
      <w:r>
        <w:rPr>
          <w:sz w:val="24"/>
          <w:szCs w:val="34"/>
        </w:rPr>
        <w:t xml:space="preserve">Me considero una persona capaz de realizar todas mis actividades en los tiempos solicitados, mantengo un orden en mis labores, tengo un buen uso verbal, excelente presentación personal, tengo capacidad de trabajo en equipo siendo empática con mis compañeros y comprometida con la empresa. </w:t>
      </w:r>
    </w:p>
    <w:p w:rsidR="00E90A3C" w:rsidRDefault="00E90A3C">
      <w:pPr>
        <w:spacing w:after="0"/>
        <w:jc w:val="both"/>
        <w:rPr>
          <w:sz w:val="24"/>
          <w:szCs w:val="34"/>
        </w:rPr>
      </w:pPr>
    </w:p>
    <w:tbl>
      <w:tblPr>
        <w:tblStyle w:val="Tablaconcuadrcula"/>
        <w:tblW w:w="0" w:type="auto"/>
        <w:tblLook w:val="04A0" w:firstRow="1" w:lastRow="0" w:firstColumn="1" w:lastColumn="0" w:noHBand="0" w:noVBand="1"/>
      </w:tblPr>
      <w:tblGrid>
        <w:gridCol w:w="9972"/>
      </w:tblGrid>
      <w:tr w:rsidR="00E90A3C">
        <w:tc>
          <w:tcPr>
            <w:tcW w:w="10112" w:type="dxa"/>
            <w:tcBorders>
              <w:top w:val="single" w:sz="0" w:space="0" w:color="000000"/>
              <w:left w:val="single" w:sz="0" w:space="0" w:color="000000"/>
              <w:right w:val="single" w:sz="0" w:space="0" w:color="000000"/>
            </w:tcBorders>
          </w:tcPr>
          <w:p w:rsidR="00E90A3C" w:rsidRDefault="004658BC">
            <w:pPr>
              <w:jc w:val="both"/>
              <w:rPr>
                <w:b/>
                <w:sz w:val="24"/>
                <w:szCs w:val="34"/>
              </w:rPr>
            </w:pPr>
            <w:r>
              <w:rPr>
                <w:b/>
                <w:sz w:val="24"/>
                <w:szCs w:val="34"/>
              </w:rPr>
              <w:t>EXPERIENCIA LABORAL</w:t>
            </w:r>
          </w:p>
        </w:tc>
      </w:tr>
    </w:tbl>
    <w:p w:rsidR="00E90A3C" w:rsidRDefault="004658BC">
      <w:pPr>
        <w:spacing w:after="0" w:line="240" w:lineRule="auto"/>
        <w:ind w:left="2694" w:hanging="2694"/>
        <w:jc w:val="both"/>
        <w:rPr>
          <w:sz w:val="24"/>
          <w:szCs w:val="34"/>
        </w:rPr>
      </w:pPr>
      <w:r>
        <w:rPr>
          <w:sz w:val="24"/>
          <w:szCs w:val="34"/>
        </w:rPr>
        <w:t>Junio de 2015 a 2016:</w:t>
      </w:r>
      <w:r>
        <w:rPr>
          <w:sz w:val="24"/>
          <w:szCs w:val="34"/>
        </w:rPr>
        <w:tab/>
        <w:t xml:space="preserve">Promotora de perfumes, Av. Los leones. </w:t>
      </w:r>
    </w:p>
    <w:p w:rsidR="00E90A3C" w:rsidRDefault="004658BC">
      <w:pPr>
        <w:spacing w:after="0" w:line="240" w:lineRule="auto"/>
        <w:ind w:left="2694" w:hanging="2694"/>
        <w:jc w:val="both"/>
        <w:rPr>
          <w:sz w:val="24"/>
          <w:szCs w:val="34"/>
        </w:rPr>
      </w:pPr>
      <w:r>
        <w:rPr>
          <w:sz w:val="24"/>
          <w:szCs w:val="34"/>
        </w:rPr>
        <w:t xml:space="preserve">Marzo de 2016 a 2018:        Empresa ‘’Calusari’’ Animación Infantil. </w:t>
      </w:r>
    </w:p>
    <w:p w:rsidR="002251C2" w:rsidRDefault="004658BC" w:rsidP="002251C2">
      <w:pPr>
        <w:spacing w:after="0" w:line="240" w:lineRule="auto"/>
        <w:ind w:left="2694" w:hanging="2694"/>
        <w:jc w:val="both"/>
        <w:rPr>
          <w:rFonts w:ascii="Times New Roman" w:hAnsi="Times New Roman"/>
          <w:color w:val="000000"/>
          <w:sz w:val="24"/>
          <w:szCs w:val="34"/>
          <w:lang w:val="es-419"/>
        </w:rPr>
      </w:pPr>
      <w:r>
        <w:rPr>
          <w:rFonts w:ascii="Times New Roman" w:hAnsi="Times New Roman"/>
          <w:color w:val="000000"/>
          <w:sz w:val="24"/>
          <w:szCs w:val="34"/>
          <w:lang w:val="es-419"/>
        </w:rPr>
        <w:t>Diciembre de 2019</w:t>
      </w:r>
      <w:r w:rsidR="002251C2">
        <w:rPr>
          <w:rFonts w:ascii="Times New Roman" w:hAnsi="Times New Roman"/>
          <w:color w:val="000000"/>
          <w:sz w:val="24"/>
          <w:szCs w:val="34"/>
          <w:lang w:val="es-419"/>
        </w:rPr>
        <w:t>:             Falabella</w:t>
      </w:r>
      <w:r>
        <w:rPr>
          <w:rFonts w:ascii="Times New Roman" w:hAnsi="Times New Roman"/>
          <w:color w:val="000000"/>
          <w:sz w:val="24"/>
          <w:szCs w:val="34"/>
          <w:lang w:val="es-419"/>
        </w:rPr>
        <w:t xml:space="preserve"> retail. </w:t>
      </w:r>
    </w:p>
    <w:p w:rsidR="002251C2" w:rsidRDefault="002251C2" w:rsidP="00D4505C">
      <w:pPr>
        <w:spacing w:after="0" w:line="240" w:lineRule="auto"/>
        <w:ind w:left="2694" w:hanging="2694"/>
        <w:jc w:val="both"/>
        <w:rPr>
          <w:rFonts w:ascii="Times New Roman" w:hAnsi="Times New Roman"/>
          <w:color w:val="000000"/>
          <w:sz w:val="24"/>
          <w:szCs w:val="34"/>
          <w:lang w:val="es-419"/>
        </w:rPr>
      </w:pPr>
      <w:r>
        <w:rPr>
          <w:rFonts w:ascii="Times New Roman" w:hAnsi="Times New Roman"/>
          <w:color w:val="000000"/>
          <w:sz w:val="24"/>
          <w:szCs w:val="34"/>
          <w:lang w:val="es-419"/>
        </w:rPr>
        <w:t>Febrero de 2020:                 Pizzería Papa John ´s</w:t>
      </w:r>
    </w:p>
    <w:p w:rsidR="00D4505C" w:rsidRPr="002251C2" w:rsidRDefault="008C5615" w:rsidP="00D4505C">
      <w:pPr>
        <w:spacing w:after="0" w:line="240" w:lineRule="auto"/>
        <w:ind w:left="2694" w:hanging="2694"/>
        <w:jc w:val="both"/>
        <w:rPr>
          <w:rFonts w:ascii="Times New Roman" w:hAnsi="Times New Roman"/>
          <w:color w:val="000000"/>
          <w:sz w:val="24"/>
          <w:szCs w:val="34"/>
          <w:lang w:val="es-419"/>
        </w:rPr>
      </w:pPr>
      <w:r>
        <w:rPr>
          <w:rFonts w:ascii="Times New Roman" w:hAnsi="Times New Roman"/>
          <w:color w:val="000000"/>
          <w:sz w:val="24"/>
          <w:szCs w:val="34"/>
          <w:lang w:val="es-419"/>
        </w:rPr>
        <w:t xml:space="preserve">Octubre de 2020:               </w:t>
      </w:r>
      <w:r w:rsidR="00084D36">
        <w:rPr>
          <w:rFonts w:ascii="Times New Roman" w:hAnsi="Times New Roman"/>
          <w:color w:val="000000"/>
          <w:sz w:val="24"/>
          <w:szCs w:val="34"/>
          <w:lang w:val="es-419"/>
        </w:rPr>
        <w:t xml:space="preserve"> </w:t>
      </w:r>
      <w:r w:rsidR="00B1380E">
        <w:rPr>
          <w:rFonts w:ascii="Times New Roman" w:hAnsi="Times New Roman"/>
          <w:color w:val="000000"/>
          <w:sz w:val="24"/>
          <w:szCs w:val="34"/>
          <w:lang w:val="es-419"/>
        </w:rPr>
        <w:t>Operaría de bodega en empresa Redex.</w:t>
      </w:r>
    </w:p>
    <w:p w:rsidR="00341A86" w:rsidRDefault="00BD152D">
      <w:pPr>
        <w:spacing w:after="0"/>
        <w:jc w:val="both"/>
        <w:rPr>
          <w:sz w:val="24"/>
          <w:szCs w:val="34"/>
        </w:rPr>
      </w:pPr>
      <w:r>
        <w:rPr>
          <w:sz w:val="24"/>
          <w:szCs w:val="34"/>
        </w:rPr>
        <w:t>Diciembre de 20</w:t>
      </w:r>
      <w:r w:rsidR="00970AEA">
        <w:rPr>
          <w:sz w:val="24"/>
          <w:szCs w:val="34"/>
        </w:rPr>
        <w:t>20:             Promotora de monoi Tiki tahiti</w:t>
      </w:r>
      <w:r w:rsidR="00341A86">
        <w:rPr>
          <w:sz w:val="24"/>
          <w:szCs w:val="34"/>
        </w:rPr>
        <w:t>.</w:t>
      </w:r>
      <w:r w:rsidR="00197ED0">
        <w:rPr>
          <w:sz w:val="24"/>
          <w:szCs w:val="34"/>
        </w:rPr>
        <w:t xml:space="preserve"> </w:t>
      </w:r>
    </w:p>
    <w:tbl>
      <w:tblPr>
        <w:tblStyle w:val="Tablaconcuadrcula"/>
        <w:tblW w:w="0" w:type="auto"/>
        <w:tblLook w:val="04A0" w:firstRow="1" w:lastRow="0" w:firstColumn="1" w:lastColumn="0" w:noHBand="0" w:noVBand="1"/>
      </w:tblPr>
      <w:tblGrid>
        <w:gridCol w:w="9972"/>
      </w:tblGrid>
      <w:tr w:rsidR="00E90A3C">
        <w:tc>
          <w:tcPr>
            <w:tcW w:w="10112" w:type="dxa"/>
            <w:tcBorders>
              <w:top w:val="single" w:sz="0" w:space="0" w:color="000000"/>
              <w:left w:val="single" w:sz="0" w:space="0" w:color="000000"/>
              <w:right w:val="single" w:sz="0" w:space="0" w:color="000000"/>
            </w:tcBorders>
          </w:tcPr>
          <w:p w:rsidR="00E90A3C" w:rsidRDefault="004658BC">
            <w:pPr>
              <w:jc w:val="both"/>
              <w:rPr>
                <w:b/>
                <w:sz w:val="24"/>
                <w:szCs w:val="34"/>
              </w:rPr>
            </w:pPr>
            <w:r>
              <w:rPr>
                <w:b/>
                <w:sz w:val="24"/>
                <w:szCs w:val="34"/>
              </w:rPr>
              <w:t>DISPONIBILIDAD</w:t>
            </w:r>
          </w:p>
          <w:p w:rsidR="00E90A3C" w:rsidRDefault="00E90A3C">
            <w:pPr>
              <w:jc w:val="both"/>
              <w:rPr>
                <w:b/>
                <w:sz w:val="24"/>
                <w:szCs w:val="34"/>
              </w:rPr>
            </w:pPr>
          </w:p>
        </w:tc>
      </w:tr>
    </w:tbl>
    <w:p w:rsidR="00E90A3C" w:rsidRDefault="00E90A3C">
      <w:pPr>
        <w:spacing w:after="0" w:line="240" w:lineRule="auto"/>
        <w:jc w:val="both"/>
        <w:rPr>
          <w:sz w:val="24"/>
          <w:szCs w:val="34"/>
        </w:rPr>
      </w:pPr>
    </w:p>
    <w:p w:rsidR="002343BC" w:rsidRDefault="004658BC">
      <w:pPr>
        <w:spacing w:after="0" w:line="240" w:lineRule="auto"/>
        <w:jc w:val="both"/>
        <w:rPr>
          <w:sz w:val="24"/>
          <w:szCs w:val="34"/>
        </w:rPr>
      </w:pPr>
      <w:r>
        <w:rPr>
          <w:sz w:val="24"/>
          <w:szCs w:val="34"/>
        </w:rPr>
        <w:t>Disponibilidad inmediata</w:t>
      </w:r>
      <w:r w:rsidR="002343BC">
        <w:rPr>
          <w:sz w:val="24"/>
          <w:szCs w:val="34"/>
        </w:rPr>
        <w:t>.</w:t>
      </w:r>
    </w:p>
    <w:p w:rsidR="00E90A3C" w:rsidRDefault="00E90A3C">
      <w:pPr>
        <w:spacing w:after="0" w:line="240" w:lineRule="auto"/>
        <w:jc w:val="both"/>
        <w:rPr>
          <w:sz w:val="24"/>
          <w:szCs w:val="34"/>
        </w:rPr>
      </w:pPr>
    </w:p>
    <w:tbl>
      <w:tblPr>
        <w:tblStyle w:val="Tablaconcuadrcula"/>
        <w:tblW w:w="0" w:type="auto"/>
        <w:tblLook w:val="04A0" w:firstRow="1" w:lastRow="0" w:firstColumn="1" w:lastColumn="0" w:noHBand="0" w:noVBand="1"/>
      </w:tblPr>
      <w:tblGrid>
        <w:gridCol w:w="9972"/>
      </w:tblGrid>
      <w:tr w:rsidR="00E90A3C">
        <w:tc>
          <w:tcPr>
            <w:tcW w:w="10112" w:type="dxa"/>
            <w:tcBorders>
              <w:top w:val="single" w:sz="0" w:space="0" w:color="000000"/>
              <w:left w:val="single" w:sz="0" w:space="0" w:color="000000"/>
              <w:right w:val="single" w:sz="0" w:space="0" w:color="000000"/>
            </w:tcBorders>
          </w:tcPr>
          <w:p w:rsidR="00E90A3C" w:rsidRDefault="004658BC">
            <w:pPr>
              <w:jc w:val="both"/>
              <w:rPr>
                <w:b/>
                <w:sz w:val="24"/>
                <w:szCs w:val="34"/>
              </w:rPr>
            </w:pPr>
            <w:r>
              <w:rPr>
                <w:b/>
                <w:sz w:val="24"/>
                <w:szCs w:val="34"/>
              </w:rPr>
              <w:t>INFORMACION ADICIONAL</w:t>
            </w:r>
          </w:p>
        </w:tc>
      </w:tr>
    </w:tbl>
    <w:p w:rsidR="00E90A3C" w:rsidRDefault="00E90A3C">
      <w:pPr>
        <w:spacing w:after="0"/>
        <w:jc w:val="both"/>
        <w:rPr>
          <w:b/>
          <w:sz w:val="24"/>
          <w:szCs w:val="34"/>
        </w:rPr>
      </w:pPr>
    </w:p>
    <w:p w:rsidR="00E90A3C" w:rsidRDefault="004658BC">
      <w:pPr>
        <w:spacing w:after="0" w:line="240" w:lineRule="auto"/>
        <w:jc w:val="both"/>
        <w:rPr>
          <w:sz w:val="24"/>
          <w:szCs w:val="34"/>
        </w:rPr>
      </w:pPr>
      <w:r>
        <w:rPr>
          <w:sz w:val="24"/>
          <w:szCs w:val="34"/>
        </w:rPr>
        <w:t>Nacionalidad</w:t>
      </w:r>
      <w:r>
        <w:rPr>
          <w:sz w:val="24"/>
          <w:szCs w:val="34"/>
        </w:rPr>
        <w:tab/>
      </w:r>
      <w:r>
        <w:rPr>
          <w:sz w:val="24"/>
          <w:szCs w:val="34"/>
        </w:rPr>
        <w:tab/>
        <w:t>: Chilena</w:t>
      </w:r>
    </w:p>
    <w:p w:rsidR="00E90A3C" w:rsidRDefault="004658BC">
      <w:pPr>
        <w:spacing w:after="0" w:line="240" w:lineRule="auto"/>
        <w:jc w:val="both"/>
        <w:rPr>
          <w:sz w:val="24"/>
          <w:szCs w:val="34"/>
        </w:rPr>
      </w:pPr>
      <w:r>
        <w:rPr>
          <w:sz w:val="24"/>
          <w:szCs w:val="34"/>
        </w:rPr>
        <w:t>Fecha de nacimiento</w:t>
      </w:r>
      <w:r>
        <w:rPr>
          <w:sz w:val="24"/>
          <w:szCs w:val="34"/>
        </w:rPr>
        <w:tab/>
        <w:t>: 15 de agosto del 2001</w:t>
      </w:r>
    </w:p>
    <w:p w:rsidR="00E90A3C" w:rsidRDefault="004658BC">
      <w:pPr>
        <w:spacing w:after="0" w:line="240" w:lineRule="auto"/>
        <w:jc w:val="both"/>
        <w:rPr>
          <w:sz w:val="24"/>
          <w:szCs w:val="34"/>
        </w:rPr>
      </w:pPr>
      <w:r>
        <w:rPr>
          <w:sz w:val="24"/>
          <w:szCs w:val="34"/>
        </w:rPr>
        <w:t>Rut</w:t>
      </w:r>
      <w:r>
        <w:rPr>
          <w:sz w:val="24"/>
          <w:szCs w:val="34"/>
        </w:rPr>
        <w:tab/>
      </w:r>
      <w:r>
        <w:rPr>
          <w:sz w:val="24"/>
          <w:szCs w:val="34"/>
        </w:rPr>
        <w:tab/>
      </w:r>
      <w:r>
        <w:rPr>
          <w:sz w:val="24"/>
          <w:szCs w:val="34"/>
        </w:rPr>
        <w:tab/>
        <w:t>: 20.812.286-k</w:t>
      </w:r>
    </w:p>
    <w:p w:rsidR="00E90A3C" w:rsidRDefault="004658BC">
      <w:pPr>
        <w:spacing w:after="0" w:line="240" w:lineRule="auto"/>
        <w:jc w:val="both"/>
        <w:rPr>
          <w:sz w:val="24"/>
          <w:szCs w:val="34"/>
        </w:rPr>
      </w:pPr>
      <w:r>
        <w:rPr>
          <w:sz w:val="24"/>
          <w:szCs w:val="34"/>
        </w:rPr>
        <w:t>Dirección</w:t>
      </w:r>
      <w:r>
        <w:rPr>
          <w:sz w:val="24"/>
          <w:szCs w:val="34"/>
        </w:rPr>
        <w:tab/>
      </w:r>
      <w:r>
        <w:rPr>
          <w:sz w:val="24"/>
          <w:szCs w:val="34"/>
        </w:rPr>
        <w:tab/>
        <w:t xml:space="preserve">: Pasaje carampangue, 02641, Villa Don Ramón. </w:t>
      </w:r>
    </w:p>
    <w:p w:rsidR="00E90A3C" w:rsidRDefault="004658BC">
      <w:pPr>
        <w:spacing w:after="0" w:line="240" w:lineRule="auto"/>
        <w:jc w:val="both"/>
        <w:rPr>
          <w:sz w:val="24"/>
          <w:szCs w:val="34"/>
        </w:rPr>
      </w:pPr>
      <w:r>
        <w:rPr>
          <w:sz w:val="24"/>
          <w:szCs w:val="34"/>
        </w:rPr>
        <w:t>Computación</w:t>
      </w:r>
      <w:r>
        <w:rPr>
          <w:sz w:val="24"/>
          <w:szCs w:val="34"/>
        </w:rPr>
        <w:tab/>
      </w:r>
      <w:r>
        <w:rPr>
          <w:sz w:val="24"/>
          <w:szCs w:val="34"/>
        </w:rPr>
        <w:tab/>
        <w:t xml:space="preserve">: Uso de internet, office y otras aplicaciones Windows como Word y PowerPoint       </w:t>
      </w:r>
    </w:p>
    <w:p w:rsidR="00E90A3C" w:rsidRDefault="004658BC">
      <w:pPr>
        <w:spacing w:after="0" w:line="240" w:lineRule="auto"/>
        <w:jc w:val="both"/>
        <w:rPr>
          <w:sz w:val="24"/>
          <w:szCs w:val="34"/>
        </w:rPr>
      </w:pPr>
      <w:r>
        <w:rPr>
          <w:sz w:val="24"/>
          <w:szCs w:val="34"/>
        </w:rPr>
        <w:t xml:space="preserve">                                     a nivel usuario medio y en planilla de cálculo EXCEL nivel básico.</w:t>
      </w:r>
    </w:p>
    <w:sectPr w:rsidR="00E90A3C">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29"/>
    <w:rsid w:val="0004223E"/>
    <w:rsid w:val="00084D36"/>
    <w:rsid w:val="000B4A7C"/>
    <w:rsid w:val="00197ED0"/>
    <w:rsid w:val="002251C2"/>
    <w:rsid w:val="002343BC"/>
    <w:rsid w:val="00341A86"/>
    <w:rsid w:val="003912F6"/>
    <w:rsid w:val="0044785A"/>
    <w:rsid w:val="004658BC"/>
    <w:rsid w:val="004B4C16"/>
    <w:rsid w:val="004E7E62"/>
    <w:rsid w:val="00581C0F"/>
    <w:rsid w:val="007B5A99"/>
    <w:rsid w:val="008158BD"/>
    <w:rsid w:val="008C5615"/>
    <w:rsid w:val="009021AE"/>
    <w:rsid w:val="00970AEA"/>
    <w:rsid w:val="009A5356"/>
    <w:rsid w:val="009F11C4"/>
    <w:rsid w:val="009F7B5F"/>
    <w:rsid w:val="00B1380E"/>
    <w:rsid w:val="00BD152D"/>
    <w:rsid w:val="00BF5351"/>
    <w:rsid w:val="00CA2F69"/>
    <w:rsid w:val="00D4505C"/>
    <w:rsid w:val="00E90A3C"/>
    <w:rsid w:val="00ED0A84"/>
    <w:rsid w:val="00EE4E29"/>
    <w:rsid w:val="00F02224"/>
    <w:rsid w:val="00F262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A496B-3662-48F5-ACB5-71CF96AC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5A99"/>
    <w:rPr>
      <w:color w:val="0000FF" w:themeColor="hyperlink"/>
      <w:u w:val="single"/>
    </w:rPr>
  </w:style>
  <w:style w:type="table" w:styleId="Tablaconcuadrcula">
    <w:name w:val="Table Grid"/>
    <w:basedOn w:val="Tablanormal"/>
    <w:uiPriority w:val="59"/>
    <w:rsid w:val="007B5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7B5A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francisca zurita</cp:lastModifiedBy>
  <cp:revision>16</cp:revision>
  <dcterms:created xsi:type="dcterms:W3CDTF">2020-10-03T12:42:00Z</dcterms:created>
  <dcterms:modified xsi:type="dcterms:W3CDTF">2021-03-07T14:25:00Z</dcterms:modified>
</cp:coreProperties>
</file>