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33349609375" w:lineRule="auto"/>
        <w:ind w:left="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54"/>
          <w:szCs w:val="54"/>
          <w:u w:val="none"/>
          <w:shd w:fill="dd7e6b" w:val="clear"/>
          <w:vertAlign w:val="baseline"/>
          <w:rtl w:val="0"/>
        </w:rPr>
        <w:t xml:space="preserve">Catalina Quezada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54"/>
          <w:szCs w:val="54"/>
          <w:u w:val="none"/>
          <w:shd w:fill="dd7e6b" w:val="clear"/>
          <w:vertAlign w:val="baseline"/>
          <w:rtl w:val="0"/>
        </w:rPr>
        <w:t xml:space="preserve">Marchant.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3356933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2"/>
          <w:szCs w:val="22"/>
          <w:u w:val="none"/>
          <w:shd w:fill="auto" w:val="clear"/>
          <w:vertAlign w:val="baseline"/>
          <w:rtl w:val="0"/>
        </w:rPr>
        <w:t xml:space="preserve">29 de mayo 2002 (1</w:t>
      </w:r>
      <w:r w:rsidDel="00000000" w:rsidR="00000000" w:rsidRPr="00000000">
        <w:rPr>
          <w:rFonts w:ascii="Open Sans" w:cs="Open Sans" w:eastAsia="Open Sans" w:hAnsi="Open Sans"/>
          <w:b w:val="1"/>
          <w:color w:val="dd7e6b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2"/>
          <w:szCs w:val="22"/>
          <w:u w:val="none"/>
          <w:shd w:fill="auto" w:val="clear"/>
          <w:vertAlign w:val="baseline"/>
          <w:rtl w:val="0"/>
        </w:rPr>
        <w:t xml:space="preserve"> años)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3356933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dd7e6b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dd7e6b"/>
          <w:rtl w:val="0"/>
        </w:rPr>
        <w:t xml:space="preserve"> Vivo en Puente Alto,Santiago de Chile.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847938</wp:posOffset>
            </wp:positionV>
            <wp:extent cx="658559" cy="44932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559" cy="449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26049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2"/>
          <w:szCs w:val="22"/>
          <w:u w:val="none"/>
          <w:shd w:fill="auto" w:val="clear"/>
          <w:vertAlign w:val="baseline"/>
          <w:rtl w:val="0"/>
        </w:rPr>
        <w:t xml:space="preserve">EXPERIENCIA LABORAL: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Ruca mapu, Pirque.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59716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enero- febrero 2019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04394531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Mesera y ayudante de bar.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202148437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Proyecta, Providencia.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59716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enero- febrero 2020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04394531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Vendedora y promotora de productos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2065429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cuidado capilar y facial.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92004394531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S&amp;B seguridad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febrero/ 31 de marzo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 de vigilancia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Gastronomía Olea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26 junio / 22 de agosto 2021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0" w:right="0" w:firstLine="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Anfitriona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720214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2"/>
          <w:szCs w:val="22"/>
          <w:u w:val="none"/>
          <w:shd w:fill="auto" w:val="clear"/>
          <w:vertAlign w:val="baseline"/>
          <w:rtl w:val="0"/>
        </w:rPr>
        <w:t xml:space="preserve">FORMACIÓN: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6063232421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Escuela Ernestina Krischuk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2009-2016.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320.7050228118896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educacional San Carlos de Aragón, Puente alto.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2017-2020.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5087890625" w:line="237.40473747253418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Egresada de cuarto año medio científico humanista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2020.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9853515625" w:line="240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9 41517971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catalinalinra@gmail.com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0.00122070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4"/>
          <w:szCs w:val="24"/>
          <w:u w:val="none"/>
          <w:shd w:fill="auto" w:val="clear"/>
          <w:vertAlign w:val="baseline"/>
          <w:rtl w:val="0"/>
        </w:rPr>
        <w:t xml:space="preserve">Me caracterizo por: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1899414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604980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 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604980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604980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604980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Comunicativa.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598876953125" w:line="313.5108947753906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del estrés y la presión.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75244140625" w:line="313.5108947753906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Iniciativa propia.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Autocontrol.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7524414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Empatía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604980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Organizada.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0600585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dd7e6b"/>
          <w:sz w:val="20"/>
          <w:szCs w:val="20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99560546875" w:line="245.3563785552978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 (idioma nativo) Inglés (nivel medio)</w:t>
      </w:r>
    </w:p>
    <w:sectPr>
      <w:pgSz w:h="15840" w:w="12240" w:orient="portrait"/>
      <w:pgMar w:bottom="2493.599090576172" w:top="974.3994140625" w:left="1010.3999328613281" w:right="1328.71337890625" w:header="0" w:footer="720"/>
      <w:pgNumType w:start="1"/>
      <w:cols w:equalWidth="0" w:num="2">
        <w:col w:space="0" w:w="4960"/>
        <w:col w:space="0" w:w="4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