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Curriculum Vitae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Kathiuska Scarlett Ortiz Monsalve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Datos Personales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 de nacimiento: 28 abril 1998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RUN: 19.859.888-7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Domicilio: Sta Raquel 8122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Comuna: La Florida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Móvil: (56) 9 53851481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Email: Kathiuska98@gmail.com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Formación Académica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4° medio rendido – Especialidad Gastronomía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Colegio Fernando De Aragón - Egreso en noviembre del 2016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Título Técnico en Alimentación Colectiva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Actualmente estudiando – Estudio superior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Otras Actividades de Formación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Práctica de Gastronomía terminada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Universidad de Chile, Facultad de Agronomía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Experiencia Laboral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Empaque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Ayudante de Cocina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Promotora/Vendedora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Garzona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Auxiliar Dietetica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Disponibilidad Inmediata!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5xzgtl8hYjnGbIB7rLj7tUA5PA==">AMUW2mU0LsqY+Q1ZCVbXOWVMbXGPUk1wgeY8Ywy9SvfUfG5iQ1VR2+bpTy/wGU5ydF8yaol2bPOs34uqYqViBca539cAimfjywwIIgQsmz67/bWQdDQa1tM=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2021-01-08T01:57:00Z</dcterms:created>
</cp:coreProperties>
</file>