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C0E7" w14:textId="77777777" w:rsidR="008C4192" w:rsidRDefault="00A766F4">
      <w:pPr>
        <w:widowControl w:val="0"/>
        <w:spacing w:before="63" w:after="0" w:line="240" w:lineRule="auto"/>
        <w:ind w:left="2880" w:right="2399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Matías Ignacio Gómez Orrego</w:t>
      </w:r>
    </w:p>
    <w:p w14:paraId="5FA0119E" w14:textId="77777777" w:rsidR="008C4192" w:rsidRDefault="00A766F4">
      <w:pPr>
        <w:widowControl w:val="0"/>
        <w:spacing w:before="63" w:after="0" w:line="240" w:lineRule="auto"/>
        <w:ind w:right="239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       Estudiante Ingeniería Civil (Segundo Año)</w:t>
      </w:r>
    </w:p>
    <w:p w14:paraId="1AD0C0FA" w14:textId="77777777" w:rsidR="008C4192" w:rsidRDefault="00A766F4">
      <w:pPr>
        <w:widowControl w:val="0"/>
        <w:spacing w:after="0" w:line="280" w:lineRule="auto"/>
        <w:ind w:left="2521" w:right="3028" w:firstLine="720"/>
        <w:rPr>
          <w:rFonts w:ascii="Arial Narrow" w:eastAsia="Arial Narrow" w:hAnsi="Arial Narrow" w:cs="Arial Narrow"/>
          <w:color w:val="0070C0"/>
          <w:sz w:val="20"/>
          <w:szCs w:val="20"/>
          <w:u w:val="single"/>
        </w:rPr>
      </w:pPr>
      <w:r>
        <w:rPr>
          <w:color w:val="0070C0"/>
          <w:u w:val="single"/>
        </w:rPr>
        <w:t>Mtsgomez09</w:t>
      </w:r>
      <w:hyperlink r:id="rId5">
        <w:r>
          <w:rPr>
            <w:rFonts w:ascii="Arial Narrow" w:eastAsia="Arial Narrow" w:hAnsi="Arial Narrow" w:cs="Arial Narrow"/>
            <w:color w:val="0070C0"/>
            <w:sz w:val="20"/>
            <w:szCs w:val="20"/>
            <w:u w:val="single"/>
          </w:rPr>
          <w:t>@gmail.com</w:t>
        </w:r>
      </w:hyperlink>
    </w:p>
    <w:p w14:paraId="558803D8" w14:textId="77777777" w:rsidR="008C4192" w:rsidRDefault="00A766F4">
      <w:pPr>
        <w:widowControl w:val="0"/>
        <w:spacing w:before="10" w:after="0" w:line="260" w:lineRule="auto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>990973705 – 233332172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  <w:t xml:space="preserve">     </w:t>
      </w:r>
    </w:p>
    <w:p w14:paraId="5E086B2E" w14:textId="77777777" w:rsidR="008C4192" w:rsidRDefault="00A766F4">
      <w:pPr>
        <w:widowControl w:val="0"/>
        <w:spacing w:before="10" w:after="0" w:line="260" w:lineRule="auto"/>
        <w:ind w:firstLine="104"/>
        <w:rPr>
          <w:rFonts w:ascii="Arial Narrow" w:eastAsia="Arial Narrow" w:hAnsi="Arial Narrow" w:cs="Arial Narrow"/>
          <w:b/>
          <w:sz w:val="18"/>
          <w:szCs w:val="18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                                                                 </w:t>
      </w:r>
      <w:r>
        <w:rPr>
          <w:rFonts w:ascii="Arial Narrow" w:eastAsia="Arial Narrow" w:hAnsi="Arial Narrow" w:cs="Arial Narrow"/>
          <w:b/>
          <w:sz w:val="18"/>
          <w:szCs w:val="18"/>
        </w:rPr>
        <w:t>20.325.406-7</w:t>
      </w:r>
    </w:p>
    <w:p w14:paraId="0404AB44" w14:textId="77777777" w:rsidR="008C4192" w:rsidRDefault="008C4192">
      <w:pPr>
        <w:widowControl w:val="0"/>
        <w:spacing w:before="10" w:after="0" w:line="260" w:lineRule="auto"/>
        <w:rPr>
          <w:rFonts w:ascii="Arial Narrow" w:eastAsia="Arial Narrow" w:hAnsi="Arial Narrow" w:cs="Arial Narrow"/>
          <w:sz w:val="26"/>
          <w:szCs w:val="26"/>
        </w:rPr>
      </w:pPr>
    </w:p>
    <w:p w14:paraId="422B043A" w14:textId="77777777" w:rsidR="008C4192" w:rsidRDefault="008C4192">
      <w:pPr>
        <w:widowControl w:val="0"/>
        <w:spacing w:before="10" w:after="0" w:line="260" w:lineRule="auto"/>
        <w:rPr>
          <w:rFonts w:ascii="Arial Narrow" w:eastAsia="Arial Narrow" w:hAnsi="Arial Narrow" w:cs="Arial Narrow"/>
          <w:sz w:val="26"/>
          <w:szCs w:val="26"/>
        </w:rPr>
      </w:pPr>
    </w:p>
    <w:p w14:paraId="074E0B93" w14:textId="77777777" w:rsidR="008C4192" w:rsidRDefault="00A766F4">
      <w:pPr>
        <w:widowControl w:val="0"/>
        <w:spacing w:after="0"/>
        <w:ind w:left="104" w:right="3356" w:firstLine="3137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99F7409" wp14:editId="25337216">
                <wp:simplePos x="0" y="0"/>
                <wp:positionH relativeFrom="page">
                  <wp:posOffset>1062673</wp:posOffset>
                </wp:positionH>
                <wp:positionV relativeFrom="page">
                  <wp:posOffset>2133283</wp:posOffset>
                </wp:positionV>
                <wp:extent cx="5659755" cy="15303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885" y="3708245"/>
                          <a:ext cx="5650230" cy="14351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98CE9" w14:textId="77777777" w:rsidR="008C4192" w:rsidRDefault="008C419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1062673</wp:posOffset>
                </wp:positionH>
                <wp:positionV relativeFrom="page">
                  <wp:posOffset>2133283</wp:posOffset>
                </wp:positionV>
                <wp:extent cx="5659755" cy="15303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755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1ECC76" w14:textId="77777777" w:rsidR="008C4192" w:rsidRDefault="00A766F4">
      <w:pPr>
        <w:widowControl w:val="0"/>
        <w:spacing w:after="0"/>
        <w:ind w:left="104" w:right="3356" w:firstLine="3137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ANTECEDENTES PERSONALES </w:t>
      </w:r>
    </w:p>
    <w:p w14:paraId="30969E57" w14:textId="77777777" w:rsidR="008C4192" w:rsidRDefault="008C4192">
      <w:pPr>
        <w:widowControl w:val="0"/>
        <w:spacing w:after="0"/>
        <w:ind w:left="104" w:right="3356"/>
        <w:rPr>
          <w:rFonts w:ascii="Arial Narrow" w:eastAsia="Arial Narrow" w:hAnsi="Arial Narrow" w:cs="Arial Narrow"/>
          <w:b/>
          <w:sz w:val="20"/>
          <w:szCs w:val="20"/>
        </w:rPr>
      </w:pPr>
    </w:p>
    <w:p w14:paraId="1D45306C" w14:textId="77777777" w:rsidR="008C4192" w:rsidRDefault="00A766F4">
      <w:pPr>
        <w:widowControl w:val="0"/>
        <w:spacing w:after="0" w:line="20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>Dirección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: Cactus Tres # 730 Ciudad satélite – Maipú</w:t>
      </w:r>
    </w:p>
    <w:p w14:paraId="025F5749" w14:textId="77777777" w:rsidR="008C4192" w:rsidRDefault="00A766F4">
      <w:pPr>
        <w:widowControl w:val="0"/>
        <w:spacing w:after="0" w:line="20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>Fecha de nacimiento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31 de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Octubre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1999 – 21 años</w:t>
      </w:r>
    </w:p>
    <w:p w14:paraId="1EA439E7" w14:textId="77777777" w:rsidR="008C4192" w:rsidRDefault="00A766F4">
      <w:pPr>
        <w:widowControl w:val="0"/>
        <w:spacing w:after="0" w:line="20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>Nacionalidad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Chileno</w:t>
      </w:r>
      <w:proofErr w:type="gramEnd"/>
    </w:p>
    <w:p w14:paraId="1D4E171C" w14:textId="77777777" w:rsidR="008C4192" w:rsidRDefault="00A766F4">
      <w:pPr>
        <w:widowControl w:val="0"/>
        <w:spacing w:after="0" w:line="20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>Estado Civil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: Soltero</w:t>
      </w:r>
    </w:p>
    <w:p w14:paraId="57D93C87" w14:textId="77777777" w:rsidR="008C4192" w:rsidRDefault="00A766F4">
      <w:pPr>
        <w:widowControl w:val="0"/>
        <w:spacing w:after="0" w:line="20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43F3D917" w14:textId="77777777" w:rsidR="008C4192" w:rsidRDefault="00A766F4">
      <w:pPr>
        <w:widowControl w:val="0"/>
        <w:spacing w:after="0"/>
        <w:ind w:left="104" w:right="3322" w:firstLine="3185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ANTECEDENTES ACADEMICOS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1AC7049" wp14:editId="0F5C868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659755" cy="17589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885" y="3696815"/>
                          <a:ext cx="5650230" cy="16637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4DFDE" w14:textId="77777777" w:rsidR="008C4192" w:rsidRDefault="008C419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659755" cy="17589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75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DC1D38" w14:textId="77777777" w:rsidR="008C4192" w:rsidRDefault="008C4192">
      <w:pPr>
        <w:widowControl w:val="0"/>
        <w:spacing w:before="34" w:after="0" w:line="240" w:lineRule="auto"/>
        <w:ind w:left="104" w:right="5043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2359F3B1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4CE69B00" w14:textId="77777777" w:rsidR="008C4192" w:rsidRDefault="00A766F4">
      <w:pPr>
        <w:widowControl w:val="0"/>
        <w:spacing w:after="0" w:line="200" w:lineRule="auto"/>
        <w:ind w:left="2163" w:hanging="2115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Nivel Enseñanza Básica</w:t>
      </w:r>
      <w:r>
        <w:rPr>
          <w:rFonts w:ascii="Arial Narrow" w:eastAsia="Arial Narrow" w:hAnsi="Arial Narrow" w:cs="Arial Narrow"/>
          <w:sz w:val="20"/>
          <w:szCs w:val="20"/>
        </w:rPr>
        <w:tab/>
        <w:t>: 2006 – 2009 Colegio Monseñor Luis Arturo Pérez - Avenida Central 6234, Pedro Aguirre Cerda, 1° básico a 4° básico.</w:t>
      </w:r>
    </w:p>
    <w:p w14:paraId="45D536B3" w14:textId="77777777" w:rsidR="008C4192" w:rsidRDefault="008C4192">
      <w:pPr>
        <w:widowControl w:val="0"/>
        <w:spacing w:after="0" w:line="200" w:lineRule="auto"/>
        <w:ind w:left="2163" w:hanging="2115"/>
        <w:rPr>
          <w:rFonts w:ascii="Arial Narrow" w:eastAsia="Arial Narrow" w:hAnsi="Arial Narrow" w:cs="Arial Narrow"/>
          <w:sz w:val="20"/>
          <w:szCs w:val="20"/>
        </w:rPr>
      </w:pPr>
    </w:p>
    <w:p w14:paraId="1FA059DB" w14:textId="77777777" w:rsidR="008C4192" w:rsidRDefault="00A766F4">
      <w:pPr>
        <w:widowControl w:val="0"/>
        <w:spacing w:after="0" w:line="200" w:lineRule="auto"/>
        <w:ind w:left="2163" w:hanging="2115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Nivel Enseñanza Básica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2010– 2013 Colegio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Terraustral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Oe</w:t>
      </w:r>
      <w:r>
        <w:rPr>
          <w:rFonts w:ascii="Arial Narrow" w:eastAsia="Arial Narrow" w:hAnsi="Arial Narrow" w:cs="Arial Narrow"/>
          <w:sz w:val="20"/>
          <w:szCs w:val="20"/>
        </w:rPr>
        <w:t xml:space="preserve">ste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-  Avenida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cuatro poniente 1817, Maipú, 5° básico a 8° básico.</w:t>
      </w:r>
    </w:p>
    <w:p w14:paraId="65A3DE74" w14:textId="77777777" w:rsidR="008C4192" w:rsidRDefault="00A766F4">
      <w:pPr>
        <w:widowControl w:val="0"/>
        <w:spacing w:after="0" w:line="200" w:lineRule="auto"/>
        <w:ind w:left="2163" w:hanging="2115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5A99F54F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5F64CA7D" w14:textId="77777777" w:rsidR="008C4192" w:rsidRDefault="00A766F4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Nivel Enseñanza Media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2014– 2017 Colegio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Terraustral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Oeste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-  Avenida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cuatro poniente 1817, Maipú, 1° medio a 4° medio.</w:t>
      </w:r>
    </w:p>
    <w:p w14:paraId="38B901BD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2C8491D1" w14:textId="77777777" w:rsidR="008C4192" w:rsidRDefault="00A766F4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Nivel Universitario</w:t>
      </w:r>
      <w:r>
        <w:rPr>
          <w:rFonts w:ascii="Arial Narrow" w:eastAsia="Arial Narrow" w:hAnsi="Arial Narrow" w:cs="Arial Narrow"/>
          <w:sz w:val="20"/>
          <w:szCs w:val="20"/>
        </w:rPr>
        <w:tab/>
        <w:t>: 2019– 2020 Universidad Andres Bello, carr</w:t>
      </w:r>
      <w:r>
        <w:rPr>
          <w:rFonts w:ascii="Arial Narrow" w:eastAsia="Arial Narrow" w:hAnsi="Arial Narrow" w:cs="Arial Narrow"/>
          <w:sz w:val="20"/>
          <w:szCs w:val="20"/>
        </w:rPr>
        <w:t>era de Ingeniera Civil cursando segundo año.</w:t>
      </w:r>
    </w:p>
    <w:p w14:paraId="74DAD6D0" w14:textId="77777777" w:rsidR="008C4192" w:rsidRDefault="00A766F4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0A6FEC3E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02C6B19C" w14:textId="77777777" w:rsidR="008C4192" w:rsidRDefault="00A766F4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Nivel computacional</w:t>
      </w:r>
      <w:r>
        <w:rPr>
          <w:rFonts w:ascii="Arial Narrow" w:eastAsia="Arial Narrow" w:hAnsi="Arial Narrow" w:cs="Arial Narrow"/>
          <w:sz w:val="20"/>
          <w:szCs w:val="20"/>
        </w:rPr>
        <w:tab/>
        <w:t>: Microsoft Office – nivel básico</w:t>
      </w:r>
    </w:p>
    <w:p w14:paraId="1B987229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4260431F" w14:textId="77777777" w:rsidR="008C4192" w:rsidRDefault="008C4192">
      <w:pPr>
        <w:widowControl w:val="0"/>
        <w:spacing w:after="0" w:line="200" w:lineRule="auto"/>
        <w:ind w:left="2160" w:hanging="2112"/>
        <w:rPr>
          <w:rFonts w:ascii="Arial Narrow" w:eastAsia="Arial Narrow" w:hAnsi="Arial Narrow" w:cs="Arial Narrow"/>
          <w:sz w:val="20"/>
          <w:szCs w:val="20"/>
        </w:rPr>
      </w:pPr>
    </w:p>
    <w:p w14:paraId="01FBDDE6" w14:textId="77777777" w:rsidR="008C4192" w:rsidRDefault="00A766F4">
      <w:pPr>
        <w:widowControl w:val="0"/>
        <w:spacing w:before="16" w:after="0" w:line="260" w:lineRule="auto"/>
        <w:jc w:val="center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ANTECEDENTES LABORALES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BA09824" wp14:editId="0AF98D66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59755" cy="17589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885" y="3696815"/>
                          <a:ext cx="5650230" cy="16637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CD8C5" w14:textId="77777777" w:rsidR="008C4192" w:rsidRDefault="008C419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59755" cy="17589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75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7C67AB" w14:textId="77777777" w:rsidR="008C4192" w:rsidRDefault="00A766F4">
      <w:pPr>
        <w:widowControl w:val="0"/>
        <w:spacing w:before="16" w:after="0" w:line="26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</w:p>
    <w:p w14:paraId="5DA1DDEB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proofErr w:type="spellStart"/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xxxxxxxxxxxxxx</w:t>
      </w:r>
      <w:proofErr w:type="spellEnd"/>
    </w:p>
    <w:p w14:paraId="25CB6633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2017- 2020 </w:t>
      </w: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Pioneta</w:t>
      </w:r>
      <w:proofErr w:type="spellEnd"/>
      <w:r>
        <w:rPr>
          <w:rFonts w:ascii="Arial Narrow" w:eastAsia="Arial Narrow" w:hAnsi="Arial Narrow" w:cs="Arial Narrow"/>
          <w:b/>
          <w:sz w:val="20"/>
          <w:szCs w:val="20"/>
        </w:rPr>
        <w:t xml:space="preserve"> Descarga de camiones de distintos materiales.</w:t>
      </w:r>
    </w:p>
    <w:p w14:paraId="071C869A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 xml:space="preserve">Empresa Walmart </w:t>
      </w:r>
    </w:p>
    <w:p w14:paraId="6C646DC7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2018-2019 operador de sala en supermercados como Santa Isabel, Líder y Monserrat.</w:t>
      </w:r>
    </w:p>
    <w:p w14:paraId="63D44F18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xxxxxxxxxxxxxx</w:t>
      </w:r>
      <w:proofErr w:type="spellEnd"/>
    </w:p>
    <w:p w14:paraId="62EB49D2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2018 trabajando en Montaje y desmontaje de escenarios.</w:t>
      </w:r>
    </w:p>
    <w:p w14:paraId="777BF206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 xml:space="preserve">Besalco </w:t>
      </w:r>
      <w:r>
        <w:rPr>
          <w:rFonts w:ascii="Arial Narrow" w:eastAsia="Arial Narrow" w:hAnsi="Arial Narrow" w:cs="Arial Narrow"/>
          <w:b/>
          <w:sz w:val="20"/>
          <w:szCs w:val="20"/>
        </w:rPr>
        <w:t>dragados</w:t>
      </w:r>
    </w:p>
    <w:p w14:paraId="6900D03B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2021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>Trabajando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como maestro segundo en proyecto de metro de chile </w:t>
      </w:r>
    </w:p>
    <w:p w14:paraId="5F41519B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Ripley</w:t>
      </w:r>
    </w:p>
    <w:p w14:paraId="67E48FE8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2021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>Trabajando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como cajero en tienda (sector hombre) </w:t>
      </w:r>
    </w:p>
    <w:p w14:paraId="4671A700" w14:textId="77777777" w:rsidR="008C4192" w:rsidRDefault="00A766F4">
      <w:pPr>
        <w:widowControl w:val="0"/>
        <w:tabs>
          <w:tab w:val="left" w:pos="4095"/>
        </w:tabs>
        <w:spacing w:before="16" w:after="0" w:line="260" w:lineRule="auto"/>
        <w:jc w:val="center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b/>
        </w:rPr>
        <w:t>ESTRACTO LABORAL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22B24052" wp14:editId="2B5A61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9755" cy="17589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885" y="3696815"/>
                          <a:ext cx="5650230" cy="16637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551B6" w14:textId="77777777" w:rsidR="008C4192" w:rsidRDefault="008C419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9755" cy="17589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75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207E2C" w14:textId="77777777" w:rsidR="008C4192" w:rsidRDefault="008C4192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695294A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Joven estudiante de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>ingeniería  Industrial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>, en busca de incorporarse en el ámbito laboral. En los trabajos realizados he adquirido conocimientos en distintas labores que me han servido para el desarrollo personal y para los valores de mi futuro profesional</w:t>
      </w:r>
      <w:r>
        <w:rPr>
          <w:rFonts w:ascii="Arial Narrow" w:eastAsia="Arial Narrow" w:hAnsi="Arial Narrow" w:cs="Arial Narrow"/>
          <w:b/>
          <w:sz w:val="20"/>
          <w:szCs w:val="20"/>
        </w:rPr>
        <w:t>.</w:t>
      </w:r>
    </w:p>
    <w:p w14:paraId="435DC46A" w14:textId="77777777" w:rsidR="008C4192" w:rsidRDefault="008C4192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F44E9C0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11C86363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Disponibilidad: inmediata.</w:t>
      </w:r>
    </w:p>
    <w:p w14:paraId="4F999186" w14:textId="77777777" w:rsidR="008C4192" w:rsidRDefault="008C4192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170A33C" w14:textId="77777777" w:rsidR="008C4192" w:rsidRDefault="008C4192">
      <w:pPr>
        <w:widowControl w:val="0"/>
        <w:spacing w:before="16" w:after="0" w:line="2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93321AA" w14:textId="77777777" w:rsidR="008C4192" w:rsidRDefault="00A766F4">
      <w:pPr>
        <w:widowControl w:val="0"/>
        <w:spacing w:before="16" w:after="0" w:line="260" w:lineRule="auto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</w:t>
      </w:r>
    </w:p>
    <w:sectPr w:rsidR="008C4192">
      <w:pgSz w:w="12240" w:h="15840"/>
      <w:pgMar w:top="1340" w:right="1460" w:bottom="28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92"/>
    <w:rsid w:val="002252CC"/>
    <w:rsid w:val="008C4192"/>
    <w:rsid w:val="00A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E954"/>
  <w15:docId w15:val="{4E91DAA3-0AA1-4EA7-B644-19E9319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A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2AED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hyperlink" Target="mailto:jgomezriquelme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x58mbgZDdJvLfAf4JOUc2co5TQ==">AMUW2mVgpSZAqLZMA4u6mbBQsrhX8KXE5TQWRmFMzd5LR4hJXo3T1yLSvO+OFvgRxHcZ2LmhGwtoZekOEVoApqfAkYlAMCgy0+hJs4jTiXt2Gr8FSNI+/uQ=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JGomez</dc:creator>
  <cp:lastModifiedBy>Jaime Ignacio Gomez Riquelme</cp:lastModifiedBy>
  <cp:revision>2</cp:revision>
  <dcterms:created xsi:type="dcterms:W3CDTF">2021-09-03T18:49:00Z</dcterms:created>
  <dcterms:modified xsi:type="dcterms:W3CDTF">2021-09-03T18:49:00Z</dcterms:modified>
</cp:coreProperties>
</file>