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i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1f497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497d"/>
          <w:sz w:val="28"/>
          <w:szCs w:val="28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Nombre: Stephanie Graciela González Campos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Rut: 20380181-5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nacimiento: 04/12/1999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Dirección: Cristóbal Colón 0870, La Granja, Santiago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Teléfono: 9 5978 8985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Correo: gzctfy@gmail.com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1f497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497d"/>
          <w:sz w:val="28"/>
          <w:szCs w:val="28"/>
          <w:rtl w:val="0"/>
        </w:rPr>
        <w:t xml:space="preserve">Formación académica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Enseñanza básica: (2006-2013) Colegio Laura Elgueta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Enseñanza media: (2014-2015) Liceo Politécnico Particular de Ñuñoa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         (2017) Liceo Benjamín Vicuña Mackenna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           (2018) Liceo Malaquías Conch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rial" w:cs="Arial" w:eastAsia="Arial" w:hAnsi="Arial"/>
          <w:color w:val="0b5394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b5394"/>
          <w:sz w:val="28"/>
          <w:szCs w:val="28"/>
          <w:rtl w:val="0"/>
        </w:rPr>
        <w:t xml:space="preserve">Experiencia laboral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Operario, Doggis (enero- marzo 2021)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uk1z7kphx4rm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Operario, Pizza Hut (agosto- octubre 2021)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