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4.0" w:type="dxa"/>
        <w:jc w:val="left"/>
        <w:tblInd w:w="108.0" w:type="dxa"/>
        <w:tblLayout w:type="fixed"/>
        <w:tblLook w:val="0000"/>
      </w:tblPr>
      <w:tblGrid>
        <w:gridCol w:w="4847"/>
        <w:gridCol w:w="2606"/>
        <w:gridCol w:w="2881"/>
        <w:tblGridChange w:id="0">
          <w:tblGrid>
            <w:gridCol w:w="4847"/>
            <w:gridCol w:w="2606"/>
            <w:gridCol w:w="288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Pasaje Fernando Lopeteghi 2207#. Santiago, Estación Central. - Joshua.orellana.97@gmail.com - 962244905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20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44"/>
                <w:szCs w:val="44"/>
                <w:rtl w:val="0"/>
              </w:rPr>
              <w:t xml:space="preserve">Joshua Eleazar Orellana Aguilera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40" w:before="20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19747711-3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2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mis cualidades personales se encuentran ser responsable, puntual, recibir y ejecutar ordenes sin problemas,  proactivo además de metódico. Con muchas ganas de aprender y obtener conocimientos para aplicar y realizar de mejor manera las tareas que se me asignen.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2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Experiencia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2160"/>
                <w:tab w:val="right" w:pos="6480"/>
              </w:tabs>
              <w:spacing w:after="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Sodimac S.A.  Cerrillos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2160"/>
                <w:tab w:val="right" w:pos="6480"/>
              </w:tabs>
              <w:spacing w:after="6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2160"/>
                <w:tab w:val="right" w:pos="6480"/>
              </w:tabs>
              <w:spacing w:after="120" w:before="24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Práctica profesional administración de empresa. (2 meses)  - 2015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 ordenar, archivar, realizar llamados para coordinar tareas con conductores, encargado del buen funcionamiento de despacho de mercadería a otras regiones.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 Renacer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Vendedor Local de Artículos de Aseo ( Part – Time) Enero 2017- 2018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Venta de artículos de aseo, orden y reposición de productos, recepción de pedidos además de realizar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inventario de bodega.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Express Santiago Uno &amp; Alsacia Express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6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cargo de PCM (Programación y Control de Mantenimiento). 2018-2019.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emitir órdenes de trabajo requeridas por mantención, control de productividad de trabajadores del área, trabajo con Excel, contacto directo con Bodega y jefe de mantenimiento, para mantener orden y claridad en gastos, en repuestos,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Dunkin Donuts Serper Ltda.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la labor de operador de línea. 2020 (29 de febrero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 de abril)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atención de público, orden y limpieza, preparación de líquidos, de donas y de sándwiches, también responsabilidad de cierre de local con todas las ordenanzas de jefatura.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CDO Servicios Empresariales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Empeñando la labor de operario multifuncional prestando servicios a centro de distribución ChileExpress de Enea. 2020 (1 de Septiembre - 30 de Noviembre)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tabs>
                <w:tab w:val="left" w:pos="9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armado de pallets turno nocturno, administrar de la mejor forma estos, operador de linea de despacho, orden y limpieza de galpón, etiquetado de los productos, distribuir el almacenaje por comunas, manejo de traspaletas para ordenar pallets con mercadería, con cajas de uso para estos, rejas de basura, etc.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Transportes RT (9 Diciembre 2020 - Actual)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 de reparador de pallets, empleando funciones de reparación, operador de línea de recolector de madera, grúa horquilla, inspección u otras funciones dentro de la empresa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tabs>
                <w:tab w:val="left" w:pos="9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Desde un principio inspeccionando pallets en buen estado o en mal estado, luego a reparar estos mismos que luego de los llevaba el operador de grua que en ocasiones era yo mismo, para ser ordenados previo a ser cargados al camión de despacho.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tabs>
                <w:tab w:val="left" w:pos="90"/>
              </w:tabs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Desde los 2 meses aproximadamente me postule a operador de grúa horquilla, es desde entonces que estoy cumpliendo labores relacionadas con cargar y descargar pallets, ordenar almacenes, entre otras.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9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2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Formación Acadèmica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2004 – 2015 Colegio Técnico Profesional Gerónimo de Alderete (Pudahuel)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Título Técnico Profesional en Administración de Empresas.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2016 -2017 Universidad Mayor – Campus Peñalolén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Pedagogía y Recreación en Educación Física y Salud.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2018 – 2019 Express Santiago Uno &amp; Alsacia Express.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Programación y Control de Mantenimiento.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2020/21 - Actual INACAP Logística y Operaciones Industriales.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Manejo de Office nivel usuario a Intermedio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rFonts w:ascii="Tahoma" w:cs="Tahoma" w:eastAsia="Tahoma" w:hAnsi="Tahoma"/>
                <w:b w:val="1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Licencia Clase D. Manejo de Grua Horquilla.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before="220" w:line="240" w:lineRule="auto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Disponibilidad Inmediata.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2160"/>
                <w:tab w:val="right" w:pos="6480"/>
              </w:tabs>
              <w:spacing w:after="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Santiago, 2021.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