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Myriam Deyanira Valenzuela Rivera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99853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R.U.N: 21.320.202-2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Móvil: (+569) 9203 1534 - 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miriamd.valenzuelar@gmail.com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Nacionalidad: Chilena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6044921875" w:line="240" w:lineRule="auto"/>
        <w:ind w:left="4.1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PERFIL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7529296875" w:line="229.88847255706787" w:lineRule="auto"/>
        <w:ind w:left="0.4399871826171875" w:right="0" w:firstLine="1.979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considero una persona muy responsable con mi trabajo, perfeccionista. Poseo una ambiciosa capacidad de aprendizaje hacia diferentes rubros y tareas. Además, soy una persona proactiva que busca realizar de buena manera y efectiva su trabajo. Mis principales ambiciones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 desarrollarme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plenamente en mi trabajo, así como fortalecer mis habilidades blandas y complementar mi formación académica con el quehacer empresarial que me corresponda.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6328125" w:line="240" w:lineRule="auto"/>
        <w:ind w:left="3.51997375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7529296875" w:line="240" w:lineRule="auto"/>
        <w:ind w:left="3.2999420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Completa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999420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Media: En curso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(Tercero Medio)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.0799865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9.2169189453125" w:line="276" w:lineRule="auto"/>
        <w:ind w:left="0" w:right="7.221679687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de comida rápida, Sandwichería MR.Lucas, Ciudad Satélite, Maipú (trabajadora sin contrato) desde Mayo 2021 hasta mediados de Junio 2021.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 funciones fueron de forma rotativa en cocina (plancha, panes, frituras, empaquetado, limpieza de local).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9.2169189453125" w:line="276" w:lineRule="auto"/>
        <w:ind w:left="0" w:right="7.221679687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Trabajadora Activos Chile, empleando en el local Líder Midmall Maipú como externa, desde el día 29 de Junio de 2021 hasta 6 de Agosto 2021.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 funciones son dependiendo del área que me corresponda ( PPS1, PPS2, ACP, GM, AUD).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9.2169189453125" w:line="276" w:lineRule="auto"/>
        <w:ind w:left="0" w:right="7.221679687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Trabajadora polifuncional, Ekono Ltda. Avenida Bagdad #855/877, Maipú, desde el día 7 de Agosto 2021, hasta el 30 de Septiembre.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5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OTROS CONOCIMIENTOS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0.6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Voluntariado en equipo de servicio en Santa Teresita de los Andes.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17456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Inmediata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0.68725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177.889404296875" w:top="1106.109619140625" w:left="1135.3199768066406" w:right="1103.834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BnHy/AZtZxeAj64MWB/hW0mWg==">AMUW2mUB/QYzEyoSA2pPE7ubwfOFB56d6IOej4El/EnS+pbSD1M9quxXeTDW7zE9SQN3jOKxbZAOQtTGTAHucyD9MP4LKWiaZMQKWP3ZhdguC+vFZe9vuOs=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