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0DB06" w14:textId="34B3E844" w:rsidR="00017E8D" w:rsidRPr="005172EC" w:rsidRDefault="005209EE" w:rsidP="005172EC">
      <w:pPr>
        <w:pStyle w:val="a3"/>
        <w:numPr>
          <w:ilvl w:val="0"/>
          <w:numId w:val="4"/>
        </w:numPr>
        <w:ind w:firstLineChars="0"/>
        <w:rPr>
          <w:b/>
        </w:rPr>
      </w:pPr>
      <w:r w:rsidRPr="005172EC">
        <w:rPr>
          <w:b/>
        </w:rPr>
        <w:t>Pitch, correlation and intensity for 3 melodies are listed respectively.</w:t>
      </w:r>
    </w:p>
    <w:p w14:paraId="25ABF822" w14:textId="73E316D4" w:rsidR="00F615BF" w:rsidRDefault="005930F3">
      <w:r>
        <w:rPr>
          <w:noProof/>
        </w:rPr>
        <w:drawing>
          <wp:inline distT="0" distB="0" distL="0" distR="0" wp14:anchorId="7BBCBFF8" wp14:editId="363D9753">
            <wp:extent cx="5260340" cy="3947160"/>
            <wp:effectExtent l="0" t="0" r="0" b="0"/>
            <wp:docPr id="6" name="图片 6" descr="output%20graphs/pic1.p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%20graphs/pic1.pit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2D74" w14:textId="3131A086" w:rsidR="00FF7BC6" w:rsidRDefault="005930F3">
      <w:r>
        <w:rPr>
          <w:noProof/>
        </w:rPr>
        <w:drawing>
          <wp:inline distT="0" distB="0" distL="0" distR="0" wp14:anchorId="04890E1D" wp14:editId="5731EBD8">
            <wp:extent cx="5260340" cy="3947160"/>
            <wp:effectExtent l="0" t="0" r="0" b="0"/>
            <wp:docPr id="7" name="图片 7" descr="output%20graphs/pic2.corre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%20graphs/pic2.correl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53DB" w14:textId="77777777" w:rsidR="00DF0235" w:rsidRDefault="00DF0235"/>
    <w:p w14:paraId="6705EF78" w14:textId="7BB3D794" w:rsidR="00DF0235" w:rsidRDefault="005930F3">
      <w:r>
        <w:rPr>
          <w:noProof/>
        </w:rPr>
        <w:lastRenderedPageBreak/>
        <w:drawing>
          <wp:inline distT="0" distB="0" distL="0" distR="0" wp14:anchorId="0A227116" wp14:editId="3E4517EE">
            <wp:extent cx="5260340" cy="3947160"/>
            <wp:effectExtent l="0" t="0" r="0" b="0"/>
            <wp:docPr id="9" name="图片 9" descr="output%20graphs/pic3.inten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%20graphs/pic3.intens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53BD" w14:textId="310BC373" w:rsidR="005209EE" w:rsidRDefault="00E117A7">
      <w:r>
        <w:t>Normalize the melody intensity since we need to find a threshold for all kinds of melodies with various intensity. T</w:t>
      </w:r>
      <w:r w:rsidR="005209EE">
        <w:t>hen it will be more obvious to find a relatively reasonable threshold for non-harmonic region(silent/noise).</w:t>
      </w:r>
      <w:r>
        <w:rPr>
          <w:rFonts w:hint="eastAsia"/>
        </w:rPr>
        <w:t xml:space="preserve"> </w:t>
      </w:r>
    </w:p>
    <w:p w14:paraId="248B9415" w14:textId="4E2C27E8" w:rsidR="00961A19" w:rsidRDefault="005930F3">
      <w:pPr>
        <w:rPr>
          <w:rFonts w:hint="eastAsia"/>
        </w:rPr>
      </w:pPr>
      <w:r>
        <w:rPr>
          <w:noProof/>
        </w:rPr>
        <w:drawing>
          <wp:inline distT="0" distB="0" distL="0" distR="0" wp14:anchorId="1BEA5B18" wp14:editId="0704030C">
            <wp:extent cx="5260340" cy="3947160"/>
            <wp:effectExtent l="0" t="0" r="0" b="0"/>
            <wp:docPr id="10" name="图片 10" descr="output%20graphs/pic4.normalized_inten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%20graphs/pic4.normalized_intens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6FEA" w14:textId="06B42D05" w:rsidR="002919CC" w:rsidRPr="00BA2347" w:rsidRDefault="002919CC" w:rsidP="00BA2347">
      <w:pPr>
        <w:pStyle w:val="a3"/>
        <w:numPr>
          <w:ilvl w:val="0"/>
          <w:numId w:val="4"/>
        </w:numPr>
        <w:ind w:firstLineChars="0"/>
        <w:rPr>
          <w:b/>
        </w:rPr>
      </w:pPr>
      <w:r w:rsidRPr="00BA2347">
        <w:rPr>
          <w:b/>
        </w:rPr>
        <w:t>feature extractor design:</w:t>
      </w:r>
    </w:p>
    <w:p w14:paraId="428D2BF0" w14:textId="2A6769A4" w:rsidR="002919CC" w:rsidRDefault="005021D7" w:rsidP="00ED78C3">
      <w:pPr>
        <w:pStyle w:val="a3"/>
        <w:numPr>
          <w:ilvl w:val="0"/>
          <w:numId w:val="2"/>
        </w:numPr>
        <w:ind w:firstLineChars="0"/>
      </w:pPr>
      <w:r>
        <w:t>Based on the figure 2,4 above, use the threshold to first eliminate the non-harmonic compon</w:t>
      </w:r>
      <w:r w:rsidR="00ED78C3">
        <w:t>ents in the pitch, set those as</w:t>
      </w:r>
      <w:r>
        <w:t xml:space="preserve"> low</w:t>
      </w:r>
      <w:r w:rsidR="00ED78C3">
        <w:t>-</w:t>
      </w:r>
      <w:r>
        <w:t>bound</w:t>
      </w:r>
      <w:r w:rsidR="00ED78C3">
        <w:t>. Then we get a new pitch sequence with almost harmonic regions kept.</w:t>
      </w:r>
    </w:p>
    <w:p w14:paraId="7B291B4C" w14:textId="301CA1F0" w:rsidR="00ED78C3" w:rsidRDefault="00ED78C3" w:rsidP="00ED78C3">
      <w:pPr>
        <w:pStyle w:val="a3"/>
        <w:numPr>
          <w:ilvl w:val="0"/>
          <w:numId w:val="2"/>
        </w:numPr>
        <w:ind w:firstLineChars="0"/>
      </w:pPr>
      <w:r>
        <w:t>Using the sequence</w:t>
      </w:r>
      <w:r w:rsidR="00210063">
        <w:t xml:space="preserve"> obtained in step1, first logarithm them. Then find the minimum frequency except for low-bound, and extract it from the whole sequence which ensures that this algorithm is robust to transposition.</w:t>
      </w:r>
    </w:p>
    <w:p w14:paraId="36398366" w14:textId="28657613" w:rsidR="00DF632B" w:rsidRDefault="00DF632B" w:rsidP="00ED78C3">
      <w:pPr>
        <w:pStyle w:val="a3"/>
        <w:numPr>
          <w:ilvl w:val="0"/>
          <w:numId w:val="2"/>
        </w:numPr>
        <w:ind w:firstLineChars="0"/>
      </w:pPr>
      <w:r>
        <w:t xml:space="preserve">For the low-bound components, we add noises to </w:t>
      </w:r>
      <w:r w:rsidR="0019605A">
        <w:t xml:space="preserve">them. Here the mean and the standard deviation are obtained from </w:t>
      </w:r>
      <w:r w:rsidR="0019605A">
        <w:t>the sequence in step 2</w:t>
      </w:r>
      <w:r w:rsidR="0019605A">
        <w:t>.</w:t>
      </w:r>
      <w:r w:rsidR="006C5F55">
        <w:t xml:space="preserve"> Then we get the new sequence which takes noises into consideration as well.</w:t>
      </w:r>
    </w:p>
    <w:p w14:paraId="70B02DEA" w14:textId="037B79DA" w:rsidR="00210063" w:rsidRDefault="00AE0E71" w:rsidP="00ED78C3">
      <w:pPr>
        <w:pStyle w:val="a3"/>
        <w:numPr>
          <w:ilvl w:val="0"/>
          <w:numId w:val="2"/>
        </w:numPr>
        <w:ind w:firstLineChars="0"/>
      </w:pPr>
      <w:r>
        <w:t>Since the lowest octave is 20Hz-40Hz, and in logarithmic scale it has 12 equal length semitones, which indicates that the length of every semitone is equal to (log(40)-</w:t>
      </w:r>
      <w:proofErr w:type="gramStart"/>
      <w:r>
        <w:t>log(</w:t>
      </w:r>
      <w:proofErr w:type="gramEnd"/>
      <w:r>
        <w:t>20))/12. Using this knowledge and the equation, we</w:t>
      </w:r>
      <w:r w:rsidR="006C5F55">
        <w:t xml:space="preserve"> divide the sequence from step 3</w:t>
      </w:r>
      <w:r>
        <w:t xml:space="preserve"> by </w:t>
      </w:r>
      <w:proofErr w:type="gramStart"/>
      <w:r>
        <w:t>log(</w:t>
      </w:r>
      <w:proofErr w:type="gramEnd"/>
      <w:r>
        <w:t xml:space="preserve">2)/12, the returned result is how many semitones are there between this frequency and the lowest frequency. And this is also our output feature. </w:t>
      </w:r>
      <w:r w:rsidR="00337340">
        <w:t xml:space="preserve">the following graph is the output feature from melody1,2,3 respectively, which is </w:t>
      </w:r>
      <w:proofErr w:type="gramStart"/>
      <w:r w:rsidR="00337340">
        <w:t>quite obvious</w:t>
      </w:r>
      <w:proofErr w:type="gramEnd"/>
      <w:r w:rsidR="00337340">
        <w:t xml:space="preserve"> that the first and second graph have a lot similarities.</w:t>
      </w:r>
    </w:p>
    <w:p w14:paraId="6D3535EB" w14:textId="114FC449" w:rsidR="00961A19" w:rsidRDefault="00291D31" w:rsidP="00993940">
      <w:r>
        <w:rPr>
          <w:noProof/>
        </w:rPr>
        <w:drawing>
          <wp:inline distT="0" distB="0" distL="0" distR="0" wp14:anchorId="48469319" wp14:editId="5F337D14">
            <wp:extent cx="5260340" cy="3947160"/>
            <wp:effectExtent l="0" t="0" r="0" b="0"/>
            <wp:docPr id="13" name="图片 13" descr="output%20graphs/pic5.output_fe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%20graphs/pic5.output_fea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D69" w14:textId="0D06A8AE" w:rsidR="00961A19" w:rsidRDefault="00E859F7" w:rsidP="00993940">
      <w:pPr>
        <w:pStyle w:val="a3"/>
        <w:numPr>
          <w:ilvl w:val="0"/>
          <w:numId w:val="4"/>
        </w:numPr>
        <w:tabs>
          <w:tab w:val="left" w:pos="870"/>
        </w:tabs>
        <w:ind w:firstLineChars="0"/>
        <w:rPr>
          <w:b/>
        </w:rPr>
      </w:pPr>
      <w:r w:rsidRPr="00993940">
        <w:rPr>
          <w:b/>
        </w:rPr>
        <w:t>T</w:t>
      </w:r>
      <w:r w:rsidR="00D53283" w:rsidRPr="00993940">
        <w:rPr>
          <w:b/>
        </w:rPr>
        <w:t>rans</w:t>
      </w:r>
      <w:r w:rsidR="00965FC6" w:rsidRPr="00993940">
        <w:rPr>
          <w:b/>
        </w:rPr>
        <w:t>position</w:t>
      </w:r>
    </w:p>
    <w:p w14:paraId="7BC3FAFF" w14:textId="55F83B4E" w:rsidR="00AC1E12" w:rsidRDefault="00AC1E12" w:rsidP="00AC1E12">
      <w:r w:rsidRPr="00AC1E12">
        <w:t xml:space="preserve">Here </w:t>
      </w:r>
      <w:proofErr w:type="gramStart"/>
      <w:r>
        <w:t>multiply</w:t>
      </w:r>
      <w:proofErr w:type="gramEnd"/>
      <w:r>
        <w:t xml:space="preserve"> the pitch track returned by </w:t>
      </w:r>
      <w:proofErr w:type="spellStart"/>
      <w:r>
        <w:t>GetM</w:t>
      </w:r>
      <w:r>
        <w:rPr>
          <w:rFonts w:hint="eastAsia"/>
        </w:rPr>
        <w:t>usic</w:t>
      </w:r>
      <w:r>
        <w:t>Features</w:t>
      </w:r>
      <w:proofErr w:type="spellEnd"/>
      <w:r>
        <w:t xml:space="preserve"> by 1.5, in order to test this </w:t>
      </w:r>
      <w:r>
        <w:t>scheme</w:t>
      </w:r>
      <w:r>
        <w:t xml:space="preserve"> can cope with the transposition. Plot the feature from original melody and its transposed melody</w:t>
      </w:r>
      <w:r>
        <w:t xml:space="preserve"> into the figure below, it is quite apparent that output distributions are approximately same. There is still some differences between two outputs, the reason is that noises</w:t>
      </w:r>
      <w:r w:rsidR="00A53CF1">
        <w:t xml:space="preserve"> are given randomly. </w:t>
      </w:r>
    </w:p>
    <w:p w14:paraId="345A89CB" w14:textId="39D1E598" w:rsidR="00E859F7" w:rsidRPr="00AC1E12" w:rsidRDefault="00E859F7" w:rsidP="00E859F7">
      <w:pPr>
        <w:tabs>
          <w:tab w:val="left" w:pos="870"/>
        </w:tabs>
      </w:pPr>
    </w:p>
    <w:p w14:paraId="7DC43836" w14:textId="5F077BD5" w:rsidR="002919CC" w:rsidRDefault="00291D31">
      <w:r>
        <w:rPr>
          <w:noProof/>
        </w:rPr>
        <w:drawing>
          <wp:inline distT="0" distB="0" distL="0" distR="0" wp14:anchorId="3D267172" wp14:editId="06DAFECE">
            <wp:extent cx="5260340" cy="3947160"/>
            <wp:effectExtent l="0" t="0" r="0" b="0"/>
            <wp:docPr id="14" name="图片 14" descr="output%20graphs/pic6.trans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%20graphs/pic6.transposi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F30A" w14:textId="0ABF114D" w:rsidR="001639BF" w:rsidRDefault="001639BF">
      <w:pPr>
        <w:rPr>
          <w:rFonts w:hint="eastAsia"/>
        </w:rPr>
      </w:pPr>
    </w:p>
    <w:p w14:paraId="70453F4C" w14:textId="77777777" w:rsidR="008A0452" w:rsidRDefault="008A0452">
      <w:pPr>
        <w:rPr>
          <w:rFonts w:hint="eastAsia"/>
        </w:rPr>
      </w:pPr>
    </w:p>
    <w:p w14:paraId="2B9A4A8F" w14:textId="77777777" w:rsidR="008A0452" w:rsidRDefault="008A0452">
      <w:pPr>
        <w:rPr>
          <w:rFonts w:hint="eastAsia"/>
        </w:rPr>
      </w:pPr>
    </w:p>
    <w:p w14:paraId="592B24D7" w14:textId="77777777" w:rsidR="008A0452" w:rsidRDefault="008A0452">
      <w:pPr>
        <w:rPr>
          <w:rFonts w:hint="eastAsia"/>
        </w:rPr>
      </w:pPr>
    </w:p>
    <w:p w14:paraId="67314497" w14:textId="77777777" w:rsidR="008A0452" w:rsidRDefault="008A0452">
      <w:pPr>
        <w:rPr>
          <w:rFonts w:hint="eastAsia"/>
        </w:rPr>
      </w:pPr>
    </w:p>
    <w:p w14:paraId="682131B1" w14:textId="77777777" w:rsidR="008A0452" w:rsidRDefault="008A0452">
      <w:pPr>
        <w:rPr>
          <w:rFonts w:hint="eastAsia"/>
        </w:rPr>
      </w:pPr>
    </w:p>
    <w:p w14:paraId="5C7C2F29" w14:textId="77777777" w:rsidR="008A0452" w:rsidRDefault="008A0452">
      <w:pPr>
        <w:rPr>
          <w:rFonts w:hint="eastAsia"/>
        </w:rPr>
      </w:pPr>
    </w:p>
    <w:p w14:paraId="232A2C43" w14:textId="77777777" w:rsidR="008A0452" w:rsidRDefault="008A0452">
      <w:pPr>
        <w:rPr>
          <w:rFonts w:hint="eastAsia"/>
        </w:rPr>
      </w:pPr>
    </w:p>
    <w:p w14:paraId="23F0BD30" w14:textId="77777777" w:rsidR="008A0452" w:rsidRDefault="008A0452">
      <w:pPr>
        <w:rPr>
          <w:rFonts w:hint="eastAsia"/>
        </w:rPr>
      </w:pPr>
    </w:p>
    <w:p w14:paraId="6596B2C7" w14:textId="77777777" w:rsidR="008A0452" w:rsidRDefault="008A0452">
      <w:pPr>
        <w:rPr>
          <w:rFonts w:hint="eastAsia"/>
        </w:rPr>
      </w:pPr>
    </w:p>
    <w:p w14:paraId="3784F4EF" w14:textId="77777777" w:rsidR="008A0452" w:rsidRDefault="008A0452"/>
    <w:p w14:paraId="02B53A49" w14:textId="56B76544" w:rsidR="008A0452" w:rsidRPr="00836215" w:rsidRDefault="008A0452" w:rsidP="008A0452">
      <w:pPr>
        <w:pStyle w:val="a3"/>
        <w:numPr>
          <w:ilvl w:val="0"/>
          <w:numId w:val="4"/>
        </w:numPr>
        <w:ind w:firstLineChars="0"/>
        <w:rPr>
          <w:b/>
        </w:rPr>
      </w:pPr>
      <w:r w:rsidRPr="00836215">
        <w:rPr>
          <w:rFonts w:hint="eastAsia"/>
          <w:b/>
        </w:rPr>
        <w:t>possible</w:t>
      </w:r>
      <w:r w:rsidRPr="00836215">
        <w:rPr>
          <w:b/>
        </w:rPr>
        <w:t xml:space="preserve"> cases this feature extraction scheme </w:t>
      </w:r>
      <w:proofErr w:type="spellStart"/>
      <w:r w:rsidRPr="00836215">
        <w:rPr>
          <w:b/>
        </w:rPr>
        <w:t>can no</w:t>
      </w:r>
      <w:r w:rsidR="00836215" w:rsidRPr="00836215">
        <w:rPr>
          <w:b/>
        </w:rPr>
        <w:t>t</w:t>
      </w:r>
      <w:proofErr w:type="spellEnd"/>
      <w:r w:rsidR="00836215" w:rsidRPr="00836215">
        <w:rPr>
          <w:b/>
        </w:rPr>
        <w:t xml:space="preserve"> cope with</w:t>
      </w:r>
    </w:p>
    <w:p w14:paraId="69B25B24" w14:textId="77777777" w:rsidR="008A0452" w:rsidRPr="005021D7" w:rsidRDefault="008A0452" w:rsidP="008A0452">
      <w:pPr>
        <w:rPr>
          <w:rFonts w:hint="eastAsia"/>
        </w:rPr>
      </w:pPr>
      <w:bookmarkStart w:id="0" w:name="_GoBack"/>
      <w:bookmarkEnd w:id="0"/>
    </w:p>
    <w:sectPr w:rsidR="008A0452" w:rsidRPr="005021D7" w:rsidSect="00C536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A34"/>
    <w:multiLevelType w:val="hybridMultilevel"/>
    <w:tmpl w:val="81FAE134"/>
    <w:lvl w:ilvl="0" w:tplc="4D80928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1B021C"/>
    <w:multiLevelType w:val="hybridMultilevel"/>
    <w:tmpl w:val="EF74BE5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1309F1"/>
    <w:multiLevelType w:val="hybridMultilevel"/>
    <w:tmpl w:val="306852AE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A20FEA"/>
    <w:multiLevelType w:val="hybridMultilevel"/>
    <w:tmpl w:val="22A8CD30"/>
    <w:lvl w:ilvl="0" w:tplc="90FA3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C6"/>
    <w:rsid w:val="00017E8D"/>
    <w:rsid w:val="000C3CDA"/>
    <w:rsid w:val="001639BF"/>
    <w:rsid w:val="0019605A"/>
    <w:rsid w:val="00210063"/>
    <w:rsid w:val="002919CC"/>
    <w:rsid w:val="00291D31"/>
    <w:rsid w:val="00337340"/>
    <w:rsid w:val="005021D7"/>
    <w:rsid w:val="005172EC"/>
    <w:rsid w:val="005209EE"/>
    <w:rsid w:val="005930F3"/>
    <w:rsid w:val="006C5F55"/>
    <w:rsid w:val="00836215"/>
    <w:rsid w:val="008814D2"/>
    <w:rsid w:val="008A0452"/>
    <w:rsid w:val="00961A19"/>
    <w:rsid w:val="00965FC6"/>
    <w:rsid w:val="00986AFD"/>
    <w:rsid w:val="00993940"/>
    <w:rsid w:val="009C5605"/>
    <w:rsid w:val="00A53CF1"/>
    <w:rsid w:val="00AC1E12"/>
    <w:rsid w:val="00AE0E71"/>
    <w:rsid w:val="00AF234F"/>
    <w:rsid w:val="00BA2347"/>
    <w:rsid w:val="00C53688"/>
    <w:rsid w:val="00C81959"/>
    <w:rsid w:val="00D53283"/>
    <w:rsid w:val="00DF0235"/>
    <w:rsid w:val="00DF632B"/>
    <w:rsid w:val="00E117A7"/>
    <w:rsid w:val="00E859F7"/>
    <w:rsid w:val="00ED78C3"/>
    <w:rsid w:val="00F615BF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AF2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Feiyang Liu</dc:creator>
  <cp:keywords/>
  <dc:description/>
  <cp:lastModifiedBy>Feiyang Liu</cp:lastModifiedBy>
  <cp:revision>22</cp:revision>
  <dcterms:created xsi:type="dcterms:W3CDTF">2017-09-30T17:32:00Z</dcterms:created>
  <dcterms:modified xsi:type="dcterms:W3CDTF">2017-10-02T13:33:00Z</dcterms:modified>
</cp:coreProperties>
</file>