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</w:pPr>
      <w:r>
        <w:rPr>
          <w:b/>
          <w:bCs/>
          <w:sz w:val="36"/>
          <w:szCs w:val="36"/>
        </w:rPr>
        <w:t xml:space="preserve">护卫军成长体系 产品需求文档 (PRD)</w:t>
      </w:r>
    </w:p>
    <w:p>
      <w:r>
        <w:t xml:space="preserve">---</w:t>
      </w:r>
    </w:p>
    <w:p>
      <w:pPr>
        <w:pStyle w:val="Heading1"/>
        <w:spacing w:after="200" w:before="200"/>
      </w:pPr>
      <w:r>
        <w:rPr>
          <w:b/>
          <w:bCs/>
          <w:sz w:val="28"/>
          <w:szCs w:val="28"/>
        </w:rPr>
        <w:t xml:space="preserve">模块一：执行摘要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1.1 业务背景与核心痛点</w:t>
      </w:r>
    </w:p>
    <w:p>
      <w:pPr>
        <w:spacing w:after="100" w:before="100"/>
      </w:pPr>
      <w:r>
        <w:t xml:space="preserve">目前护卫军体系（网评员队伍）缺乏一套长效的荣誉激励与分层管理机制。现有的系统标签（尖兵/护卫队）属于静态的黑盒管理，导致以下核心痛点：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荣誉感缺失</w:t>
      </w:r>
      <w:r>
        <w:t xml:space="preserve">：C端网评员无法感知自身的成长路径，缺乏类似游戏“打怪升级”的荣誉正反馈。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高净值用户流失预警迟缓</w:t>
      </w:r>
      <w:r>
        <w:t xml:space="preserve">：缺乏动态的保级与降级机制，无法精准定位并激活处于“流失边缘”的核心战力。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运营抓手单一</w:t>
      </w:r>
      <w:r>
        <w:t xml:space="preserve">：作业下发与积分奖励过于同质化，无法根据网评员的阶梯分布精准调控“供需池”，导致低活跃用户无事可做，高活跃用户无高级作业可领。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1.2 产品解决方案概述</w:t>
      </w:r>
    </w:p>
    <w:p>
      <w:pPr>
        <w:spacing w:after="100" w:before="100"/>
      </w:pPr>
      <w:r>
        <w:t xml:space="preserve">构建一套以 </w:t>
      </w:r>
      <w:r>
        <w:rPr>
          <w:b/>
          <w:bCs/>
        </w:rPr>
        <w:t xml:space="preserve">“成长经验值 (XP)”</w:t>
      </w:r>
      <w:r>
        <w:t xml:space="preserve"> 为核心驱动力的</w:t>
      </w:r>
      <w:r>
        <w:rPr>
          <w:b/>
          <w:bCs/>
        </w:rPr>
        <w:t xml:space="preserve">阶梯式成长体系</w:t>
      </w:r>
      <w:r>
        <w:t xml:space="preserve">。
该体系将独立于现有的“积分消耗系统”，XP 仅代表荣誉资历，只获取不扣减（除违规与自然过期），通过明确的升级/降级/保级机制，牵引用户活跃。
同时，在 B端管理后台引入 </w:t>
      </w:r>
      <w:r>
        <w:rPr>
          <w:b/>
          <w:bCs/>
        </w:rPr>
        <w:t xml:space="preserve">生态巡航智能体 (Eco-Cruiser AI)</w:t>
      </w:r>
      <w:r>
        <w:t xml:space="preserve">，通过数据驱动的沙盘推演，辅助运营人员精准下发作业并调配资源。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1.3 成功衡量指标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活跃指标</w:t>
      </w:r>
      <w:r>
        <w:t xml:space="preserve">：体系上线后 3 个月内，L2 及以上段位的活跃留存率提升至 </w:t>
      </w:r>
      <w:r>
        <w:rPr>
          <w:b/>
          <w:bCs/>
        </w:rPr>
        <w:t xml:space="preserve">85%</w:t>
      </w:r>
      <w:r>
        <w:t xml:space="preserve"> 以上。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转化漏斗</w:t>
      </w:r>
      <w:r>
        <w:t xml:space="preserve">：网评员“作业参与率”环比提升 </w:t>
      </w:r>
      <w:r>
        <w:rPr>
          <w:b/>
          <w:bCs/>
        </w:rPr>
        <w:t xml:space="preserve">30%</w:t>
      </w:r>
      <w:r>
        <w:t xml:space="preserve">，“高质量原创/转发作业的完成率”提升 </w:t>
      </w:r>
      <w:r>
        <w:rPr>
          <w:b/>
          <w:bCs/>
        </w:rPr>
        <w:t xml:space="preserve">20%</w:t>
      </w:r>
      <w:r>
        <w:t xml:space="preserve">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生态健康度</w:t>
      </w:r>
      <w:r>
        <w:t xml:space="preserve">：保持成长生态大盘的“腰部及以上”核心力量占比稳定（例如 L2 占比稳定在 45%~50%，避免严重的“纺锤形”或“倒金字塔”分布失衡）。</w:t>
      </w:r>
    </w:p>
    <w:p>
      <w:r>
        <w:t xml:space="preserve">---</w:t>
      </w:r>
    </w:p>
    <w:p>
      <w:pPr>
        <w:pStyle w:val="Heading1"/>
        <w:spacing w:after="200" w:before="200"/>
      </w:pPr>
      <w:r>
        <w:rPr>
          <w:b/>
          <w:bCs/>
          <w:sz w:val="28"/>
          <w:szCs w:val="28"/>
        </w:rPr>
        <w:t xml:space="preserve">模块二：C端体验 (用户体验与功能)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2.1 用户画像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新进网评员 (L1 新秀)</w:t>
      </w:r>
      <w:r>
        <w:t xml:space="preserve">：刚加入体系或历史极少参与任务的用户。他们需要明确的上手指导、低门槛的破冰任务（如点赞/评论），以及对下个段位特权的强烈渴望。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主力网评员 (L2 熟练 / L3 专家)</w:t>
      </w:r>
      <w:r>
        <w:t xml:space="preserve">：体系的中坚力量。对积分和特权有刚性需求。他们最关心“还有多少经验升级”以及“我的高分会不会过期导致降级”。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核心意见领袖 (L4 大师)</w:t>
      </w:r>
      <w:r>
        <w:t xml:space="preserve">：极高净值用户。需要极强的专属荣誉感（发光徽章、特殊头衔、线下实物勋章等）和防跌落的“免死金牌”（长效保级期与软着陆保护）。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2.2 核心功能模块设计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2.2.1 个人中心与资产卡片区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功能描述</w:t>
      </w:r>
      <w:r>
        <w:t xml:space="preserve">：作为 C 端用户的门面，直观展示荣誉与资产。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展示字段</w:t>
      </w:r>
      <w:r>
        <w:t xml:space="preserve">：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2.2.2 动态进度条与保级预警区 (核心体验区)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功能描述</w:t>
      </w:r>
      <w:r>
        <w:t xml:space="preserve">：化解用户的进度焦虑与“不明掉分”的客诉风险。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动态展示逻辑</w:t>
      </w:r>
      <w:r>
        <w:t xml:space="preserve">：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2.2.3 任务大厅与特权展示区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功能描述</w:t>
      </w:r>
      <w:r>
        <w:t xml:space="preserve">：引导用户向目标段位攀爬的转化路径。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特权轮播图</w:t>
      </w:r>
      <w:r>
        <w:t xml:space="preserve">：横向滑动展示所有段位权益（如 1.5倍积分加速、优先领单权）。高于当前段位的权益置灰加锁，刺激升级。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快捷赚分入口</w:t>
      </w:r>
      <w:r>
        <w:t xml:space="preserve">：点击直达“任务大厅”，按用户当前段位权限，智能置顶可接的最高 XP 奖励任务。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2.3 用户故事与验收标准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1</w:t>
      </w:r>
      <w:r>
        <w:t xml:space="preserve">：作为一名 </w:t>
      </w:r>
      <w:r>
        <w:rPr>
          <w:b/>
          <w:bCs/>
        </w:rPr>
        <w:t xml:space="preserve">L3 专家网评员</w:t>
      </w:r>
      <w:r>
        <w:t xml:space="preserve">，我希望能提前知道我哪些 XP 快过期了，以便我能及时去做任务补齐，防止掉段。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2</w:t>
      </w:r>
      <w:r>
        <w:t xml:space="preserve">：作为一名 </w:t>
      </w:r>
      <w:r>
        <w:rPr>
          <w:b/>
          <w:bCs/>
        </w:rPr>
        <w:t xml:space="preserve">曾经的大师网评员</w:t>
      </w:r>
      <w:r>
        <w:t xml:space="preserve">，我因为休假几个月没有做任务导致降级了，我希望我的历史贡献不要被完全抹杀。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3</w:t>
      </w:r>
      <w:r>
        <w:t xml:space="preserve">：作为一名 </w:t>
      </w:r>
      <w:r>
        <w:rPr>
          <w:b/>
          <w:bCs/>
        </w:rPr>
        <w:t xml:space="preserve">新网评员</w:t>
      </w:r>
      <w:r>
        <w:t xml:space="preserve">，我想要快速弄懂这套复杂的体系。</w:t>
      </w:r>
    </w:p>
    <w:p>
      <w:r>
        <w:t xml:space="preserve">---</w:t>
      </w:r>
    </w:p>
    <w:p>
      <w:pPr>
        <w:pStyle w:val="Heading1"/>
        <w:spacing w:after="200" w:before="200"/>
      </w:pPr>
      <w:r>
        <w:rPr>
          <w:b/>
          <w:bCs/>
          <w:sz w:val="28"/>
          <w:szCs w:val="28"/>
        </w:rPr>
        <w:t xml:space="preserve">模块三：B端管理 (后台业务管理)</w:t>
      </w:r>
    </w:p>
    <w:p>
      <w:pPr>
        <w:spacing w:after="100" w:before="100"/>
      </w:pPr>
      <w:r>
        <w:t xml:space="preserve">本模块作为整个成长体系的“中枢神经”，供业务侧运营人员进行日常的健康度巡航、规则配置与定向干预。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3.1 核心后台系统模块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3.1.1 B端大盘健康度监控 (大盘数据与XP资产流水)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全局联动与组织下钻</w:t>
      </w:r>
      <w:r>
        <w:t xml:space="preserve">：采用“左侧组织树 + 右侧大盘”结构。右侧所有数据（折线图、漏斗、流水）均必须严格根据左侧树勾选的**物理架构节点（至多下钻至党支部）**进行联动过滤。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同级横向对比算法 (木桶短板下钻)</w:t>
      </w:r>
      <w:r>
        <w:t xml:space="preserve">：为了防止不同分支的组织结构嵌套深度不一致（如某些分公司没有三级党委），在生成“段位分布对比图”时，系统必须自动探寻所有选中节点的“最低公共业务层级”作为 X 轴，实现真正的平级 PK。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全景资产对账表</w:t>
      </w:r>
      <w:r>
        <w:t xml:space="preserve">：底部提供全员 XP 流转的对账流水（正向收入绿、自然扣除灰、违规扣除红、人工调账黄）。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3.1.2 成长规则配置 (引擎中枢)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段位与特权门槛表</w:t>
      </w:r>
      <w:r>
        <w:t xml:space="preserve">：维护各级（L1~L4）段位名称、晋升的基准 XP 门槛、以及连带的积分加速倍数。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全局引擎规则</w:t>
      </w:r>
      <w:r>
        <w:t xml:space="preserve">：控制体系的全局时间参数，包括 365天滚动失效周期、高段位专属保级期时长（如 90 天），以及软着陆“防跌落”机制的总开关。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作业 XP 映射池</w:t>
      </w:r>
      <w:r>
        <w:t xml:space="preserve">：配置各类“作业”（基础互动、原创、转发）对应的单次获得 XP 产出值，作为定价基准基石。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3.1.3 护卫军作业任务配置 (作业管理)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功能定位</w:t>
      </w:r>
      <w:r>
        <w:t xml:space="preserve">：具体的护卫军作业任务实例的发布端。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功能描述</w:t>
      </w:r>
      <w:r>
        <w:t xml:space="preserve">：运营创建任务时，除了设置任务本身的要求和积分悬赏外，还可勾选该任务所属的“成长标签分类”，系统会自动从“作业 XP 映射池”中提取当前任务的默认 XP 奖励并一并挂载至工单下发。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3.1.4 反馈审核列表 (审核管理)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功能定位</w:t>
      </w:r>
      <w:r>
        <w:t xml:space="preserve">：针对高难度作业（如原创发文），网评员提交证明后的 B 端审核端。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功能描述</w:t>
      </w:r>
      <w:r>
        <w:t xml:space="preserve">：审核人员查看用户提交的截图/链接。审核通过后，系统除了向网评员发放可消费“积分”外，还要</w:t>
      </w:r>
      <w:r>
        <w:rPr>
          <w:b/>
          <w:bCs/>
        </w:rPr>
        <w:t xml:space="preserve">原子性（Atomic）地</w:t>
      </w:r>
      <w:r>
        <w:t xml:space="preserve">将绑定的 “XP” 发放至用户的成长账户中，并记入流水。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3.1.5 用户管理与干预 &amp; 文章管理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个体干预与调账</w:t>
      </w:r>
      <w:r>
        <w:t xml:space="preserve">：用于特殊处理客诉。支持对单个网评员进行 XP 手动补发、违规恶意扣除甚至直接锁定/解锁当前段位（无视算法直接提权）。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文章精选维护</w:t>
      </w:r>
      <w:r>
        <w:t xml:space="preserve">：对接系统内的阅读文章分发，支持配置诸如“阅读满 X 篇奖励 Y 个 XP”或“王牌护卫军专属阅读库”等长尾赋能机制。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3.2 用户故事与验收标准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1</w:t>
      </w:r>
      <w:r>
        <w:t xml:space="preserve">：作为 </w:t>
      </w:r>
      <w:r>
        <w:rPr>
          <w:b/>
          <w:bCs/>
        </w:rPr>
        <w:t xml:space="preserve">大盘运营人员</w:t>
      </w:r>
      <w:r>
        <w:t xml:space="preserve">，我希望能直观地看出哪些分公司的 L3 段位掉级最严重，以便我针对性地下发高分作业去捞他们。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2</w:t>
      </w:r>
      <w:r>
        <w:t xml:space="preserve">：作为 </w:t>
      </w:r>
      <w:r>
        <w:rPr>
          <w:b/>
          <w:bCs/>
        </w:rPr>
        <w:t xml:space="preserve">配置管理员</w:t>
      </w:r>
      <w:r>
        <w:t xml:space="preserve">，由于近期预算问题，我需要把点赞这类低门槛动作的 XP 产出从 5 降到 2，但我不想影响已经发出去的作业。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3</w:t>
      </w:r>
      <w:r>
        <w:t xml:space="preserve">：作为 </w:t>
      </w:r>
      <w:r>
        <w:rPr>
          <w:b/>
          <w:bCs/>
        </w:rPr>
        <w:t xml:space="preserve">审核专员</w:t>
      </w:r>
      <w:r>
        <w:t xml:space="preserve">，我审核通过一条高质量反馈后，希望网评员能同时收到积分和XP，而不是我操作两遍。</w:t>
      </w:r>
    </w:p>
    <w:p>
      <w:r>
        <w:t xml:space="preserve">---</w:t>
      </w:r>
    </w:p>
    <w:p>
      <w:pPr>
        <w:pStyle w:val="Heading1"/>
        <w:spacing w:after="200" w:before="200"/>
      </w:pPr>
      <w:r>
        <w:rPr>
          <w:b/>
          <w:bCs/>
          <w:sz w:val="28"/>
          <w:szCs w:val="28"/>
        </w:rPr>
        <w:t xml:space="preserve">模块四：核心状态机与资产规则</w:t>
      </w:r>
    </w:p>
    <w:p>
      <w:pPr>
        <w:spacing w:after="100" w:before="100"/>
      </w:pPr>
      <w:r>
        <w:t xml:space="preserve">本模块是整个体系的业务算法核心，用于规范 XP 在系统内的流转生命周期，以及段位的晋升与降级判定逻辑。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4.1 阶梯段位与经验值门槛</w:t>
      </w:r>
    </w:p>
    <w:p>
      <w:pPr>
        <w:spacing w:after="100" w:before="100"/>
      </w:pPr>
      <w:r>
        <w:t xml:space="preserve">系统统一采用 </w:t>
      </w:r>
      <w:r>
        <w:rPr>
          <w:b/>
          <w:bCs/>
        </w:rPr>
        <w:t xml:space="preserve">1 积分 = 1 XP</w:t>
      </w:r>
      <w:r>
        <w:t xml:space="preserve"> 的基准兑换比例（仅限赚取时等比累加），建立如下 12 个月滚动生命周期段位：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段位名称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经验值 (XP) 门槛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核心业务特权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尊享荣誉特权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🌱 **L1 (新秀护卫军)**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`0 - 199 XP`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基础作业领取权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⚙️ **L2 (熟练护卫军)**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`200 - 999 XP`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常规内容作业领取权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基础护卫军发光标识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🎖️ **L3 (专家护卫军)**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`1000 - 2499 XP`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**解锁重磅核心任务**&lt;br&gt;高优任务优先领取权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专家专属身份标识&lt;br&gt;专属客服响应通道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👑 **L4 (大师护卫军)**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`≥ 2500 XP`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**含专家全部特权**&lt;br&gt;1.5倍积分加速收益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大师专属身份标识&lt;br&gt;直面高管圆桌会</w:t>
            </w:r>
          </w:p>
        </w:tc>
      </w:tr>
    </w:tbl>
    <w:p/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4.2 XP 流水账单与增减类型</w:t>
      </w:r>
    </w:p>
    <w:p>
      <w:pPr>
        <w:spacing w:after="100" w:before="100"/>
      </w:pPr>
      <w:r>
        <w:t xml:space="preserve">XP（成长经验值）是一套典型的</w:t>
      </w:r>
      <w:r>
        <w:rPr>
          <w:b/>
          <w:bCs/>
        </w:rPr>
        <w:t xml:space="preserve">单向累加、到期清退</w:t>
      </w:r>
      <w:r>
        <w:t xml:space="preserve">模型。任何形式的商城积分兑换，</w:t>
      </w:r>
      <w:r>
        <w:rPr>
          <w:b/>
          <w:bCs/>
        </w:rPr>
        <w:t xml:space="preserve">绝对不允许消耗 XP</w:t>
      </w:r>
      <w:r>
        <w:t xml:space="preserve">。
底层流水的“业务类型”严格限定为以下 4 种枚举值：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作业产出 (+)</w:t>
      </w:r>
      <w:r>
        <w:t xml:space="preserve">：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人工调账 (±)</w:t>
      </w:r>
      <w:r>
        <w:t xml:space="preserve">：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到期扣除 (-)</w:t>
      </w:r>
      <w:r>
        <w:t xml:space="preserve">：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违规扣减 (-)</w:t>
      </w:r>
      <w:r>
        <w:t xml:space="preserve">：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4.3 降级保护状态机</w:t>
      </w:r>
    </w:p>
    <w:p>
      <w:pPr>
        <w:spacing w:after="100" w:before="100"/>
      </w:pPr>
      <w:r>
        <w:t xml:space="preserve">考虑到高阶用户的培养成本极高，直接因为 XP 过期导致断崖式降级会引发严重客诉，系统必须引入“保级缓冲”与“软着陆”状态机。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4.3.1 定级状态定义</w:t>
      </w:r>
    </w:p>
    <w:p>
      <w:pPr>
        <w:spacing w:after="100" w:before="100"/>
      </w:pPr>
      <w:r>
        <w:t xml:space="preserve">根据 B 端用户的生命周期与 XP 水位，系统将用户划分为以下 4 种定级状态：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正常 (XP达标)</w:t>
      </w:r>
      <w:r>
        <w:t xml:space="preserve">：用户的实时总 XP ≥ 当前所在段位的基准门槛。属于最健康的活跃状态。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保级缓冲期</w:t>
      </w:r>
      <w:r>
        <w:t xml:space="preserve">：用户的实时总 XP &lt; 所在段位门槛，但得益于高段位（L3/L4）专属特权，正处于 90 天保级倒计时内。此时</w:t>
      </w:r>
      <w:r>
        <w:rPr>
          <w:b/>
          <w:bCs/>
        </w:rPr>
        <w:t xml:space="preserve">段位不降，特权保留</w:t>
      </w:r>
      <w:r>
        <w:t xml:space="preserve">，但大盘健康度会将其视为风险用户。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荣誉保底</w:t>
      </w:r>
      <w:r>
        <w:t xml:space="preserve">：保级期满后 XP 仍未达标，本应发生跨级断崖式降级（例如本应从 L4 直接掉到 L1）。但触发了“老兵软着陆防跌落”机制，被系统强行托底在 L3。此时用户的状态即为“荣誉保底”。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退出暂不评级</w:t>
      </w:r>
      <w:r>
        <w:t xml:space="preserve">：极度长期的沉睡用户，XP 被 365天规则彻底扣光，且不满足任何保底条件，掉出核心护卫军评级体系。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4.3.2 核心状态流转规则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正常 ➞ 保级缓冲期</w:t>
      </w:r>
      <w:r>
        <w:t xml:space="preserve">：因 XP 滚动过期或违规扣减，导致实时 XP 跌破门槛，且该段位配置了保级期特权（L3/L4）时触发。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保级缓冲期 ➞ 正常</w:t>
      </w:r>
      <w:r>
        <w:t xml:space="preserve">：在倒计时结束前，用户通过做作业重新赚取 XP，使 </w:t>
      </w:r>
      <w:r>
        <w:t xml:space="preserve">`实时XP ≥ 门槛`</w:t>
      </w:r>
      <w:r>
        <w:t xml:space="preserve">，成功自救。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保级缓冲期 ➞ 荣誉保底</w:t>
      </w:r>
      <w:r>
        <w:t xml:space="preserve">：倒计时结束仍未达标，但满足软着陆规则，系统只降一级并打上“荣誉保底”标记。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任何状态 ➞ 退出暂不评级</w:t>
      </w:r>
      <w:r>
        <w:t xml:space="preserve">：用户长期无任何作为，XP 归零。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4.4 用户故事与验收标准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1</w:t>
      </w:r>
      <w:r>
        <w:t xml:space="preserve">：作为 </w:t>
      </w:r>
      <w:r>
        <w:rPr>
          <w:b/>
          <w:bCs/>
        </w:rPr>
        <w:t xml:space="preserve">后台跑批程序</w:t>
      </w:r>
      <w:r>
        <w:t xml:space="preserve">，我每天凌晨需要处理几十万条到期的 XP 记录，并计算所有人的状态。</w:t>
      </w:r>
    </w:p>
    <w:p>
      <w:r>
        <w:t xml:space="preserve">---</w:t>
      </w:r>
    </w:p>
    <w:p>
      <w:pPr>
        <w:pStyle w:val="Heading1"/>
        <w:spacing w:after="200" w:before="200"/>
      </w:pPr>
      <w:r>
        <w:rPr>
          <w:b/>
          <w:bCs/>
          <w:sz w:val="28"/>
          <w:szCs w:val="28"/>
        </w:rPr>
        <w:t xml:space="preserve">模块五：生态巡航智能体</w:t>
      </w:r>
    </w:p>
    <w:p>
      <w:pPr>
        <w:spacing w:after="100" w:before="100"/>
      </w:pPr>
      <w:r>
        <w:t xml:space="preserve">本模块定义了 B 端“生态巡航智能体”的业务逻辑与交互标准。该智能体通过调用大语言模型（LLM）与内部数据仓库的 API，为运营人员提供“诊断-归因-开方-推演”的闭环决策支持。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5.1 触发机制与工作流</w:t>
      </w:r>
    </w:p>
    <w:p>
      <w:pPr>
        <w:spacing w:after="100" w:before="100"/>
      </w:pPr>
      <w:r>
        <w:t xml:space="preserve">智能体的介入并非时刻开启，而是由大盘健康度数据驱动：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被动触发（大盘异动报警）</w:t>
      </w:r>
      <w:r>
        <w:t xml:space="preserve">：当系统监控到某些核心指标（如“连续 7 天 L3 段位活跃率跌破 30%”）触发阈值时，自动拉起智能体生成诊断报告并推送给运营。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b/>
          <w:bCs/>
        </w:rPr>
        <w:t xml:space="preserve">主动问诊（人工巡航）</w:t>
      </w:r>
      <w:r>
        <w:t xml:space="preserve">：运营人员在 B 端大盘页面主动点击“生成智能诊断”。系统将当前所选组织树节点下的</w:t>
      </w:r>
      <w:r>
        <w:rPr>
          <w:b/>
          <w:bCs/>
        </w:rPr>
        <w:t xml:space="preserve">大盘聚合脱敏数据</w:t>
      </w:r>
      <w:r>
        <w:t xml:space="preserve">打包发送给大模型。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5.2 核心诊断四大件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5.2.1 核心预警提取</w:t>
      </w:r>
    </w:p>
    <w:p>
      <w:pPr>
        <w:spacing w:after="100" w:before="100"/>
      </w:pPr>
      <w:r>
        <w:t xml:space="preserve">AI 根据输入的时序数据，找出波动最剧烈或偏离安全基准线最远的一项核心指标，提炼为一句话预警（如：“L3 专家群体的『优质长文原创率』较上月骤降 45%”）。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5.2.2 专家级 AI 归因</w:t>
      </w:r>
    </w:p>
    <w:p>
      <w:pPr>
        <w:spacing w:after="100" w:before="100"/>
      </w:pPr>
      <w:r>
        <w:t xml:space="preserve">不仅要说出“跌了”，更要通过交叉对比找出“为什么跌”。
例如：结合“作业下发频率”与“XP收益表”，AI 分析出“本月下发的高难度长文作业占比极低，导致 L3 专家无高分可赚，丧失登录动力”。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5.2.3 可落地运营处方</w:t>
      </w:r>
    </w:p>
    <w:p>
      <w:pPr>
        <w:spacing w:after="100" w:before="100"/>
      </w:pPr>
      <w:r>
        <w:t xml:space="preserve">杜绝宏观套话（如“建议加强运营”），AI 必须结合</w:t>
      </w:r>
      <w:r>
        <w:rPr>
          <w:b/>
          <w:bCs/>
        </w:rPr>
        <w:t xml:space="preserve">护卫军的具体功能机制</w:t>
      </w:r>
      <w:r>
        <w:t xml:space="preserve">给出具体的开方建议。
例如：“建议针对全省 L3/L4 标签用户，定推 3 个单次价值高达 300 XP 的『王牌破局』定向长文作业。”</w:t>
      </w:r>
    </w:p>
    <w:p>
      <w:pPr>
        <w:pStyle w:val="Heading3"/>
        <w:spacing w:after="200" w:before="200"/>
      </w:pPr>
      <w:r>
        <w:rPr>
          <w:b/>
          <w:bCs/>
          <w:sz w:val="20"/>
          <w:szCs w:val="20"/>
        </w:rPr>
        <w:t xml:space="preserve">5.2.4 沙盘推演预测</w:t>
      </w:r>
    </w:p>
    <w:p>
      <w:pPr>
        <w:spacing w:after="100" w:before="100"/>
      </w:pPr>
      <w:r>
        <w:t xml:space="preserve">基于给定的处方，结合历史转化率大盘数据，预测该方案执行后可能带来的涨幅收益（如“预计推行后 7 天内，L3 活跃率可回调至 42% 左右”）。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5.3 智能体输出数据结构与 Prompt 预设</w:t>
      </w:r>
    </w:p>
    <w:p>
      <w:pPr>
        <w:spacing w:after="100" w:before="100"/>
      </w:pPr>
      <w:r>
        <w:t xml:space="preserve">为了保证大语言模型输出的内容能被前端原型图完美渲染，并能直接转化为系统的参数下发，智能体的输出</w:t>
      </w:r>
      <w:r>
        <w:rPr>
          <w:b/>
          <w:bCs/>
        </w:rPr>
        <w:t xml:space="preserve">必须强制遵循以下 JSON 标准结构</w:t>
      </w:r>
      <w:r>
        <w:t xml:space="preserve">：</w:t>
      </w:r>
    </w:p>
    <w:p>
      <w:pPr>
        <w:ind w:left="720"/>
      </w:pPr>
      <w:r>
        <w:rPr>
          <w:rFonts w:ascii="Courier New" w:cs="Courier New" w:eastAsia="Courier New" w:hAnsi="Courier New"/>
        </w:rPr>
        <w:t xml:space="preserve">{
  "alert": {
    "title": "预警标签 (如：腰部流失预警)",
    "description": "具体的异动指标描述文本"
  },
  "attribution": "专家级归因文本，说明导致异动的交叉因素",
  "prescription": "可落地的具体运营处方文本",
  "simulation_result": "预计提升的指标预测（如：活跃率回升至 45%）",
  "recommended_action": {
    "action_type": "任务下发 | 规则调整",
    "target_level": "L3",
    "task_type": "原创 / 转发 / 评论",
    "xp_reward_suggestion": 200
  }
}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5.4 用户故事与验收标准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场景 1</w:t>
      </w:r>
      <w:r>
        <w:t xml:space="preserve">：作为 </w:t>
      </w:r>
      <w:r>
        <w:rPr>
          <w:b/>
          <w:bCs/>
        </w:rPr>
        <w:t xml:space="preserve">大盘运营人员</w:t>
      </w:r>
      <w:r>
        <w:t xml:space="preserve">，我希望智能体不仅告诉我该怎么办，还能帮我把“怎么办”填到派发系统的表单里。</w:t>
      </w:r>
    </w:p>
    <w:p>
      <w:r>
        <w:t xml:space="preserve">---</w:t>
      </w:r>
    </w:p>
    <w:p>
      <w:pPr>
        <w:pStyle w:val="Heading1"/>
        <w:spacing w:after="200" w:before="200"/>
      </w:pPr>
      <w:r>
        <w:rPr>
          <w:b/>
          <w:bCs/>
          <w:sz w:val="28"/>
          <w:szCs w:val="28"/>
        </w:rPr>
        <w:t xml:space="preserve">模块六：老系统过渡与数据迁移</w:t>
      </w:r>
    </w:p>
    <w:p>
      <w:pPr>
        <w:spacing w:after="100" w:before="100"/>
      </w:pPr>
      <w:r>
        <w:t xml:space="preserve">作为一套全新的成长体系，我们必须极其慎重地处理与老系统的兼容过渡，尤其是对那些曾经立下汗马功劳的“历史老兵”的激励延续。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6.1 历史老兵数据平移策略</w:t>
      </w:r>
    </w:p>
    <w:p>
      <w:pPr>
        <w:spacing w:after="100" w:before="100"/>
      </w:pPr>
      <w:r>
        <w:t xml:space="preserve">老系统虽然只有“尖兵/护卫队”这样的静态标签，但它承载了大量核心用户的荣誉感。
因此，在新旧体系切换时，</w:t>
      </w:r>
      <w:r>
        <w:rPr>
          <w:b/>
          <w:bCs/>
        </w:rPr>
        <w:t xml:space="preserve">绝对不能搞“一刀切、全员从零开始”</w:t>
      </w:r>
      <w:r>
        <w:t xml:space="preserve">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空投直升机制</w:t>
      </w:r>
      <w:r>
        <w:t xml:space="preserve">：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老兵保级豁免</w:t>
      </w:r>
      <w:r>
        <w:t xml:space="preserve">：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6.2 系统灰度上线方案</w:t>
      </w:r>
    </w:p>
    <w:p>
      <w:pPr>
        <w:spacing w:after="100" w:before="100"/>
      </w:pPr>
      <w:r>
        <w:t xml:space="preserve">为了防止 XP 定价体系崩溃或通货膨胀，建议采用两阶段发布：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Phase 1 - 白名单试运行 (Alpha)</w:t>
      </w:r>
      <w:r>
        <w:t xml:space="preserve">：挑选 2 个分公司所在省份作为白名单，灰度开放 C 端个人中心。验证 2 周内的“作业下发频率”与“XP产出膨胀率”是否匹配我们在 B 端的沙盘测算模型。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Phase 2 - 全量开放 (GA)</w:t>
      </w:r>
      <w:r>
        <w:t xml:space="preserve">：全员开放，同时 B 端正式激活“生态巡航智能体”，开始每日对大盘进行自动化问诊。</w:t>
      </w:r>
    </w:p>
    <w:p>
      <w:pPr>
        <w:pStyle w:val="Heading2"/>
        <w:spacing w:after="200" w:before="200"/>
      </w:pPr>
      <w:r>
        <w:rPr>
          <w:b/>
          <w:bCs/>
          <w:sz w:val="24"/>
          <w:szCs w:val="24"/>
        </w:rPr>
        <w:t xml:space="preserve">6.3 新老规则兼容说明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积分消耗系统</w:t>
      </w:r>
      <w:r>
        <w:t xml:space="preserve">：老体系中的“消费积分”保留且继续沿用，商城兑换逻辑不受任何影响。</w:t>
      </w:r>
    </w:p>
    <w:p>
      <w:pPr>
        <w:pStyle w:val="ListParagraph"/>
        <w:numPr>
          <w:ilvl w:val="0"/>
          <w:numId w:val="1"/>
        </w:numPr>
        <w:ind w:left="720" w:hanging="360"/>
      </w:pPr>
      <w:r>
        <w:rPr>
          <w:b/>
          <w:bCs/>
        </w:rPr>
        <w:t xml:space="preserve">双轨并行</w:t>
      </w:r>
      <w:r>
        <w:t xml:space="preserve">：在白名单试运行期间，老标签（尖兵）与新段位（L4）会在系统中双轨并行存储。待 GA 上线 3 个月后，通过公告正式废弃老的静态标签查询，全面转为动态 XP 体系。</w:t>
      </w:r>
    </w:p>
    <w:p>
      <w:r>
        <w:t xml:space="preserve">---</w:t>
      </w:r>
    </w:p>
    <w:p>
      <w:pPr>
        <w:spacing w:after="100" w:before="100"/>
        <w:ind w:left="720"/>
      </w:pPr>
      <w:r>
        <w:rPr>
          <w:i/>
          <w:iCs/>
        </w:rPr>
        <w:t xml:space="preserve">[!WARNING]
**遗留事项**
本文档当前的 XP 门槛（L1~L4）及大盘数据模型，是基于**集团总盘**的用户活跃度与积分基建进行测算的。
考虑到未来各业务线独立运营的可能性，**子品牌（如独立运作的子车系）的护卫军段位体系与经验值门槛，大概率需要结合各自子盘的体量重新设计与精算**。</w:t>
      </w:r>
    </w:p>
    <w:p>
      <w:pPr>
        <w:spacing w:after="100" w:before="100"/>
        <w:ind w:left="720"/>
      </w:pPr>
      <w:r>
        <w:rPr>
          <w:i/>
          <w:iCs/>
        </w:rPr>
        <w:t xml:space="preserve">[!NOTE]
**本文档状态**：DRAFT (草案) 
**作者**：产品经理 &amp; Antigravity
**下一步计划**：进行技术侧的技术可行性评审（Technical Review）与 XP 数值精算。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2026-07-08T05:38:41.334Z</dcterms:created>
  <dcterms:modified xsi:type="dcterms:W3CDTF">2026-07-08T05:38:41.335Z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