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B6F8" w14:textId="38F2FA1A" w:rsidR="00D92D8F" w:rsidRPr="00D92D8F" w:rsidRDefault="00D92D8F">
      <w:pPr>
        <w:rPr>
          <w:lang w:val="en-US"/>
        </w:rPr>
      </w:pPr>
      <w:r>
        <w:rPr>
          <w:lang w:val="en-US"/>
        </w:rPr>
        <w:t>aha</w:t>
      </w:r>
    </w:p>
    <w:sectPr w:rsidR="00D92D8F" w:rsidRPr="00D9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8F"/>
    <w:rsid w:val="00D9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946EB4"/>
  <w15:chartTrackingRefBased/>
  <w15:docId w15:val="{2DDECCC0-BA01-7843-8984-63EF23D4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Robertas Kirka</dc:creator>
  <cp:keywords/>
  <dc:description/>
  <cp:lastModifiedBy>Robertas Kirka</cp:lastModifiedBy>
  <cp:revision>1</cp:revision>
  <dcterms:created xsi:type="dcterms:W3CDTF">2022-10-04T05:47:00Z</dcterms:created>
  <dcterms:modified xsi:type="dcterms:W3CDTF">2022-10-04T05:47:00Z</dcterms:modified>
</cp:coreProperties>
</file>