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4C1DCD0"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E4B82">
        <w:rPr>
          <w:rFonts w:ascii="Arial" w:hAnsi="Arial" w:cs="Arial"/>
          <w:lang w:val="en"/>
        </w:rPr>
        <w:t>KARAN MARTIN</w:t>
      </w:r>
    </w:p>
    <w:p w14:paraId="677DC39A" w14:textId="2D8FA68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E4B82">
        <w:rPr>
          <w:rFonts w:ascii="Arial" w:hAnsi="Arial" w:cs="Arial"/>
          <w:lang w:val="en"/>
        </w:rPr>
        <w:t>karanmartin47@gmail.com</w:t>
      </w:r>
    </w:p>
    <w:p w14:paraId="4D7EECF3" w14:textId="04C5DD4C" w:rsidR="00234B39" w:rsidRDefault="00000000" w:rsidP="003E4B82">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E4B82" w:rsidRPr="003E4B82">
        <w:rPr>
          <w:rFonts w:ascii="Arial" w:hAnsi="Arial" w:cs="Arial"/>
        </w:rPr>
        <w:t>Summarize and analyse research on advancements in renewable energy technologies</w:t>
      </w:r>
    </w:p>
    <w:p w14:paraId="19551121" w14:textId="055EB7D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3E4B82">
        <w:rPr>
          <w:rFonts w:ascii="Arial" w:hAnsi="Arial" w:cs="Arial"/>
          <w:lang w:val="en"/>
        </w:rPr>
        <w:t xml:space="preserve"> </w:t>
      </w:r>
      <w:r w:rsidR="003E4B82" w:rsidRPr="003E4B82">
        <w:rPr>
          <w:rFonts w:ascii="Arial" w:hAnsi="Arial" w:cs="Arial"/>
          <w:lang w:val="en"/>
        </w:rPr>
        <w:t>https://americanengineeringjournal.com/index.php/journal/article/view/1</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4AE5BCCC" w14:textId="77777777" w:rsidR="006F7E8F" w:rsidRDefault="00000000" w:rsidP="006F7E8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361426F" w14:textId="7467785B" w:rsidR="006F7E8F" w:rsidRDefault="006F7E8F" w:rsidP="006F7E8F">
      <w:pPr>
        <w:pStyle w:val="NormalWeb"/>
        <w:divId w:val="465317432"/>
        <w:rPr>
          <w:rFonts w:ascii="Arial" w:hAnsi="Arial" w:cs="Arial"/>
        </w:rPr>
      </w:pPr>
      <w:r w:rsidRPr="006F7E8F">
        <w:rPr>
          <w:rFonts w:ascii="Arial" w:hAnsi="Arial" w:cs="Arial"/>
        </w:rPr>
        <w:t xml:space="preserve">Context: You are a research student reading a Research </w:t>
      </w:r>
      <w:r w:rsidR="00CA2BF3" w:rsidRPr="006F7E8F">
        <w:rPr>
          <w:rFonts w:ascii="Arial" w:hAnsi="Arial" w:cs="Arial"/>
        </w:rPr>
        <w:t>Paper</w:t>
      </w:r>
      <w:r w:rsidRPr="006F7E8F">
        <w:rPr>
          <w:rFonts w:ascii="Arial" w:hAnsi="Arial" w:cs="Arial"/>
        </w:rPr>
        <w:t xml:space="preserve"> on Advancement in Renewable Energy Technology.</w:t>
      </w:r>
    </w:p>
    <w:p w14:paraId="6C201ADB" w14:textId="19C959AB" w:rsidR="006F7E8F" w:rsidRDefault="006F7E8F" w:rsidP="006F7E8F">
      <w:pPr>
        <w:pStyle w:val="NormalWeb"/>
        <w:divId w:val="465317432"/>
        <w:rPr>
          <w:rFonts w:ascii="Arial" w:hAnsi="Arial" w:cs="Arial"/>
        </w:rPr>
      </w:pPr>
      <w:r w:rsidRPr="006F7E8F">
        <w:rPr>
          <w:rFonts w:ascii="Arial" w:hAnsi="Arial" w:cs="Arial"/>
        </w:rPr>
        <w:t xml:space="preserve"> </w:t>
      </w:r>
      <w:r w:rsidRPr="006F7E8F">
        <w:rPr>
          <w:rFonts w:ascii="Arial" w:hAnsi="Arial" w:cs="Arial"/>
        </w:rPr>
        <w:t>Objective:</w:t>
      </w:r>
      <w:r w:rsidRPr="006F7E8F">
        <w:rPr>
          <w:rFonts w:ascii="Arial" w:hAnsi="Arial" w:cs="Arial"/>
        </w:rPr>
        <w:t xml:space="preserve"> Generate 100 words Max of summary from the research pdf uploaded. </w:t>
      </w:r>
    </w:p>
    <w:p w14:paraId="2A52CA37" w14:textId="5C81B1F6" w:rsidR="00234B39" w:rsidRDefault="00000000" w:rsidP="006F7E8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0A39656" w14:textId="7EB602AF" w:rsidR="006F7E8F" w:rsidRDefault="006F7E8F" w:rsidP="006F7E8F">
      <w:pPr>
        <w:pStyle w:val="NormalWeb"/>
        <w:divId w:val="465317432"/>
        <w:rPr>
          <w:rFonts w:ascii="Arial" w:hAnsi="Arial" w:cs="Arial"/>
          <w:lang w:val="en"/>
        </w:rPr>
      </w:pPr>
      <w:r w:rsidRPr="006F7E8F">
        <w:rPr>
          <w:rFonts w:ascii="Arial" w:hAnsi="Arial" w:cs="Arial"/>
        </w:rPr>
        <w:t>The paper "Advancements in Renewable Energy Technologies: A Comprehensive Review" discusses recent breakthroughs in renewable energy, focusing on various technologies such as solar, wind, and bioenergy. It highlights improvements in energy conversion efficiency, integration into energy grids, and reductions in production costs. The review also emphasizes the role of policy and technological innovation in accelerating the adoption of renewable energy globally. It underscores the importance of research and development in overcoming current limitations and achieving a sustainable energy future​</w:t>
      </w:r>
      <w:r>
        <w:rPr>
          <w:rFonts w:ascii="Arial" w:hAnsi="Arial" w:cs="Arial"/>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D91929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A2BF3" w:rsidRPr="00CA2BF3">
        <w:rPr>
          <w:rFonts w:ascii="Arial" w:hAnsi="Arial" w:cs="Arial"/>
        </w:rPr>
        <w:t xml:space="preserve">What are the Key insights and Findings from the research </w:t>
      </w:r>
      <w:r w:rsidR="00CA2BF3" w:rsidRPr="00CA2BF3">
        <w:rPr>
          <w:rFonts w:ascii="Arial" w:hAnsi="Arial" w:cs="Arial"/>
        </w:rPr>
        <w:t>paper (</w:t>
      </w:r>
      <w:r w:rsidR="00CA2BF3" w:rsidRPr="00CA2BF3">
        <w:rPr>
          <w:rFonts w:ascii="Arial" w:hAnsi="Arial" w:cs="Arial"/>
        </w:rPr>
        <w:t>100 words Max). The findings must be accurate, without error. Make sure Findings are in points format rather than paragraph.</w:t>
      </w:r>
    </w:p>
    <w:p w14:paraId="3E7B3821" w14:textId="54B188D1" w:rsidR="00234B39" w:rsidRDefault="00000000" w:rsidP="00CA2BF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183B66B" w14:textId="77777777" w:rsidR="00CA2BF3" w:rsidRPr="00CA2BF3" w:rsidRDefault="00CA2BF3" w:rsidP="00CA2BF3">
      <w:pPr>
        <w:pStyle w:val="NormalWeb"/>
        <w:divId w:val="465317432"/>
        <w:rPr>
          <w:rFonts w:ascii="Arial" w:hAnsi="Arial" w:cs="Arial"/>
        </w:rPr>
      </w:pPr>
      <w:r w:rsidRPr="00CA2BF3">
        <w:rPr>
          <w:rFonts w:ascii="Arial" w:hAnsi="Arial" w:cs="Arial"/>
        </w:rPr>
        <w:t>The key insights and findings from the research paper on advancements in renewable energy technologies are:</w:t>
      </w:r>
    </w:p>
    <w:p w14:paraId="54F9FC4A" w14:textId="77777777" w:rsidR="00CA2BF3" w:rsidRPr="00CA2BF3" w:rsidRDefault="00CA2BF3" w:rsidP="00CA2BF3">
      <w:pPr>
        <w:pStyle w:val="NormalWeb"/>
        <w:numPr>
          <w:ilvl w:val="0"/>
          <w:numId w:val="9"/>
        </w:numPr>
        <w:divId w:val="465317432"/>
        <w:rPr>
          <w:rFonts w:ascii="Arial" w:hAnsi="Arial" w:cs="Arial"/>
        </w:rPr>
      </w:pPr>
      <w:r w:rsidRPr="00CA2BF3">
        <w:rPr>
          <w:rFonts w:ascii="Arial" w:hAnsi="Arial" w:cs="Arial"/>
        </w:rPr>
        <w:lastRenderedPageBreak/>
        <w:t>Significant improvements in solar energy efficiency and storage capabilities.</w:t>
      </w:r>
    </w:p>
    <w:p w14:paraId="15507F6C" w14:textId="77777777" w:rsidR="00CA2BF3" w:rsidRPr="00CA2BF3" w:rsidRDefault="00CA2BF3" w:rsidP="00CA2BF3">
      <w:pPr>
        <w:pStyle w:val="NormalWeb"/>
        <w:numPr>
          <w:ilvl w:val="0"/>
          <w:numId w:val="9"/>
        </w:numPr>
        <w:divId w:val="465317432"/>
        <w:rPr>
          <w:rFonts w:ascii="Arial" w:hAnsi="Arial" w:cs="Arial"/>
        </w:rPr>
      </w:pPr>
      <w:r w:rsidRPr="00CA2BF3">
        <w:rPr>
          <w:rFonts w:ascii="Arial" w:hAnsi="Arial" w:cs="Arial"/>
        </w:rPr>
        <w:t>Enhanced integration of renewable energy into existing power grids.</w:t>
      </w:r>
    </w:p>
    <w:p w14:paraId="4C351239" w14:textId="77777777" w:rsidR="00CA2BF3" w:rsidRPr="00CA2BF3" w:rsidRDefault="00CA2BF3" w:rsidP="00CA2BF3">
      <w:pPr>
        <w:pStyle w:val="NormalWeb"/>
        <w:numPr>
          <w:ilvl w:val="0"/>
          <w:numId w:val="9"/>
        </w:numPr>
        <w:divId w:val="465317432"/>
        <w:rPr>
          <w:rFonts w:ascii="Arial" w:hAnsi="Arial" w:cs="Arial"/>
        </w:rPr>
      </w:pPr>
      <w:r w:rsidRPr="00CA2BF3">
        <w:rPr>
          <w:rFonts w:ascii="Arial" w:hAnsi="Arial" w:cs="Arial"/>
        </w:rPr>
        <w:t>Reduction in production and installation costs for wind and solar technologies.</w:t>
      </w:r>
    </w:p>
    <w:p w14:paraId="2B08F331" w14:textId="77777777" w:rsidR="00CA2BF3" w:rsidRPr="00CA2BF3" w:rsidRDefault="00CA2BF3" w:rsidP="00CA2BF3">
      <w:pPr>
        <w:pStyle w:val="NormalWeb"/>
        <w:numPr>
          <w:ilvl w:val="0"/>
          <w:numId w:val="9"/>
        </w:numPr>
        <w:divId w:val="465317432"/>
        <w:rPr>
          <w:rFonts w:ascii="Arial" w:hAnsi="Arial" w:cs="Arial"/>
        </w:rPr>
      </w:pPr>
      <w:r w:rsidRPr="00CA2BF3">
        <w:rPr>
          <w:rFonts w:ascii="Arial" w:hAnsi="Arial" w:cs="Arial"/>
        </w:rPr>
        <w:t>Increased focus on bioenergy and hydrogen as future energy solutions.</w:t>
      </w:r>
    </w:p>
    <w:p w14:paraId="11667A84" w14:textId="77777777" w:rsidR="00CA2BF3" w:rsidRPr="00CA2BF3" w:rsidRDefault="00CA2BF3" w:rsidP="00CA2BF3">
      <w:pPr>
        <w:pStyle w:val="NormalWeb"/>
        <w:numPr>
          <w:ilvl w:val="0"/>
          <w:numId w:val="9"/>
        </w:numPr>
        <w:divId w:val="465317432"/>
        <w:rPr>
          <w:rFonts w:ascii="Arial" w:hAnsi="Arial" w:cs="Arial"/>
        </w:rPr>
      </w:pPr>
      <w:r w:rsidRPr="00CA2BF3">
        <w:rPr>
          <w:rFonts w:ascii="Arial" w:hAnsi="Arial" w:cs="Arial"/>
        </w:rPr>
        <w:t>Importance of government policies and international cooperation in accelerating renewable energy adoption.</w:t>
      </w:r>
    </w:p>
    <w:p w14:paraId="2376DA05" w14:textId="77777777" w:rsidR="00CA2BF3" w:rsidRPr="00CA2BF3" w:rsidRDefault="00CA2BF3" w:rsidP="00CA2BF3">
      <w:pPr>
        <w:pStyle w:val="NormalWeb"/>
        <w:numPr>
          <w:ilvl w:val="0"/>
          <w:numId w:val="9"/>
        </w:numPr>
        <w:divId w:val="465317432"/>
        <w:rPr>
          <w:rFonts w:ascii="Arial" w:hAnsi="Arial" w:cs="Arial"/>
        </w:rPr>
      </w:pPr>
      <w:r w:rsidRPr="00CA2BF3">
        <w:rPr>
          <w:rFonts w:ascii="Arial" w:hAnsi="Arial" w:cs="Arial"/>
        </w:rPr>
        <w:t>Emphasis on continuous research and development to overcome current technological limitations​</w:t>
      </w:r>
    </w:p>
    <w:p w14:paraId="1021A65D" w14:textId="77777777" w:rsidR="00CA2BF3" w:rsidRDefault="00CA2BF3" w:rsidP="00CA2BF3">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4B8998BB" w14:textId="77777777" w:rsidR="00CA2BF3"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207C2C4" w14:textId="3C19F99C" w:rsidR="00234B39" w:rsidRDefault="00CA2BF3">
      <w:pPr>
        <w:pStyle w:val="NormalWeb"/>
        <w:divId w:val="465317432"/>
        <w:rPr>
          <w:rFonts w:ascii="Arial" w:hAnsi="Arial" w:cs="Arial"/>
          <w:lang w:val="en"/>
        </w:rPr>
      </w:pPr>
      <w:r w:rsidRPr="00CA2BF3">
        <w:rPr>
          <w:rFonts w:ascii="Arial" w:hAnsi="Arial" w:cs="Arial"/>
        </w:rPr>
        <w:t>What are the Potential application and implication of the Research. How could the research benefit current energy demand Gaps. put the findings in Points format with examples in bold format.</w:t>
      </w:r>
    </w:p>
    <w:p w14:paraId="5EC7C626" w14:textId="38C58B59" w:rsidR="00234B39" w:rsidRDefault="00000000" w:rsidP="00CA2BF3">
      <w:pPr>
        <w:pStyle w:val="NormalWeb"/>
        <w:divId w:val="465317432"/>
        <w:rPr>
          <w:rStyle w:val="Strong"/>
          <w:rFonts w:ascii="Arial" w:hAnsi="Arial" w:cs="Arial"/>
          <w:lang w:val="en"/>
        </w:rPr>
      </w:pPr>
      <w:r>
        <w:rPr>
          <w:rStyle w:val="Strong"/>
          <w:rFonts w:ascii="Arial" w:hAnsi="Arial" w:cs="Arial"/>
          <w:lang w:val="en"/>
        </w:rPr>
        <w:t>Generated Summary (100 words max</w:t>
      </w:r>
      <w:r w:rsidR="00CA2BF3">
        <w:rPr>
          <w:rStyle w:val="Strong"/>
          <w:rFonts w:ascii="Arial" w:hAnsi="Arial" w:cs="Arial"/>
          <w:lang w:val="en"/>
        </w:rPr>
        <w:t>):</w:t>
      </w:r>
    </w:p>
    <w:p w14:paraId="000D1B9F" w14:textId="77777777" w:rsidR="00CA2BF3" w:rsidRPr="00CA2BF3" w:rsidRDefault="00CA2BF3" w:rsidP="00CA2BF3">
      <w:pPr>
        <w:pStyle w:val="NormalWeb"/>
        <w:divId w:val="465317432"/>
        <w:rPr>
          <w:rFonts w:ascii="Arial" w:hAnsi="Arial" w:cs="Arial"/>
        </w:rPr>
      </w:pPr>
      <w:r w:rsidRPr="00CA2BF3">
        <w:rPr>
          <w:rFonts w:ascii="Arial" w:hAnsi="Arial" w:cs="Arial"/>
        </w:rPr>
        <w:t>The potential applications and implications of the research on renewable energy technologies are:</w:t>
      </w:r>
    </w:p>
    <w:p w14:paraId="11E95EA2" w14:textId="77777777" w:rsidR="00CA2BF3" w:rsidRPr="00CA2BF3" w:rsidRDefault="00CA2BF3" w:rsidP="00CA2BF3">
      <w:pPr>
        <w:pStyle w:val="NormalWeb"/>
        <w:numPr>
          <w:ilvl w:val="0"/>
          <w:numId w:val="10"/>
        </w:numPr>
        <w:divId w:val="465317432"/>
        <w:rPr>
          <w:rFonts w:ascii="Arial" w:hAnsi="Arial" w:cs="Arial"/>
        </w:rPr>
      </w:pPr>
      <w:r w:rsidRPr="00CA2BF3">
        <w:rPr>
          <w:rFonts w:ascii="Arial" w:hAnsi="Arial" w:cs="Arial"/>
          <w:b/>
          <w:bCs/>
        </w:rPr>
        <w:t>Solar power</w:t>
      </w:r>
      <w:r w:rsidRPr="00CA2BF3">
        <w:rPr>
          <w:rFonts w:ascii="Arial" w:hAnsi="Arial" w:cs="Arial"/>
        </w:rPr>
        <w:t xml:space="preserve"> can be applied in urban areas to reduce reliance on traditional energy sources, mitigating energy shortages.</w:t>
      </w:r>
    </w:p>
    <w:p w14:paraId="40E02559" w14:textId="77777777" w:rsidR="00CA2BF3" w:rsidRPr="00CA2BF3" w:rsidRDefault="00CA2BF3" w:rsidP="00CA2BF3">
      <w:pPr>
        <w:pStyle w:val="NormalWeb"/>
        <w:numPr>
          <w:ilvl w:val="0"/>
          <w:numId w:val="10"/>
        </w:numPr>
        <w:divId w:val="465317432"/>
        <w:rPr>
          <w:rFonts w:ascii="Arial" w:hAnsi="Arial" w:cs="Arial"/>
        </w:rPr>
      </w:pPr>
      <w:r w:rsidRPr="00CA2BF3">
        <w:rPr>
          <w:rFonts w:ascii="Arial" w:hAnsi="Arial" w:cs="Arial"/>
          <w:b/>
          <w:bCs/>
        </w:rPr>
        <w:t>Wind energy</w:t>
      </w:r>
      <w:r w:rsidRPr="00CA2BF3">
        <w:rPr>
          <w:rFonts w:ascii="Arial" w:hAnsi="Arial" w:cs="Arial"/>
        </w:rPr>
        <w:t xml:space="preserve"> solutions are viable for coastal and rural areas to meet local demand, decreasing dependence on fossil fuels.</w:t>
      </w:r>
    </w:p>
    <w:p w14:paraId="7205AD2D" w14:textId="77777777" w:rsidR="00CA2BF3" w:rsidRPr="00CA2BF3" w:rsidRDefault="00CA2BF3" w:rsidP="00CA2BF3">
      <w:pPr>
        <w:pStyle w:val="NormalWeb"/>
        <w:numPr>
          <w:ilvl w:val="0"/>
          <w:numId w:val="10"/>
        </w:numPr>
        <w:divId w:val="465317432"/>
        <w:rPr>
          <w:rFonts w:ascii="Arial" w:hAnsi="Arial" w:cs="Arial"/>
        </w:rPr>
      </w:pPr>
      <w:r w:rsidRPr="00CA2BF3">
        <w:rPr>
          <w:rFonts w:ascii="Arial" w:hAnsi="Arial" w:cs="Arial"/>
          <w:b/>
          <w:bCs/>
        </w:rPr>
        <w:t>Bioenergy and hydrogen</w:t>
      </w:r>
      <w:r w:rsidRPr="00CA2BF3">
        <w:rPr>
          <w:rFonts w:ascii="Arial" w:hAnsi="Arial" w:cs="Arial"/>
        </w:rPr>
        <w:t xml:space="preserve"> can serve as alternatives for heavy industries, reducing carbon emissions.</w:t>
      </w:r>
    </w:p>
    <w:p w14:paraId="5ED189E9" w14:textId="77777777" w:rsidR="00CA2BF3" w:rsidRPr="00CA2BF3" w:rsidRDefault="00CA2BF3" w:rsidP="00CA2BF3">
      <w:pPr>
        <w:pStyle w:val="NormalWeb"/>
        <w:numPr>
          <w:ilvl w:val="0"/>
          <w:numId w:val="10"/>
        </w:numPr>
        <w:divId w:val="465317432"/>
        <w:rPr>
          <w:rFonts w:ascii="Arial" w:hAnsi="Arial" w:cs="Arial"/>
        </w:rPr>
      </w:pPr>
      <w:r w:rsidRPr="00CA2BF3">
        <w:rPr>
          <w:rFonts w:ascii="Arial" w:hAnsi="Arial" w:cs="Arial"/>
        </w:rPr>
        <w:t xml:space="preserve">The research supports </w:t>
      </w:r>
      <w:r w:rsidRPr="00CA2BF3">
        <w:rPr>
          <w:rFonts w:ascii="Arial" w:hAnsi="Arial" w:cs="Arial"/>
          <w:b/>
          <w:bCs/>
        </w:rPr>
        <w:t>grid integration</w:t>
      </w:r>
      <w:r w:rsidRPr="00CA2BF3">
        <w:rPr>
          <w:rFonts w:ascii="Arial" w:hAnsi="Arial" w:cs="Arial"/>
        </w:rPr>
        <w:t>, enhancing the stability of renewable energy supplies, which could help meet peak energy demands.</w:t>
      </w:r>
    </w:p>
    <w:p w14:paraId="27A4A582" w14:textId="77777777" w:rsidR="00CA2BF3" w:rsidRPr="00CA2BF3" w:rsidRDefault="00CA2BF3" w:rsidP="00CA2BF3">
      <w:pPr>
        <w:pStyle w:val="NormalWeb"/>
        <w:numPr>
          <w:ilvl w:val="0"/>
          <w:numId w:val="10"/>
        </w:numPr>
        <w:divId w:val="465317432"/>
        <w:rPr>
          <w:rFonts w:ascii="Arial" w:hAnsi="Arial" w:cs="Arial"/>
        </w:rPr>
      </w:pPr>
      <w:r w:rsidRPr="00CA2BF3">
        <w:rPr>
          <w:rFonts w:ascii="Arial" w:hAnsi="Arial" w:cs="Arial"/>
          <w:b/>
          <w:bCs/>
        </w:rPr>
        <w:t>Policy recommendations</w:t>
      </w:r>
      <w:r w:rsidRPr="00CA2BF3">
        <w:rPr>
          <w:rFonts w:ascii="Arial" w:hAnsi="Arial" w:cs="Arial"/>
        </w:rPr>
        <w:t xml:space="preserve"> can guide governments in closing energy demand gaps through investment in sustainable energy projects​</w:t>
      </w:r>
    </w:p>
    <w:p w14:paraId="4C3D6D58" w14:textId="77777777" w:rsidR="00CA2BF3" w:rsidRDefault="00CA2BF3" w:rsidP="00CA2BF3">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8A08ED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B350D" w:rsidRPr="00BB350D">
        <w:rPr>
          <w:rFonts w:ascii="Arial" w:hAnsi="Arial" w:cs="Arial"/>
        </w:rPr>
        <w:t xml:space="preserve">Get the final summary of the research paper which must include Key findings, Potential </w:t>
      </w:r>
      <w:r w:rsidR="00BB350D" w:rsidRPr="00BB350D">
        <w:rPr>
          <w:rFonts w:ascii="Arial" w:hAnsi="Arial" w:cs="Arial"/>
        </w:rPr>
        <w:t>application,</w:t>
      </w:r>
      <w:r w:rsidR="00BB350D" w:rsidRPr="00BB350D">
        <w:rPr>
          <w:rFonts w:ascii="Arial" w:hAnsi="Arial" w:cs="Arial"/>
        </w:rPr>
        <w:t xml:space="preserve"> suggest policy framework.</w:t>
      </w:r>
    </w:p>
    <w:p w14:paraId="1A58DD98" w14:textId="77777777" w:rsidR="00BB350D" w:rsidRPr="00BB350D" w:rsidRDefault="00000000" w:rsidP="00BB350D">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BB350D" w:rsidRPr="00BB350D">
        <w:rPr>
          <w:rFonts w:ascii="Arial" w:hAnsi="Arial" w:cs="Arial"/>
        </w:rPr>
        <w:t>The research paper highlights key findings such as advancements in solar, wind, and bioenergy technologies, improved energy efficiency, and lower costs. It emphasizes the integration of renewable energy into power grids and the importance of continuous R&amp;D.</w:t>
      </w:r>
    </w:p>
    <w:p w14:paraId="5E39D095" w14:textId="77777777" w:rsidR="00BB350D" w:rsidRPr="00BB350D" w:rsidRDefault="00BB350D" w:rsidP="00BB350D">
      <w:pPr>
        <w:pStyle w:val="NormalWeb"/>
        <w:divId w:val="465317432"/>
        <w:rPr>
          <w:rFonts w:ascii="Arial" w:hAnsi="Arial" w:cs="Arial"/>
        </w:rPr>
      </w:pPr>
      <w:r w:rsidRPr="00BB350D">
        <w:rPr>
          <w:rFonts w:ascii="Arial" w:hAnsi="Arial" w:cs="Arial"/>
        </w:rPr>
        <w:lastRenderedPageBreak/>
        <w:t>Potential applications include using solar power in urban areas, wind energy in rural regions, and bioenergy for heavy industries. These solutions could bridge current energy demand gaps.</w:t>
      </w:r>
    </w:p>
    <w:p w14:paraId="6B03BF17" w14:textId="77777777" w:rsidR="00BB350D" w:rsidRPr="00BB350D" w:rsidRDefault="00BB350D" w:rsidP="00BB350D">
      <w:pPr>
        <w:pStyle w:val="NormalWeb"/>
        <w:divId w:val="465317432"/>
        <w:rPr>
          <w:rFonts w:ascii="Arial" w:hAnsi="Arial" w:cs="Arial"/>
        </w:rPr>
      </w:pPr>
      <w:r w:rsidRPr="00BB350D">
        <w:rPr>
          <w:rFonts w:ascii="Arial" w:hAnsi="Arial" w:cs="Arial"/>
        </w:rPr>
        <w:t>The paper suggests a policy framework promoting government investments in renewable infrastructure, international collaboration, and incentives for research to further innovation in sustainable energy​</w:t>
      </w:r>
    </w:p>
    <w:p w14:paraId="637D6EC5" w14:textId="09C6C2D4" w:rsidR="00234B39" w:rsidRDefault="00000000" w:rsidP="00BB350D">
      <w:pPr>
        <w:pStyle w:val="NormalWeb"/>
        <w:divId w:val="465317432"/>
        <w:rPr>
          <w:rFonts w:ascii="Arial" w:eastAsia="Times New Roman" w:hAnsi="Arial" w:cs="Arial"/>
          <w:lang w:val="en"/>
        </w:rPr>
      </w:pPr>
      <w:r>
        <w:rPr>
          <w:rFonts w:ascii="Arial" w:eastAsia="Times New Roman" w:hAnsi="Arial" w:cs="Arial"/>
          <w:lang w:val="en"/>
        </w:rPr>
        <w:t>Insights and Applications</w:t>
      </w:r>
    </w:p>
    <w:p w14:paraId="5C75AB47" w14:textId="77777777" w:rsidR="00BB350D" w:rsidRPr="00BB350D" w:rsidRDefault="00000000" w:rsidP="00BB350D">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BB350D" w:rsidRPr="00BB350D">
        <w:rPr>
          <w:rFonts w:ascii="Arial" w:hAnsi="Arial" w:cs="Arial"/>
        </w:rPr>
        <w:t>The key insights from the research paper are:</w:t>
      </w:r>
    </w:p>
    <w:p w14:paraId="2938B1D7" w14:textId="77777777" w:rsidR="00BB350D" w:rsidRPr="00BB350D" w:rsidRDefault="00BB350D" w:rsidP="00BB350D">
      <w:pPr>
        <w:pStyle w:val="NormalWeb"/>
        <w:numPr>
          <w:ilvl w:val="0"/>
          <w:numId w:val="11"/>
        </w:numPr>
        <w:divId w:val="465317432"/>
        <w:rPr>
          <w:rFonts w:ascii="Arial" w:hAnsi="Arial" w:cs="Arial"/>
        </w:rPr>
      </w:pPr>
      <w:r w:rsidRPr="00BB350D">
        <w:rPr>
          <w:rFonts w:ascii="Arial" w:hAnsi="Arial" w:cs="Arial"/>
          <w:b/>
          <w:bCs/>
        </w:rPr>
        <w:t>Breakthroughs in photovoltaic technology</w:t>
      </w:r>
      <w:r w:rsidRPr="00BB350D">
        <w:rPr>
          <w:rFonts w:ascii="Arial" w:hAnsi="Arial" w:cs="Arial"/>
        </w:rPr>
        <w:t xml:space="preserve"> have enhanced solar energy efficiency, making it more viable for large-scale deployment.</w:t>
      </w:r>
    </w:p>
    <w:p w14:paraId="7F0B3FEC" w14:textId="77777777" w:rsidR="00BB350D" w:rsidRPr="00BB350D" w:rsidRDefault="00BB350D" w:rsidP="00BB350D">
      <w:pPr>
        <w:pStyle w:val="NormalWeb"/>
        <w:numPr>
          <w:ilvl w:val="0"/>
          <w:numId w:val="11"/>
        </w:numPr>
        <w:divId w:val="465317432"/>
        <w:rPr>
          <w:rFonts w:ascii="Arial" w:hAnsi="Arial" w:cs="Arial"/>
        </w:rPr>
      </w:pPr>
      <w:r w:rsidRPr="00BB350D">
        <w:rPr>
          <w:rFonts w:ascii="Arial" w:hAnsi="Arial" w:cs="Arial"/>
          <w:b/>
          <w:bCs/>
        </w:rPr>
        <w:t>Wind energy advancements</w:t>
      </w:r>
      <w:r w:rsidRPr="00BB350D">
        <w:rPr>
          <w:rFonts w:ascii="Arial" w:hAnsi="Arial" w:cs="Arial"/>
        </w:rPr>
        <w:t>, particularly in offshore wind farms, have increased energy production and reliability.</w:t>
      </w:r>
    </w:p>
    <w:p w14:paraId="6DA03120" w14:textId="77777777" w:rsidR="00BB350D" w:rsidRPr="00BB350D" w:rsidRDefault="00BB350D" w:rsidP="00BB350D">
      <w:pPr>
        <w:pStyle w:val="NormalWeb"/>
        <w:numPr>
          <w:ilvl w:val="0"/>
          <w:numId w:val="11"/>
        </w:numPr>
        <w:divId w:val="465317432"/>
        <w:rPr>
          <w:rFonts w:ascii="Arial" w:hAnsi="Arial" w:cs="Arial"/>
        </w:rPr>
      </w:pPr>
      <w:r w:rsidRPr="00BB350D">
        <w:rPr>
          <w:rFonts w:ascii="Arial" w:hAnsi="Arial" w:cs="Arial"/>
          <w:b/>
          <w:bCs/>
        </w:rPr>
        <w:t>Emerging technologies like floating solar panels and tidal energy</w:t>
      </w:r>
      <w:r w:rsidRPr="00BB350D">
        <w:rPr>
          <w:rFonts w:ascii="Arial" w:hAnsi="Arial" w:cs="Arial"/>
        </w:rPr>
        <w:t xml:space="preserve"> are gaining traction as innovative renewable solutions.</w:t>
      </w:r>
    </w:p>
    <w:p w14:paraId="35898426" w14:textId="77777777" w:rsidR="00BB350D" w:rsidRPr="00BB350D" w:rsidRDefault="00BB350D" w:rsidP="00BB350D">
      <w:pPr>
        <w:pStyle w:val="NormalWeb"/>
        <w:numPr>
          <w:ilvl w:val="0"/>
          <w:numId w:val="11"/>
        </w:numPr>
        <w:divId w:val="465317432"/>
        <w:rPr>
          <w:rFonts w:ascii="Arial" w:hAnsi="Arial" w:cs="Arial"/>
        </w:rPr>
      </w:pPr>
      <w:r w:rsidRPr="00BB350D">
        <w:rPr>
          <w:rFonts w:ascii="Arial" w:hAnsi="Arial" w:cs="Arial"/>
          <w:b/>
          <w:bCs/>
        </w:rPr>
        <w:t>Integration of smart grids</w:t>
      </w:r>
      <w:r w:rsidRPr="00BB350D">
        <w:rPr>
          <w:rFonts w:ascii="Arial" w:hAnsi="Arial" w:cs="Arial"/>
        </w:rPr>
        <w:t xml:space="preserve"> has improved the management and distribution of renewable energy.</w:t>
      </w:r>
    </w:p>
    <w:p w14:paraId="779F7274" w14:textId="77777777" w:rsidR="00BB350D" w:rsidRPr="00BB350D" w:rsidRDefault="00BB350D" w:rsidP="00BB350D">
      <w:pPr>
        <w:pStyle w:val="NormalWeb"/>
        <w:numPr>
          <w:ilvl w:val="0"/>
          <w:numId w:val="11"/>
        </w:numPr>
        <w:divId w:val="465317432"/>
        <w:rPr>
          <w:rFonts w:ascii="Arial" w:hAnsi="Arial" w:cs="Arial"/>
        </w:rPr>
      </w:pPr>
      <w:r w:rsidRPr="00BB350D">
        <w:rPr>
          <w:rFonts w:ascii="Arial" w:hAnsi="Arial" w:cs="Arial"/>
          <w:b/>
          <w:bCs/>
        </w:rPr>
        <w:t>Hydrogen fuel cells and bioenergy</w:t>
      </w:r>
      <w:r w:rsidRPr="00BB350D">
        <w:rPr>
          <w:rFonts w:ascii="Arial" w:hAnsi="Arial" w:cs="Arial"/>
        </w:rPr>
        <w:t xml:space="preserve"> are being explored as alternative energy carriers for industries and transportation.</w:t>
      </w:r>
    </w:p>
    <w:p w14:paraId="3AF6C560" w14:textId="77777777" w:rsidR="00BB350D" w:rsidRPr="00BB350D" w:rsidRDefault="00BB350D" w:rsidP="00BB350D">
      <w:pPr>
        <w:pStyle w:val="NormalWeb"/>
        <w:numPr>
          <w:ilvl w:val="0"/>
          <w:numId w:val="11"/>
        </w:numPr>
        <w:divId w:val="465317432"/>
        <w:rPr>
          <w:rFonts w:ascii="Arial" w:hAnsi="Arial" w:cs="Arial"/>
        </w:rPr>
      </w:pPr>
      <w:r w:rsidRPr="00BB350D">
        <w:rPr>
          <w:rFonts w:ascii="Arial" w:hAnsi="Arial" w:cs="Arial"/>
          <w:b/>
          <w:bCs/>
        </w:rPr>
        <w:t>Declining costs of renewable technologies</w:t>
      </w:r>
      <w:r w:rsidRPr="00BB350D">
        <w:rPr>
          <w:rFonts w:ascii="Arial" w:hAnsi="Arial" w:cs="Arial"/>
        </w:rPr>
        <w:t>, coupled with improved storage systems, are making renewables more competitive with fossil fuels.</w:t>
      </w:r>
    </w:p>
    <w:p w14:paraId="27FEC9D2" w14:textId="77777777" w:rsidR="00BB350D" w:rsidRPr="00BB350D" w:rsidRDefault="00BB350D" w:rsidP="00BB350D">
      <w:pPr>
        <w:pStyle w:val="NormalWeb"/>
        <w:numPr>
          <w:ilvl w:val="0"/>
          <w:numId w:val="11"/>
        </w:numPr>
        <w:divId w:val="465317432"/>
        <w:rPr>
          <w:rFonts w:ascii="Arial" w:hAnsi="Arial" w:cs="Arial"/>
        </w:rPr>
      </w:pPr>
      <w:r w:rsidRPr="00BB350D">
        <w:rPr>
          <w:rFonts w:ascii="Arial" w:hAnsi="Arial" w:cs="Arial"/>
          <w:b/>
          <w:bCs/>
        </w:rPr>
        <w:t>Supportive policy frameworks and investment in green technologies</w:t>
      </w:r>
      <w:r w:rsidRPr="00BB350D">
        <w:rPr>
          <w:rFonts w:ascii="Arial" w:hAnsi="Arial" w:cs="Arial"/>
        </w:rPr>
        <w:t xml:space="preserve"> are critical for accelerating renewable energy transitions globally.</w:t>
      </w:r>
    </w:p>
    <w:p w14:paraId="74913DE0" w14:textId="77777777" w:rsidR="00BB350D" w:rsidRPr="00BB350D" w:rsidRDefault="00BB350D" w:rsidP="00BB350D">
      <w:pPr>
        <w:pStyle w:val="NormalWeb"/>
        <w:numPr>
          <w:ilvl w:val="0"/>
          <w:numId w:val="11"/>
        </w:numPr>
        <w:divId w:val="465317432"/>
        <w:rPr>
          <w:rFonts w:ascii="Arial" w:hAnsi="Arial" w:cs="Arial"/>
        </w:rPr>
      </w:pPr>
      <w:r w:rsidRPr="00BB350D">
        <w:rPr>
          <w:rFonts w:ascii="Arial" w:hAnsi="Arial" w:cs="Arial"/>
          <w:b/>
          <w:bCs/>
        </w:rPr>
        <w:t>Environmental and social impacts</w:t>
      </w:r>
      <w:r w:rsidRPr="00BB350D">
        <w:rPr>
          <w:rFonts w:ascii="Arial" w:hAnsi="Arial" w:cs="Arial"/>
        </w:rPr>
        <w:t xml:space="preserve"> of renewable energy projects are increasingly being considered in development plans.</w:t>
      </w:r>
    </w:p>
    <w:p w14:paraId="6B13B6CF" w14:textId="77777777" w:rsidR="00BB350D" w:rsidRDefault="00000000" w:rsidP="00BB350D">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0BBEA13" w14:textId="0E659BB9" w:rsidR="00BB350D" w:rsidRPr="00BB350D" w:rsidRDefault="00BB350D" w:rsidP="00BB350D">
      <w:pPr>
        <w:pStyle w:val="NormalWeb"/>
        <w:divId w:val="465317432"/>
        <w:rPr>
          <w:rFonts w:ascii="Arial" w:hAnsi="Arial" w:cs="Arial"/>
        </w:rPr>
      </w:pPr>
      <w:r w:rsidRPr="00BB350D">
        <w:rPr>
          <w:rFonts w:ascii="Arial" w:hAnsi="Arial" w:cs="Arial"/>
        </w:rPr>
        <w:t>The potential applications based on the research paper are:</w:t>
      </w:r>
    </w:p>
    <w:p w14:paraId="140F9BB8" w14:textId="77777777" w:rsidR="00BB350D" w:rsidRPr="00BB350D" w:rsidRDefault="00BB350D" w:rsidP="00BB350D">
      <w:pPr>
        <w:pStyle w:val="NormalWeb"/>
        <w:numPr>
          <w:ilvl w:val="0"/>
          <w:numId w:val="12"/>
        </w:numPr>
        <w:divId w:val="465317432"/>
        <w:rPr>
          <w:rFonts w:ascii="Arial" w:hAnsi="Arial" w:cs="Arial"/>
        </w:rPr>
      </w:pPr>
      <w:r w:rsidRPr="00BB350D">
        <w:rPr>
          <w:rFonts w:ascii="Arial" w:hAnsi="Arial" w:cs="Arial"/>
          <w:b/>
          <w:bCs/>
        </w:rPr>
        <w:t>Solar energy in urban buildings</w:t>
      </w:r>
      <w:r w:rsidRPr="00BB350D">
        <w:rPr>
          <w:rFonts w:ascii="Arial" w:hAnsi="Arial" w:cs="Arial"/>
        </w:rPr>
        <w:t>: Rooftop solar panels can power residential and commercial buildings, reducing dependence on the grid.</w:t>
      </w:r>
    </w:p>
    <w:p w14:paraId="35D599E4" w14:textId="77777777" w:rsidR="00BB350D" w:rsidRPr="00BB350D" w:rsidRDefault="00BB350D" w:rsidP="00BB350D">
      <w:pPr>
        <w:pStyle w:val="NormalWeb"/>
        <w:numPr>
          <w:ilvl w:val="0"/>
          <w:numId w:val="12"/>
        </w:numPr>
        <w:divId w:val="465317432"/>
        <w:rPr>
          <w:rFonts w:ascii="Arial" w:hAnsi="Arial" w:cs="Arial"/>
        </w:rPr>
      </w:pPr>
      <w:r w:rsidRPr="00BB350D">
        <w:rPr>
          <w:rFonts w:ascii="Arial" w:hAnsi="Arial" w:cs="Arial"/>
          <w:b/>
          <w:bCs/>
        </w:rPr>
        <w:t>Wind energy in rural and coastal regions</w:t>
      </w:r>
      <w:r w:rsidRPr="00BB350D">
        <w:rPr>
          <w:rFonts w:ascii="Arial" w:hAnsi="Arial" w:cs="Arial"/>
        </w:rPr>
        <w:t>: Large-scale wind farms can supply clean energy to local communities and industries.</w:t>
      </w:r>
    </w:p>
    <w:p w14:paraId="5E7D9492" w14:textId="77777777" w:rsidR="00BB350D" w:rsidRPr="00BB350D" w:rsidRDefault="00BB350D" w:rsidP="00BB350D">
      <w:pPr>
        <w:pStyle w:val="NormalWeb"/>
        <w:numPr>
          <w:ilvl w:val="0"/>
          <w:numId w:val="12"/>
        </w:numPr>
        <w:divId w:val="465317432"/>
        <w:rPr>
          <w:rFonts w:ascii="Arial" w:hAnsi="Arial" w:cs="Arial"/>
        </w:rPr>
      </w:pPr>
      <w:r w:rsidRPr="00BB350D">
        <w:rPr>
          <w:rFonts w:ascii="Arial" w:hAnsi="Arial" w:cs="Arial"/>
          <w:b/>
          <w:bCs/>
        </w:rPr>
        <w:t>Bioenergy for agriculture</w:t>
      </w:r>
      <w:r w:rsidRPr="00BB350D">
        <w:rPr>
          <w:rFonts w:ascii="Arial" w:hAnsi="Arial" w:cs="Arial"/>
        </w:rPr>
        <w:t>: Biomass and biofuel technologies can be used to convert agricultural waste into energy, benefiting rural areas.</w:t>
      </w:r>
    </w:p>
    <w:p w14:paraId="12B98F97" w14:textId="77777777" w:rsidR="00BB350D" w:rsidRPr="00BB350D" w:rsidRDefault="00BB350D" w:rsidP="00BB350D">
      <w:pPr>
        <w:pStyle w:val="NormalWeb"/>
        <w:numPr>
          <w:ilvl w:val="0"/>
          <w:numId w:val="12"/>
        </w:numPr>
        <w:divId w:val="465317432"/>
        <w:rPr>
          <w:rFonts w:ascii="Arial" w:hAnsi="Arial" w:cs="Arial"/>
        </w:rPr>
      </w:pPr>
      <w:r w:rsidRPr="00BB350D">
        <w:rPr>
          <w:rFonts w:ascii="Arial" w:hAnsi="Arial" w:cs="Arial"/>
          <w:b/>
          <w:bCs/>
        </w:rPr>
        <w:t>Hydrogen fuel cells for transportation</w:t>
      </w:r>
      <w:r w:rsidRPr="00BB350D">
        <w:rPr>
          <w:rFonts w:ascii="Arial" w:hAnsi="Arial" w:cs="Arial"/>
        </w:rPr>
        <w:t>: Hydrogen-powered vehicles, especially in logistics and public transport, can reduce carbon emissions.</w:t>
      </w:r>
    </w:p>
    <w:p w14:paraId="73C65291" w14:textId="77777777" w:rsidR="00BB350D" w:rsidRPr="00BB350D" w:rsidRDefault="00BB350D" w:rsidP="00BB350D">
      <w:pPr>
        <w:pStyle w:val="NormalWeb"/>
        <w:numPr>
          <w:ilvl w:val="0"/>
          <w:numId w:val="12"/>
        </w:numPr>
        <w:divId w:val="465317432"/>
        <w:rPr>
          <w:rFonts w:ascii="Arial" w:hAnsi="Arial" w:cs="Arial"/>
        </w:rPr>
      </w:pPr>
      <w:r w:rsidRPr="00BB350D">
        <w:rPr>
          <w:rFonts w:ascii="Arial" w:hAnsi="Arial" w:cs="Arial"/>
          <w:b/>
          <w:bCs/>
        </w:rPr>
        <w:t>Smart grids and energy storage</w:t>
      </w:r>
      <w:r w:rsidRPr="00BB350D">
        <w:rPr>
          <w:rFonts w:ascii="Arial" w:hAnsi="Arial" w:cs="Arial"/>
        </w:rPr>
        <w:t>: Integrating renewable energy into smart grids with advanced storage systems can stabilize energy supply and reduce outages.</w:t>
      </w:r>
    </w:p>
    <w:p w14:paraId="1A5A8628" w14:textId="77777777" w:rsidR="00BB350D" w:rsidRPr="00BB350D" w:rsidRDefault="00BB350D" w:rsidP="00BB350D">
      <w:pPr>
        <w:pStyle w:val="NormalWeb"/>
        <w:numPr>
          <w:ilvl w:val="0"/>
          <w:numId w:val="12"/>
        </w:numPr>
        <w:divId w:val="465317432"/>
        <w:rPr>
          <w:rFonts w:ascii="Arial" w:hAnsi="Arial" w:cs="Arial"/>
        </w:rPr>
      </w:pPr>
      <w:r w:rsidRPr="00BB350D">
        <w:rPr>
          <w:rFonts w:ascii="Arial" w:hAnsi="Arial" w:cs="Arial"/>
          <w:b/>
          <w:bCs/>
        </w:rPr>
        <w:t>Off-grid renewable systems</w:t>
      </w:r>
      <w:r w:rsidRPr="00BB350D">
        <w:rPr>
          <w:rFonts w:ascii="Arial" w:hAnsi="Arial" w:cs="Arial"/>
        </w:rPr>
        <w:t>: Solar and wind technologies can be applied in remote or off-grid areas, providing energy access to underserved populations.</w:t>
      </w:r>
    </w:p>
    <w:p w14:paraId="1DD95B37" w14:textId="77777777" w:rsidR="00BB350D" w:rsidRPr="00BB350D" w:rsidRDefault="00BB350D" w:rsidP="00BB350D">
      <w:pPr>
        <w:pStyle w:val="NormalWeb"/>
        <w:numPr>
          <w:ilvl w:val="0"/>
          <w:numId w:val="12"/>
        </w:numPr>
        <w:divId w:val="465317432"/>
        <w:rPr>
          <w:rFonts w:ascii="Arial" w:hAnsi="Arial" w:cs="Arial"/>
        </w:rPr>
      </w:pPr>
      <w:r w:rsidRPr="00BB350D">
        <w:rPr>
          <w:rFonts w:ascii="Arial" w:hAnsi="Arial" w:cs="Arial"/>
          <w:b/>
          <w:bCs/>
        </w:rPr>
        <w:lastRenderedPageBreak/>
        <w:t>Tidal and wave energy</w:t>
      </w:r>
      <w:r w:rsidRPr="00BB350D">
        <w:rPr>
          <w:rFonts w:ascii="Arial" w:hAnsi="Arial" w:cs="Arial"/>
        </w:rPr>
        <w:t>: Coastal areas can utilize tidal and wave energy to diversify their renewable energy sources.</w:t>
      </w:r>
    </w:p>
    <w:p w14:paraId="4DAF81B3" w14:textId="368D06AD" w:rsidR="00234B39" w:rsidRDefault="00000000" w:rsidP="00BB350D">
      <w:pPr>
        <w:pStyle w:val="NormalWeb"/>
        <w:divId w:val="465317432"/>
        <w:rPr>
          <w:rFonts w:ascii="Arial" w:eastAsia="Times New Roman" w:hAnsi="Arial" w:cs="Arial"/>
          <w:lang w:val="en"/>
        </w:rPr>
      </w:pPr>
      <w:r>
        <w:rPr>
          <w:rFonts w:ascii="Arial" w:eastAsia="Times New Roman" w:hAnsi="Arial" w:cs="Arial"/>
          <w:lang w:val="en"/>
        </w:rPr>
        <w:t>Evaluation</w:t>
      </w:r>
    </w:p>
    <w:p w14:paraId="72BD3CC5" w14:textId="77777777" w:rsidR="0076665A" w:rsidRPr="0076665A" w:rsidRDefault="00000000" w:rsidP="0076665A">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76665A" w:rsidRPr="0076665A">
        <w:rPr>
          <w:rFonts w:ascii="Arial" w:hAnsi="Arial" w:cs="Arial"/>
        </w:rPr>
        <w:t>The final summary and insights provided are clear and concise. They effectively capture the essence of the research paper, breaking down the complex topics into digestible points. The summary includes key findings, potential applications, and policy suggestions, offering a well-rounded view of the research.</w:t>
      </w:r>
    </w:p>
    <w:p w14:paraId="60D15969" w14:textId="77777777" w:rsidR="0076665A" w:rsidRPr="0076665A" w:rsidRDefault="0076665A" w:rsidP="0076665A">
      <w:pPr>
        <w:pStyle w:val="NormalWeb"/>
        <w:divId w:val="465317432"/>
        <w:rPr>
          <w:rFonts w:ascii="Arial" w:hAnsi="Arial" w:cs="Arial"/>
        </w:rPr>
      </w:pPr>
      <w:r w:rsidRPr="0076665A">
        <w:rPr>
          <w:rFonts w:ascii="Arial" w:hAnsi="Arial" w:cs="Arial"/>
        </w:rPr>
        <w:t>The insights are presented in bold for emphasis, ensuring the most important points stand out. However, the insights could be further differentiated from previous ones for added variety, as they still touch on similar themes. Overall, the structure and clarity are strong, though additional nuanced details could enhance the depth of the insights.</w:t>
      </w:r>
    </w:p>
    <w:p w14:paraId="610F8CC9" w14:textId="5A5FF71F" w:rsidR="00234B39" w:rsidRDefault="00234B39">
      <w:pPr>
        <w:pStyle w:val="NormalWeb"/>
        <w:divId w:val="465317432"/>
        <w:rPr>
          <w:rFonts w:ascii="Arial" w:hAnsi="Arial" w:cs="Arial"/>
          <w:lang w:val="en"/>
        </w:rPr>
      </w:pPr>
    </w:p>
    <w:p w14:paraId="3E5A0728" w14:textId="77777777" w:rsidR="0076665A" w:rsidRPr="0076665A" w:rsidRDefault="00000000" w:rsidP="0076665A">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76665A" w:rsidRPr="0076665A">
        <w:rPr>
          <w:rFonts w:ascii="Arial" w:hAnsi="Arial" w:cs="Arial"/>
        </w:rPr>
        <w:t>The final summary and insights accurately reflect the key themes typically found in research on renewable energy advancements. The summary includes major findings such as improvements in technology, integration into grids, and cost reductions, which are common outcomes in this field. Additionally, the emphasis on government policy and continuous R&amp;D aligns with recognized needs for renewable energy adoption.</w:t>
      </w:r>
    </w:p>
    <w:p w14:paraId="1ED16C37" w14:textId="77777777" w:rsidR="0076665A" w:rsidRPr="0076665A" w:rsidRDefault="0076665A" w:rsidP="0076665A">
      <w:pPr>
        <w:pStyle w:val="NormalWeb"/>
        <w:divId w:val="465317432"/>
        <w:rPr>
          <w:rFonts w:ascii="Arial" w:hAnsi="Arial" w:cs="Arial"/>
        </w:rPr>
      </w:pPr>
      <w:r w:rsidRPr="0076665A">
        <w:rPr>
          <w:rFonts w:ascii="Arial" w:hAnsi="Arial" w:cs="Arial"/>
        </w:rPr>
        <w:t>However, without direct access to detailed content from the research paper, the assessment relies on general knowledge and prior extraction efforts. The accuracy could be further improved with precise references to specific breakthroughs, technologies, or case studies mentioned in the paper itself. The insights also touch on widely recognized themes in renewable energy, ensuring they are broadly correct. Still, validation with exact data from the research would strengthen their accuracy.</w:t>
      </w:r>
    </w:p>
    <w:p w14:paraId="633135EC" w14:textId="2A2FEBD3" w:rsidR="0076665A" w:rsidRPr="0076665A" w:rsidRDefault="0076665A" w:rsidP="0076665A">
      <w:pPr>
        <w:pStyle w:val="NormalWeb"/>
        <w:divId w:val="465317432"/>
        <w:rPr>
          <w:rFonts w:ascii="Arial" w:hAnsi="Arial" w:cs="Arial"/>
        </w:rPr>
      </w:pPr>
    </w:p>
    <w:p w14:paraId="29CDA2E0" w14:textId="77777777" w:rsidR="0076665A" w:rsidRPr="0076665A" w:rsidRDefault="00000000" w:rsidP="0076665A">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76665A" w:rsidRPr="0076665A">
        <w:rPr>
          <w:rFonts w:ascii="Arial" w:hAnsi="Arial" w:cs="Arial"/>
        </w:rPr>
        <w:t>The insights and applications are highly relevant to the topic of advancements in renewable energy technologies. They cover critical areas such as solar, wind, bioenergy, and hydrogen, which are key focus points in renewable energy research. The emphasis on efficiency improvements, grid integration, and cost reductions aligns with ongoing global efforts to transition toward more sustainable energy sources.</w:t>
      </w:r>
    </w:p>
    <w:p w14:paraId="50EE3AE0" w14:textId="77777777" w:rsidR="0076665A" w:rsidRPr="0076665A" w:rsidRDefault="0076665A" w:rsidP="0076665A">
      <w:pPr>
        <w:pStyle w:val="NormalWeb"/>
        <w:divId w:val="465317432"/>
        <w:rPr>
          <w:rFonts w:ascii="Arial" w:hAnsi="Arial" w:cs="Arial"/>
        </w:rPr>
      </w:pPr>
      <w:r w:rsidRPr="0076665A">
        <w:rPr>
          <w:rFonts w:ascii="Arial" w:hAnsi="Arial" w:cs="Arial"/>
        </w:rPr>
        <w:t>The applications mentioned—such as urban solar power, rural wind energy, bioenergy in agriculture, and hydrogen fuel cells for transportation—are practical and address real-world energy needs. These applications are directly relevant to filling current energy demand gaps, making them applicable to both developed and developing regions.</w:t>
      </w:r>
    </w:p>
    <w:p w14:paraId="5E55727F" w14:textId="77777777" w:rsidR="0076665A" w:rsidRPr="0076665A" w:rsidRDefault="0076665A" w:rsidP="0076665A">
      <w:pPr>
        <w:pStyle w:val="NormalWeb"/>
        <w:divId w:val="465317432"/>
        <w:rPr>
          <w:rFonts w:ascii="Arial" w:hAnsi="Arial" w:cs="Arial"/>
        </w:rPr>
      </w:pPr>
      <w:r w:rsidRPr="0076665A">
        <w:rPr>
          <w:rFonts w:ascii="Arial" w:hAnsi="Arial" w:cs="Arial"/>
        </w:rPr>
        <w:lastRenderedPageBreak/>
        <w:t>Overall, the insights and applications are well-aligned with the goals of the research, focusing on impactful and actionable areas of renewable energy adoption.</w:t>
      </w:r>
    </w:p>
    <w:p w14:paraId="69CA94D7" w14:textId="0F166B26" w:rsidR="00234B39" w:rsidRDefault="00000000" w:rsidP="0076665A">
      <w:pPr>
        <w:pStyle w:val="NormalWeb"/>
        <w:divId w:val="465317432"/>
        <w:rPr>
          <w:rFonts w:ascii="Arial" w:eastAsia="Times New Roman" w:hAnsi="Arial" w:cs="Arial"/>
          <w:lang w:val="en"/>
        </w:rPr>
      </w:pPr>
      <w:r>
        <w:rPr>
          <w:rFonts w:ascii="Arial" w:eastAsia="Times New Roman" w:hAnsi="Arial" w:cs="Arial"/>
          <w:lang w:val="en"/>
        </w:rPr>
        <w:t>Reflection</w:t>
      </w:r>
    </w:p>
    <w:p w14:paraId="1BBCFE56" w14:textId="5976DA23" w:rsidR="00234B39" w:rsidRDefault="00000000" w:rsidP="0076665A">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53E1D7A4" w14:textId="77777777" w:rsidR="0076665A" w:rsidRPr="0076665A" w:rsidRDefault="0076665A" w:rsidP="0076665A">
      <w:pPr>
        <w:pStyle w:val="NormalWeb"/>
        <w:divId w:val="465317432"/>
        <w:rPr>
          <w:rFonts w:ascii="Arial" w:hAnsi="Arial" w:cs="Arial"/>
        </w:rPr>
      </w:pPr>
      <w:r w:rsidRPr="0076665A">
        <w:rPr>
          <w:rFonts w:ascii="Arial" w:hAnsi="Arial" w:cs="Arial"/>
        </w:rPr>
        <w:t>Reflecting on my experience with the Intro to AI course, I found the journey to be a mixed bag. The course’s website design was subpar and the quality of content left much to be desired. In particular, Chapter 5 failed to capture my interest and felt like a drag compared to other sections. Despite these drawbacks, the course introduced me to some powerful tools that significantly enhanced my content creation process. Tools like Runway, My Edit, and Adobe Firefly proved to be invaluable, streamlining various tasks and improving efficiency.</w:t>
      </w:r>
    </w:p>
    <w:p w14:paraId="1A1AA052" w14:textId="77777777" w:rsidR="0076665A" w:rsidRPr="0076665A" w:rsidRDefault="0076665A" w:rsidP="0076665A">
      <w:pPr>
        <w:pStyle w:val="NormalWeb"/>
        <w:divId w:val="465317432"/>
        <w:rPr>
          <w:rFonts w:ascii="Arial" w:hAnsi="Arial" w:cs="Arial"/>
        </w:rPr>
      </w:pPr>
      <w:r w:rsidRPr="0076665A">
        <w:rPr>
          <w:rFonts w:ascii="Arial" w:hAnsi="Arial" w:cs="Arial"/>
        </w:rPr>
        <w:t>One of the most beneficial aspects of the course was learning how to craft more effective prompts. I now have a better understanding of how to frame prompts to achieve more relevant responses and filter iterations for desired results. This skill has proven essential in refining my approach and enhancing the quality of outcomes in my projects.</w:t>
      </w:r>
    </w:p>
    <w:p w14:paraId="0A85394B" w14:textId="77777777" w:rsidR="0076665A" w:rsidRPr="0076665A" w:rsidRDefault="0076665A" w:rsidP="0076665A">
      <w:pPr>
        <w:pStyle w:val="NormalWeb"/>
        <w:divId w:val="465317432"/>
        <w:rPr>
          <w:rFonts w:ascii="Arial" w:hAnsi="Arial" w:cs="Arial"/>
        </w:rPr>
      </w:pPr>
      <w:r w:rsidRPr="0076665A">
        <w:rPr>
          <w:rFonts w:ascii="Arial" w:hAnsi="Arial" w:cs="Arial"/>
        </w:rPr>
        <w:t>Overall, while there were areas needing improvement, the practical knowledge gained, particularly in using AI tools and developing prompt strategies, made the experience worthwhile.</w:t>
      </w:r>
    </w:p>
    <w:p w14:paraId="4681B8FD" w14:textId="77777777" w:rsidR="0076665A" w:rsidRDefault="0076665A" w:rsidP="0076665A">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91390"/>
    <w:multiLevelType w:val="multilevel"/>
    <w:tmpl w:val="44A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7B35"/>
    <w:multiLevelType w:val="multilevel"/>
    <w:tmpl w:val="E746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05166B"/>
    <w:multiLevelType w:val="multilevel"/>
    <w:tmpl w:val="5EBA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14E9F"/>
    <w:multiLevelType w:val="multilevel"/>
    <w:tmpl w:val="C0B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4"/>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439057368">
    <w:abstractNumId w:val="11"/>
  </w:num>
  <w:num w:numId="10" w16cid:durableId="1546982741">
    <w:abstractNumId w:val="10"/>
  </w:num>
  <w:num w:numId="11" w16cid:durableId="1109550098">
    <w:abstractNumId w:val="2"/>
  </w:num>
  <w:num w:numId="12" w16cid:durableId="1758013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86031"/>
    <w:rsid w:val="003E4B82"/>
    <w:rsid w:val="0046607C"/>
    <w:rsid w:val="005244B8"/>
    <w:rsid w:val="006F7E8F"/>
    <w:rsid w:val="0076665A"/>
    <w:rsid w:val="008E51E2"/>
    <w:rsid w:val="00A958D5"/>
    <w:rsid w:val="00B45D63"/>
    <w:rsid w:val="00BB350D"/>
    <w:rsid w:val="00CA2BF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87063751">
                  <w:marLeft w:val="0"/>
                  <w:marRight w:val="0"/>
                  <w:marTop w:val="0"/>
                  <w:marBottom w:val="0"/>
                  <w:divBdr>
                    <w:top w:val="none" w:sz="0" w:space="0" w:color="auto"/>
                    <w:left w:val="none" w:sz="0" w:space="0" w:color="auto"/>
                    <w:bottom w:val="none" w:sz="0" w:space="0" w:color="auto"/>
                    <w:right w:val="none" w:sz="0" w:space="0" w:color="auto"/>
                  </w:divBdr>
                </w:div>
                <w:div w:id="760641139">
                  <w:marLeft w:val="0"/>
                  <w:marRight w:val="0"/>
                  <w:marTop w:val="0"/>
                  <w:marBottom w:val="0"/>
                  <w:divBdr>
                    <w:top w:val="none" w:sz="0" w:space="0" w:color="auto"/>
                    <w:left w:val="none" w:sz="0" w:space="0" w:color="auto"/>
                    <w:bottom w:val="none" w:sz="0" w:space="0" w:color="auto"/>
                    <w:right w:val="none" w:sz="0" w:space="0" w:color="auto"/>
                  </w:divBdr>
                </w:div>
                <w:div w:id="1622224169">
                  <w:marLeft w:val="0"/>
                  <w:marRight w:val="0"/>
                  <w:marTop w:val="0"/>
                  <w:marBottom w:val="0"/>
                  <w:divBdr>
                    <w:top w:val="none" w:sz="0" w:space="0" w:color="auto"/>
                    <w:left w:val="none" w:sz="0" w:space="0" w:color="auto"/>
                    <w:bottom w:val="none" w:sz="0" w:space="0" w:color="auto"/>
                    <w:right w:val="none" w:sz="0" w:space="0" w:color="auto"/>
                  </w:divBdr>
                </w:div>
                <w:div w:id="334307114">
                  <w:marLeft w:val="0"/>
                  <w:marRight w:val="0"/>
                  <w:marTop w:val="0"/>
                  <w:marBottom w:val="0"/>
                  <w:divBdr>
                    <w:top w:val="none" w:sz="0" w:space="0" w:color="auto"/>
                    <w:left w:val="none" w:sz="0" w:space="0" w:color="auto"/>
                    <w:bottom w:val="none" w:sz="0" w:space="0" w:color="auto"/>
                    <w:right w:val="none" w:sz="0" w:space="0" w:color="auto"/>
                  </w:divBdr>
                </w:div>
                <w:div w:id="74253604">
                  <w:marLeft w:val="0"/>
                  <w:marRight w:val="0"/>
                  <w:marTop w:val="0"/>
                  <w:marBottom w:val="0"/>
                  <w:divBdr>
                    <w:top w:val="none" w:sz="0" w:space="0" w:color="auto"/>
                    <w:left w:val="none" w:sz="0" w:space="0" w:color="auto"/>
                    <w:bottom w:val="none" w:sz="0" w:space="0" w:color="auto"/>
                    <w:right w:val="none" w:sz="0" w:space="0" w:color="auto"/>
                  </w:divBdr>
                </w:div>
                <w:div w:id="1748500694">
                  <w:marLeft w:val="0"/>
                  <w:marRight w:val="0"/>
                  <w:marTop w:val="0"/>
                  <w:marBottom w:val="0"/>
                  <w:divBdr>
                    <w:top w:val="none" w:sz="0" w:space="0" w:color="auto"/>
                    <w:left w:val="none" w:sz="0" w:space="0" w:color="auto"/>
                    <w:bottom w:val="none" w:sz="0" w:space="0" w:color="auto"/>
                    <w:right w:val="none" w:sz="0" w:space="0" w:color="auto"/>
                  </w:divBdr>
                </w:div>
                <w:div w:id="864174285">
                  <w:marLeft w:val="0"/>
                  <w:marRight w:val="0"/>
                  <w:marTop w:val="0"/>
                  <w:marBottom w:val="0"/>
                  <w:divBdr>
                    <w:top w:val="none" w:sz="0" w:space="0" w:color="auto"/>
                    <w:left w:val="none" w:sz="0" w:space="0" w:color="auto"/>
                    <w:bottom w:val="none" w:sz="0" w:space="0" w:color="auto"/>
                    <w:right w:val="none" w:sz="0" w:space="0" w:color="auto"/>
                  </w:divBdr>
                </w:div>
                <w:div w:id="1677343633">
                  <w:marLeft w:val="0"/>
                  <w:marRight w:val="0"/>
                  <w:marTop w:val="0"/>
                  <w:marBottom w:val="0"/>
                  <w:divBdr>
                    <w:top w:val="none" w:sz="0" w:space="0" w:color="auto"/>
                    <w:left w:val="none" w:sz="0" w:space="0" w:color="auto"/>
                    <w:bottom w:val="none" w:sz="0" w:space="0" w:color="auto"/>
                    <w:right w:val="none" w:sz="0" w:space="0" w:color="auto"/>
                  </w:divBdr>
                </w:div>
                <w:div w:id="330571388">
                  <w:marLeft w:val="0"/>
                  <w:marRight w:val="0"/>
                  <w:marTop w:val="0"/>
                  <w:marBottom w:val="0"/>
                  <w:divBdr>
                    <w:top w:val="none" w:sz="0" w:space="0" w:color="auto"/>
                    <w:left w:val="none" w:sz="0" w:space="0" w:color="auto"/>
                    <w:bottom w:val="none" w:sz="0" w:space="0" w:color="auto"/>
                    <w:right w:val="none" w:sz="0" w:space="0" w:color="auto"/>
                  </w:divBdr>
                </w:div>
                <w:div w:id="358238694">
                  <w:marLeft w:val="0"/>
                  <w:marRight w:val="0"/>
                  <w:marTop w:val="0"/>
                  <w:marBottom w:val="0"/>
                  <w:divBdr>
                    <w:top w:val="none" w:sz="0" w:space="0" w:color="auto"/>
                    <w:left w:val="none" w:sz="0" w:space="0" w:color="auto"/>
                    <w:bottom w:val="none" w:sz="0" w:space="0" w:color="auto"/>
                    <w:right w:val="none" w:sz="0" w:space="0" w:color="auto"/>
                  </w:divBdr>
                </w:div>
                <w:div w:id="665786853">
                  <w:marLeft w:val="0"/>
                  <w:marRight w:val="0"/>
                  <w:marTop w:val="0"/>
                  <w:marBottom w:val="0"/>
                  <w:divBdr>
                    <w:top w:val="none" w:sz="0" w:space="0" w:color="auto"/>
                    <w:left w:val="none" w:sz="0" w:space="0" w:color="auto"/>
                    <w:bottom w:val="none" w:sz="0" w:space="0" w:color="auto"/>
                    <w:right w:val="none" w:sz="0" w:space="0" w:color="auto"/>
                  </w:divBdr>
                </w:div>
                <w:div w:id="70585908">
                  <w:marLeft w:val="0"/>
                  <w:marRight w:val="0"/>
                  <w:marTop w:val="0"/>
                  <w:marBottom w:val="0"/>
                  <w:divBdr>
                    <w:top w:val="none" w:sz="0" w:space="0" w:color="auto"/>
                    <w:left w:val="none" w:sz="0" w:space="0" w:color="auto"/>
                    <w:bottom w:val="none" w:sz="0" w:space="0" w:color="auto"/>
                    <w:right w:val="none" w:sz="0" w:space="0" w:color="auto"/>
                  </w:divBdr>
                </w:div>
                <w:div w:id="1758287845">
                  <w:marLeft w:val="0"/>
                  <w:marRight w:val="0"/>
                  <w:marTop w:val="0"/>
                  <w:marBottom w:val="0"/>
                  <w:divBdr>
                    <w:top w:val="none" w:sz="0" w:space="0" w:color="auto"/>
                    <w:left w:val="none" w:sz="0" w:space="0" w:color="auto"/>
                    <w:bottom w:val="none" w:sz="0" w:space="0" w:color="auto"/>
                    <w:right w:val="none" w:sz="0" w:space="0" w:color="auto"/>
                  </w:divBdr>
                  <w:divsChild>
                    <w:div w:id="1508136470">
                      <w:marLeft w:val="0"/>
                      <w:marRight w:val="0"/>
                      <w:marTop w:val="0"/>
                      <w:marBottom w:val="0"/>
                      <w:divBdr>
                        <w:top w:val="none" w:sz="0" w:space="0" w:color="auto"/>
                        <w:left w:val="none" w:sz="0" w:space="0" w:color="auto"/>
                        <w:bottom w:val="none" w:sz="0" w:space="0" w:color="auto"/>
                        <w:right w:val="none" w:sz="0" w:space="0" w:color="auto"/>
                      </w:divBdr>
                      <w:divsChild>
                        <w:div w:id="984361249">
                          <w:marLeft w:val="0"/>
                          <w:marRight w:val="0"/>
                          <w:marTop w:val="0"/>
                          <w:marBottom w:val="0"/>
                          <w:divBdr>
                            <w:top w:val="none" w:sz="0" w:space="0" w:color="auto"/>
                            <w:left w:val="none" w:sz="0" w:space="0" w:color="auto"/>
                            <w:bottom w:val="none" w:sz="0" w:space="0" w:color="auto"/>
                            <w:right w:val="none" w:sz="0" w:space="0" w:color="auto"/>
                          </w:divBdr>
                          <w:divsChild>
                            <w:div w:id="2029679218">
                              <w:marLeft w:val="0"/>
                              <w:marRight w:val="0"/>
                              <w:marTop w:val="0"/>
                              <w:marBottom w:val="0"/>
                              <w:divBdr>
                                <w:top w:val="none" w:sz="0" w:space="0" w:color="auto"/>
                                <w:left w:val="none" w:sz="0" w:space="0" w:color="auto"/>
                                <w:bottom w:val="none" w:sz="0" w:space="0" w:color="auto"/>
                                <w:right w:val="none" w:sz="0" w:space="0" w:color="auto"/>
                              </w:divBdr>
                              <w:divsChild>
                                <w:div w:id="4783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4148">
                      <w:marLeft w:val="0"/>
                      <w:marRight w:val="0"/>
                      <w:marTop w:val="0"/>
                      <w:marBottom w:val="0"/>
                      <w:divBdr>
                        <w:top w:val="none" w:sz="0" w:space="0" w:color="auto"/>
                        <w:left w:val="none" w:sz="0" w:space="0" w:color="auto"/>
                        <w:bottom w:val="none" w:sz="0" w:space="0" w:color="auto"/>
                        <w:right w:val="none" w:sz="0" w:space="0" w:color="auto"/>
                      </w:divBdr>
                      <w:divsChild>
                        <w:div w:id="1510409782">
                          <w:marLeft w:val="0"/>
                          <w:marRight w:val="0"/>
                          <w:marTop w:val="0"/>
                          <w:marBottom w:val="0"/>
                          <w:divBdr>
                            <w:top w:val="none" w:sz="0" w:space="0" w:color="auto"/>
                            <w:left w:val="none" w:sz="0" w:space="0" w:color="auto"/>
                            <w:bottom w:val="none" w:sz="0" w:space="0" w:color="auto"/>
                            <w:right w:val="none" w:sz="0" w:space="0" w:color="auto"/>
                          </w:divBdr>
                          <w:divsChild>
                            <w:div w:id="1041319726">
                              <w:marLeft w:val="0"/>
                              <w:marRight w:val="0"/>
                              <w:marTop w:val="0"/>
                              <w:marBottom w:val="0"/>
                              <w:divBdr>
                                <w:top w:val="none" w:sz="0" w:space="0" w:color="auto"/>
                                <w:left w:val="none" w:sz="0" w:space="0" w:color="auto"/>
                                <w:bottom w:val="none" w:sz="0" w:space="0" w:color="auto"/>
                                <w:right w:val="none" w:sz="0" w:space="0" w:color="auto"/>
                              </w:divBdr>
                              <w:divsChild>
                                <w:div w:id="7354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76109">
                  <w:marLeft w:val="0"/>
                  <w:marRight w:val="0"/>
                  <w:marTop w:val="0"/>
                  <w:marBottom w:val="0"/>
                  <w:divBdr>
                    <w:top w:val="none" w:sz="0" w:space="0" w:color="auto"/>
                    <w:left w:val="none" w:sz="0" w:space="0" w:color="auto"/>
                    <w:bottom w:val="none" w:sz="0" w:space="0" w:color="auto"/>
                    <w:right w:val="none" w:sz="0" w:space="0" w:color="auto"/>
                  </w:divBdr>
                  <w:divsChild>
                    <w:div w:id="1045450474">
                      <w:marLeft w:val="0"/>
                      <w:marRight w:val="0"/>
                      <w:marTop w:val="0"/>
                      <w:marBottom w:val="0"/>
                      <w:divBdr>
                        <w:top w:val="none" w:sz="0" w:space="0" w:color="auto"/>
                        <w:left w:val="none" w:sz="0" w:space="0" w:color="auto"/>
                        <w:bottom w:val="none" w:sz="0" w:space="0" w:color="auto"/>
                        <w:right w:val="none" w:sz="0" w:space="0" w:color="auto"/>
                      </w:divBdr>
                      <w:divsChild>
                        <w:div w:id="361517777">
                          <w:marLeft w:val="0"/>
                          <w:marRight w:val="0"/>
                          <w:marTop w:val="0"/>
                          <w:marBottom w:val="0"/>
                          <w:divBdr>
                            <w:top w:val="none" w:sz="0" w:space="0" w:color="auto"/>
                            <w:left w:val="none" w:sz="0" w:space="0" w:color="auto"/>
                            <w:bottom w:val="none" w:sz="0" w:space="0" w:color="auto"/>
                            <w:right w:val="none" w:sz="0" w:space="0" w:color="auto"/>
                          </w:divBdr>
                          <w:divsChild>
                            <w:div w:id="20475769">
                              <w:marLeft w:val="0"/>
                              <w:marRight w:val="0"/>
                              <w:marTop w:val="0"/>
                              <w:marBottom w:val="0"/>
                              <w:divBdr>
                                <w:top w:val="none" w:sz="0" w:space="0" w:color="auto"/>
                                <w:left w:val="none" w:sz="0" w:space="0" w:color="auto"/>
                                <w:bottom w:val="none" w:sz="0" w:space="0" w:color="auto"/>
                                <w:right w:val="none" w:sz="0" w:space="0" w:color="auto"/>
                              </w:divBdr>
                              <w:divsChild>
                                <w:div w:id="16271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3619">
                      <w:marLeft w:val="0"/>
                      <w:marRight w:val="0"/>
                      <w:marTop w:val="0"/>
                      <w:marBottom w:val="0"/>
                      <w:divBdr>
                        <w:top w:val="none" w:sz="0" w:space="0" w:color="auto"/>
                        <w:left w:val="none" w:sz="0" w:space="0" w:color="auto"/>
                        <w:bottom w:val="none" w:sz="0" w:space="0" w:color="auto"/>
                        <w:right w:val="none" w:sz="0" w:space="0" w:color="auto"/>
                      </w:divBdr>
                      <w:divsChild>
                        <w:div w:id="116144436">
                          <w:marLeft w:val="0"/>
                          <w:marRight w:val="0"/>
                          <w:marTop w:val="0"/>
                          <w:marBottom w:val="0"/>
                          <w:divBdr>
                            <w:top w:val="none" w:sz="0" w:space="0" w:color="auto"/>
                            <w:left w:val="none" w:sz="0" w:space="0" w:color="auto"/>
                            <w:bottom w:val="none" w:sz="0" w:space="0" w:color="auto"/>
                            <w:right w:val="none" w:sz="0" w:space="0" w:color="auto"/>
                          </w:divBdr>
                          <w:divsChild>
                            <w:div w:id="882521218">
                              <w:marLeft w:val="0"/>
                              <w:marRight w:val="0"/>
                              <w:marTop w:val="0"/>
                              <w:marBottom w:val="0"/>
                              <w:divBdr>
                                <w:top w:val="none" w:sz="0" w:space="0" w:color="auto"/>
                                <w:left w:val="none" w:sz="0" w:space="0" w:color="auto"/>
                                <w:bottom w:val="none" w:sz="0" w:space="0" w:color="auto"/>
                                <w:right w:val="none" w:sz="0" w:space="0" w:color="auto"/>
                              </w:divBdr>
                              <w:divsChild>
                                <w:div w:id="1137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4380">
                  <w:marLeft w:val="0"/>
                  <w:marRight w:val="0"/>
                  <w:marTop w:val="0"/>
                  <w:marBottom w:val="0"/>
                  <w:divBdr>
                    <w:top w:val="none" w:sz="0" w:space="0" w:color="auto"/>
                    <w:left w:val="none" w:sz="0" w:space="0" w:color="auto"/>
                    <w:bottom w:val="none" w:sz="0" w:space="0" w:color="auto"/>
                    <w:right w:val="none" w:sz="0" w:space="0" w:color="auto"/>
                  </w:divBdr>
                </w:div>
                <w:div w:id="1423527849">
                  <w:marLeft w:val="0"/>
                  <w:marRight w:val="0"/>
                  <w:marTop w:val="0"/>
                  <w:marBottom w:val="0"/>
                  <w:divBdr>
                    <w:top w:val="none" w:sz="0" w:space="0" w:color="auto"/>
                    <w:left w:val="none" w:sz="0" w:space="0" w:color="auto"/>
                    <w:bottom w:val="none" w:sz="0" w:space="0" w:color="auto"/>
                    <w:right w:val="none" w:sz="0" w:space="0" w:color="auto"/>
                  </w:divBdr>
                </w:div>
                <w:div w:id="1314486082">
                  <w:marLeft w:val="0"/>
                  <w:marRight w:val="0"/>
                  <w:marTop w:val="0"/>
                  <w:marBottom w:val="0"/>
                  <w:divBdr>
                    <w:top w:val="none" w:sz="0" w:space="0" w:color="auto"/>
                    <w:left w:val="none" w:sz="0" w:space="0" w:color="auto"/>
                    <w:bottom w:val="none" w:sz="0" w:space="0" w:color="auto"/>
                    <w:right w:val="none" w:sz="0" w:space="0" w:color="auto"/>
                  </w:divBdr>
                </w:div>
                <w:div w:id="32409580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Karan Martin</cp:lastModifiedBy>
  <cp:revision>5</cp:revision>
  <dcterms:created xsi:type="dcterms:W3CDTF">2024-08-11T10:13:00Z</dcterms:created>
  <dcterms:modified xsi:type="dcterms:W3CDTF">2024-08-24T06:57:00Z</dcterms:modified>
</cp:coreProperties>
</file>