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CA3669" w14:textId="77777777" w:rsidR="00292EFD" w:rsidRPr="00292EFD" w:rsidRDefault="00292EFD" w:rsidP="00292EFD">
      <w:pPr>
        <w:rPr>
          <w:rFonts w:ascii="Helvetica" w:eastAsia="Times New Roman" w:hAnsi="Helvetica" w:cs="Times New Roman"/>
          <w:sz w:val="27"/>
          <w:szCs w:val="27"/>
          <w:lang w:eastAsia="zh-CN"/>
        </w:rPr>
      </w:pPr>
      <w:r w:rsidRPr="00292EFD">
        <w:rPr>
          <w:rFonts w:ascii="Helvetica" w:eastAsia="Times New Roman" w:hAnsi="Helvetica" w:cs="Times New Roman"/>
          <w:sz w:val="27"/>
          <w:szCs w:val="27"/>
          <w:lang w:eastAsia="zh-CN"/>
        </w:rPr>
        <w:t>Reviewer reports:</w:t>
      </w:r>
      <w:r w:rsidRPr="00292EFD">
        <w:rPr>
          <w:rFonts w:ascii="Helvetica" w:eastAsia="Times New Roman" w:hAnsi="Helvetica" w:cs="Times New Roman"/>
          <w:sz w:val="27"/>
          <w:szCs w:val="27"/>
          <w:lang w:eastAsia="zh-CN"/>
        </w:rPr>
        <w:br/>
      </w:r>
      <w:r w:rsidRPr="00292EFD">
        <w:rPr>
          <w:rFonts w:ascii="Helvetica" w:eastAsia="Times New Roman" w:hAnsi="Helvetica" w:cs="Times New Roman"/>
          <w:sz w:val="27"/>
          <w:szCs w:val="27"/>
          <w:lang w:eastAsia="zh-CN"/>
        </w:rPr>
        <w:br/>
        <w:t>Reviewer 1: This paper by Zhong and Drummond describe a new class of operators designed to improve the performance of BEAST2 inferences under a relaxed clock model.</w:t>
      </w:r>
      <w:r w:rsidRPr="00292EFD">
        <w:rPr>
          <w:rFonts w:ascii="Helvetica" w:eastAsia="Times New Roman" w:hAnsi="Helvetica" w:cs="Times New Roman"/>
          <w:sz w:val="27"/>
          <w:szCs w:val="27"/>
          <w:lang w:eastAsia="zh-CN"/>
        </w:rPr>
        <w:br/>
        <w:t xml:space="preserve">The performance of MCMC inferences is a sticking point in many empirical analyses, and the problem is only going to get worse with larger datasets and more complex models. </w:t>
      </w:r>
      <w:proofErr w:type="gramStart"/>
      <w:r w:rsidRPr="00292EFD">
        <w:rPr>
          <w:rFonts w:ascii="Helvetica" w:eastAsia="Times New Roman" w:hAnsi="Helvetica" w:cs="Times New Roman"/>
          <w:sz w:val="27"/>
          <w:szCs w:val="27"/>
          <w:lang w:eastAsia="zh-CN"/>
        </w:rPr>
        <w:t>Thus</w:t>
      </w:r>
      <w:proofErr w:type="gramEnd"/>
      <w:r w:rsidRPr="00292EFD">
        <w:rPr>
          <w:rFonts w:ascii="Helvetica" w:eastAsia="Times New Roman" w:hAnsi="Helvetica" w:cs="Times New Roman"/>
          <w:sz w:val="27"/>
          <w:szCs w:val="27"/>
          <w:lang w:eastAsia="zh-CN"/>
        </w:rPr>
        <w:t xml:space="preserve"> I'm happy to see more research in that area. </w:t>
      </w:r>
      <w:r w:rsidRPr="00292EFD">
        <w:rPr>
          <w:rFonts w:ascii="Helvetica" w:eastAsia="Times New Roman" w:hAnsi="Helvetica" w:cs="Times New Roman"/>
          <w:sz w:val="27"/>
          <w:szCs w:val="27"/>
          <w:lang w:eastAsia="zh-CN"/>
        </w:rPr>
        <w:br/>
        <w:t>The operators proposed by this manuscript are well described and the figures make the steps of the algorithm very clear.</w:t>
      </w:r>
      <w:r w:rsidRPr="00292EFD">
        <w:rPr>
          <w:rFonts w:ascii="Helvetica" w:eastAsia="Times New Roman" w:hAnsi="Helvetica" w:cs="Times New Roman"/>
          <w:sz w:val="27"/>
          <w:szCs w:val="27"/>
          <w:lang w:eastAsia="zh-CN"/>
        </w:rPr>
        <w:br/>
        <w:t>The Results section, on the other hand, is much less polished and the writing is confusing in places, as detailed in the comments below. </w:t>
      </w:r>
      <w:r w:rsidRPr="00292EFD">
        <w:rPr>
          <w:rFonts w:ascii="Helvetica" w:eastAsia="Times New Roman" w:hAnsi="Helvetica" w:cs="Times New Roman"/>
          <w:sz w:val="27"/>
          <w:szCs w:val="27"/>
          <w:lang w:eastAsia="zh-CN"/>
        </w:rPr>
        <w:br/>
        <w:t>Provided this section is improved, I recommend this paper for approval.</w:t>
      </w:r>
      <w:r w:rsidRPr="00292EFD">
        <w:rPr>
          <w:rFonts w:ascii="Helvetica" w:eastAsia="Times New Roman" w:hAnsi="Helvetica" w:cs="Times New Roman"/>
          <w:sz w:val="27"/>
          <w:szCs w:val="27"/>
          <w:lang w:eastAsia="zh-CN"/>
        </w:rPr>
        <w:br/>
      </w:r>
      <w:r w:rsidRPr="00292EFD">
        <w:rPr>
          <w:rFonts w:ascii="Helvetica" w:eastAsia="Times New Roman" w:hAnsi="Helvetica" w:cs="Times New Roman"/>
          <w:sz w:val="27"/>
          <w:szCs w:val="27"/>
          <w:lang w:eastAsia="zh-CN"/>
        </w:rPr>
        <w:br/>
        <w:t>General comments</w:t>
      </w:r>
      <w:r w:rsidRPr="00292EFD">
        <w:rPr>
          <w:rFonts w:ascii="Helvetica" w:eastAsia="Times New Roman" w:hAnsi="Helvetica" w:cs="Times New Roman"/>
          <w:sz w:val="27"/>
          <w:szCs w:val="27"/>
          <w:lang w:eastAsia="zh-CN"/>
        </w:rPr>
        <w:br/>
        <w:t>- p2, l7-8 It is not clear here if better estimates of divergence times have been obtained in the referenced papers or if this is simply an expectation.</w:t>
      </w:r>
      <w:r w:rsidRPr="00292EFD">
        <w:rPr>
          <w:rFonts w:ascii="Helvetica" w:eastAsia="Times New Roman" w:hAnsi="Helvetica" w:cs="Times New Roman"/>
          <w:sz w:val="27"/>
          <w:szCs w:val="27"/>
          <w:lang w:eastAsia="zh-CN"/>
        </w:rPr>
        <w:br/>
        <w:t xml:space="preserve">- p6, l44-45 On a dataset with sampling-through-time, the leaf node does not have to be the younger child. Does the operator still work in that case or is it a requirement that tO &gt; </w:t>
      </w:r>
      <w:proofErr w:type="gramStart"/>
      <w:r w:rsidRPr="00292EFD">
        <w:rPr>
          <w:rFonts w:ascii="Helvetica" w:eastAsia="Times New Roman" w:hAnsi="Helvetica" w:cs="Times New Roman"/>
          <w:sz w:val="27"/>
          <w:szCs w:val="27"/>
          <w:lang w:eastAsia="zh-CN"/>
        </w:rPr>
        <w:t>tY ?</w:t>
      </w:r>
      <w:proofErr w:type="gramEnd"/>
      <w:r w:rsidRPr="00292EFD">
        <w:rPr>
          <w:rFonts w:ascii="Helvetica" w:eastAsia="Times New Roman" w:hAnsi="Helvetica" w:cs="Times New Roman"/>
          <w:sz w:val="27"/>
          <w:szCs w:val="27"/>
          <w:lang w:eastAsia="zh-CN"/>
        </w:rPr>
        <w:br/>
        <w:t xml:space="preserve">- There is a mismatch between Figures 12 and 13 which show results for S3 and Table 5 which contains the standard deviation of the clock, which according to Figure 11 is S1. </w:t>
      </w:r>
      <w:proofErr w:type="gramStart"/>
      <w:r w:rsidRPr="00292EFD">
        <w:rPr>
          <w:rFonts w:ascii="Helvetica" w:eastAsia="Times New Roman" w:hAnsi="Helvetica" w:cs="Times New Roman"/>
          <w:sz w:val="27"/>
          <w:szCs w:val="27"/>
          <w:lang w:eastAsia="zh-CN"/>
        </w:rPr>
        <w:t>Similarly</w:t>
      </w:r>
      <w:proofErr w:type="gramEnd"/>
      <w:r w:rsidRPr="00292EFD">
        <w:rPr>
          <w:rFonts w:ascii="Helvetica" w:eastAsia="Times New Roman" w:hAnsi="Helvetica" w:cs="Times New Roman"/>
          <w:sz w:val="27"/>
          <w:szCs w:val="27"/>
          <w:lang w:eastAsia="zh-CN"/>
        </w:rPr>
        <w:t xml:space="preserve"> p9, l26 it is unclear which of S1 or S3 was actually measured.</w:t>
      </w:r>
      <w:r w:rsidRPr="00292EFD">
        <w:rPr>
          <w:rFonts w:ascii="Helvetica" w:eastAsia="Times New Roman" w:hAnsi="Helvetica" w:cs="Times New Roman"/>
          <w:sz w:val="27"/>
          <w:szCs w:val="27"/>
          <w:lang w:eastAsia="zh-CN"/>
        </w:rPr>
        <w:br/>
        <w:t>- p9 l33-34 I suggest adding some details on why configuration 1 was chosen as a comparison.</w:t>
      </w:r>
      <w:r w:rsidRPr="00292EFD">
        <w:rPr>
          <w:rFonts w:ascii="Helvetica" w:eastAsia="Times New Roman" w:hAnsi="Helvetica" w:cs="Times New Roman"/>
          <w:sz w:val="27"/>
          <w:szCs w:val="27"/>
          <w:lang w:eastAsia="zh-CN"/>
        </w:rPr>
        <w:br/>
        <w:t>- p10, l16 I don't understand what "the sampled trees were filtered by the shared common ancestor of each taxa" means. Later l22 it appears that the authors discarded the trees which did not match the reference topology, but it's unclear if that is the same thing as the previously mentioned filtering or an entirely different step of the process.</w:t>
      </w:r>
      <w:r w:rsidRPr="00292EFD">
        <w:rPr>
          <w:rFonts w:ascii="Helvetica" w:eastAsia="Times New Roman" w:hAnsi="Helvetica" w:cs="Times New Roman"/>
          <w:sz w:val="27"/>
          <w:szCs w:val="27"/>
          <w:lang w:eastAsia="zh-CN"/>
        </w:rPr>
        <w:br/>
        <w:t xml:space="preserve">- p10, l37-42 Is it really unexpected that the results obtained using the new operators would be consistent with the correlations enforced by these new </w:t>
      </w:r>
      <w:proofErr w:type="gramStart"/>
      <w:r w:rsidRPr="00292EFD">
        <w:rPr>
          <w:rFonts w:ascii="Helvetica" w:eastAsia="Times New Roman" w:hAnsi="Helvetica" w:cs="Times New Roman"/>
          <w:sz w:val="27"/>
          <w:szCs w:val="27"/>
          <w:lang w:eastAsia="zh-CN"/>
        </w:rPr>
        <w:t>operators ?</w:t>
      </w:r>
      <w:proofErr w:type="gramEnd"/>
      <w:r w:rsidRPr="00292EFD">
        <w:rPr>
          <w:rFonts w:ascii="Helvetica" w:eastAsia="Times New Roman" w:hAnsi="Helvetica" w:cs="Times New Roman"/>
          <w:sz w:val="27"/>
          <w:szCs w:val="27"/>
          <w:lang w:eastAsia="zh-CN"/>
        </w:rPr>
        <w:t xml:space="preserve"> </w:t>
      </w:r>
      <w:proofErr w:type="gramStart"/>
      <w:r w:rsidRPr="00292EFD">
        <w:rPr>
          <w:rFonts w:ascii="Helvetica" w:eastAsia="Times New Roman" w:hAnsi="Helvetica" w:cs="Times New Roman"/>
          <w:sz w:val="27"/>
          <w:szCs w:val="27"/>
          <w:lang w:eastAsia="zh-CN"/>
        </w:rPr>
        <w:t>Overall</w:t>
      </w:r>
      <w:proofErr w:type="gramEnd"/>
      <w:r w:rsidRPr="00292EFD">
        <w:rPr>
          <w:rFonts w:ascii="Helvetica" w:eastAsia="Times New Roman" w:hAnsi="Helvetica" w:cs="Times New Roman"/>
          <w:sz w:val="27"/>
          <w:szCs w:val="27"/>
          <w:lang w:eastAsia="zh-CN"/>
        </w:rPr>
        <w:t xml:space="preserve"> it's unclear what the conclusions from this section are.</w:t>
      </w:r>
      <w:r w:rsidRPr="00292EFD">
        <w:rPr>
          <w:rFonts w:ascii="Helvetica" w:eastAsia="Times New Roman" w:hAnsi="Helvetica" w:cs="Times New Roman"/>
          <w:sz w:val="27"/>
          <w:szCs w:val="27"/>
          <w:lang w:eastAsia="zh-CN"/>
        </w:rPr>
        <w:br/>
        <w:t xml:space="preserve">- p11, l8-23 It is very unclear what was actually done in this section. For instance, were the assigned divergence times and rates fixed in the </w:t>
      </w:r>
      <w:proofErr w:type="gramStart"/>
      <w:r w:rsidRPr="00292EFD">
        <w:rPr>
          <w:rFonts w:ascii="Helvetica" w:eastAsia="Times New Roman" w:hAnsi="Helvetica" w:cs="Times New Roman"/>
          <w:sz w:val="27"/>
          <w:szCs w:val="27"/>
          <w:lang w:eastAsia="zh-CN"/>
        </w:rPr>
        <w:t>analysis ?</w:t>
      </w:r>
      <w:proofErr w:type="gramEnd"/>
      <w:r w:rsidRPr="00292EFD">
        <w:rPr>
          <w:rFonts w:ascii="Helvetica" w:eastAsia="Times New Roman" w:hAnsi="Helvetica" w:cs="Times New Roman"/>
          <w:sz w:val="27"/>
          <w:szCs w:val="27"/>
          <w:lang w:eastAsia="zh-CN"/>
        </w:rPr>
        <w:t xml:space="preserve"> If so, how were they calculated, and if not, what are the values shown in figure </w:t>
      </w:r>
      <w:proofErr w:type="gramStart"/>
      <w:r w:rsidRPr="00292EFD">
        <w:rPr>
          <w:rFonts w:ascii="Helvetica" w:eastAsia="Times New Roman" w:hAnsi="Helvetica" w:cs="Times New Roman"/>
          <w:sz w:val="27"/>
          <w:szCs w:val="27"/>
          <w:lang w:eastAsia="zh-CN"/>
        </w:rPr>
        <w:t>17 ?</w:t>
      </w:r>
      <w:proofErr w:type="gramEnd"/>
      <w:r w:rsidRPr="00292EFD">
        <w:rPr>
          <w:rFonts w:ascii="Helvetica" w:eastAsia="Times New Roman" w:hAnsi="Helvetica" w:cs="Times New Roman"/>
          <w:sz w:val="27"/>
          <w:szCs w:val="27"/>
          <w:lang w:eastAsia="zh-CN"/>
        </w:rPr>
        <w:t xml:space="preserve"> How were the summary trees obtained ?</w:t>
      </w:r>
      <w:r w:rsidRPr="00292EFD">
        <w:rPr>
          <w:rFonts w:ascii="Helvetica" w:eastAsia="Times New Roman" w:hAnsi="Helvetica" w:cs="Times New Roman"/>
          <w:sz w:val="27"/>
          <w:szCs w:val="27"/>
          <w:lang w:eastAsia="zh-CN"/>
        </w:rPr>
        <w:br/>
        <w:t>- Figures 12 and 13 are identical.</w:t>
      </w:r>
      <w:r w:rsidRPr="00292EFD">
        <w:rPr>
          <w:rFonts w:ascii="Helvetica" w:eastAsia="Times New Roman" w:hAnsi="Helvetica" w:cs="Times New Roman"/>
          <w:sz w:val="27"/>
          <w:szCs w:val="27"/>
          <w:lang w:eastAsia="zh-CN"/>
        </w:rPr>
        <w:br/>
        <w:t>- Figure 16b I suggest adding a legend showing the range of plotted values.</w:t>
      </w:r>
      <w:r w:rsidRPr="00292EFD">
        <w:rPr>
          <w:rFonts w:ascii="Helvetica" w:eastAsia="Times New Roman" w:hAnsi="Helvetica" w:cs="Times New Roman"/>
          <w:sz w:val="27"/>
          <w:szCs w:val="27"/>
          <w:lang w:eastAsia="zh-CN"/>
        </w:rPr>
        <w:br/>
        <w:t xml:space="preserve">- I would put a time axis on figure 17, as the credible intervals shown are </w:t>
      </w:r>
      <w:r w:rsidRPr="00292EFD">
        <w:rPr>
          <w:rFonts w:ascii="Helvetica" w:eastAsia="Times New Roman" w:hAnsi="Helvetica" w:cs="Times New Roman"/>
          <w:sz w:val="27"/>
          <w:szCs w:val="27"/>
          <w:lang w:eastAsia="zh-CN"/>
        </w:rPr>
        <w:lastRenderedPageBreak/>
        <w:t>not very meaningful without it.</w:t>
      </w:r>
      <w:r w:rsidRPr="00292EFD">
        <w:rPr>
          <w:rFonts w:ascii="Helvetica" w:eastAsia="Times New Roman" w:hAnsi="Helvetica" w:cs="Times New Roman"/>
          <w:sz w:val="27"/>
          <w:szCs w:val="27"/>
          <w:lang w:eastAsia="zh-CN"/>
        </w:rPr>
        <w:br/>
      </w:r>
      <w:r w:rsidRPr="00292EFD">
        <w:rPr>
          <w:rFonts w:ascii="Helvetica" w:eastAsia="Times New Roman" w:hAnsi="Helvetica" w:cs="Times New Roman"/>
          <w:sz w:val="27"/>
          <w:szCs w:val="27"/>
          <w:lang w:eastAsia="zh-CN"/>
        </w:rPr>
        <w:br/>
        <w:t>Minor comments</w:t>
      </w:r>
      <w:r w:rsidRPr="00292EFD">
        <w:rPr>
          <w:rFonts w:ascii="Helvetica" w:eastAsia="Times New Roman" w:hAnsi="Helvetica" w:cs="Times New Roman"/>
          <w:sz w:val="27"/>
          <w:szCs w:val="27"/>
          <w:lang w:eastAsia="zh-CN"/>
        </w:rPr>
        <w:br/>
        <w:t>- p1, l30 It is noticed that -&gt; Note that</w:t>
      </w:r>
      <w:r w:rsidRPr="00292EFD">
        <w:rPr>
          <w:rFonts w:ascii="Helvetica" w:eastAsia="Times New Roman" w:hAnsi="Helvetica" w:cs="Times New Roman"/>
          <w:sz w:val="27"/>
          <w:szCs w:val="27"/>
          <w:lang w:eastAsia="zh-CN"/>
        </w:rPr>
        <w:br/>
        <w:t>- p2, l39 Prelimiaries -&gt; Preliminaries</w:t>
      </w:r>
      <w:r w:rsidRPr="00292EFD">
        <w:rPr>
          <w:rFonts w:ascii="Helvetica" w:eastAsia="Times New Roman" w:hAnsi="Helvetica" w:cs="Times New Roman"/>
          <w:sz w:val="27"/>
          <w:szCs w:val="27"/>
          <w:lang w:eastAsia="zh-CN"/>
        </w:rPr>
        <w:br/>
        <w:t>- p4, l37 max(tj, tk) -&gt; max(tL, tR)</w:t>
      </w:r>
      <w:r w:rsidRPr="00292EFD">
        <w:rPr>
          <w:rFonts w:ascii="Helvetica" w:eastAsia="Times New Roman" w:hAnsi="Helvetica" w:cs="Times New Roman"/>
          <w:sz w:val="27"/>
          <w:szCs w:val="27"/>
          <w:lang w:eastAsia="zh-CN"/>
        </w:rPr>
        <w:br/>
        <w:t>- p4, l53 the total genetic distance dL and dR -&gt; the total genetic distance dL + dR</w:t>
      </w:r>
      <w:r w:rsidRPr="00292EFD">
        <w:rPr>
          <w:rFonts w:ascii="Helvetica" w:eastAsia="Times New Roman" w:hAnsi="Helvetica" w:cs="Times New Roman"/>
          <w:sz w:val="27"/>
          <w:szCs w:val="27"/>
          <w:lang w:eastAsia="zh-CN"/>
        </w:rPr>
        <w:br/>
        <w:t>- p6, l54 what happens if tO' &lt; min(tG1, tG2) ?</w:t>
      </w:r>
      <w:r w:rsidRPr="00292EFD">
        <w:rPr>
          <w:rFonts w:ascii="Helvetica" w:eastAsia="Times New Roman" w:hAnsi="Helvetica" w:cs="Times New Roman"/>
          <w:sz w:val="27"/>
          <w:szCs w:val="27"/>
          <w:lang w:eastAsia="zh-CN"/>
        </w:rPr>
        <w:br/>
        <w:t>- p9, l26 MCMC simulation -&gt; MCMC inference</w:t>
      </w:r>
      <w:r w:rsidRPr="00292EFD">
        <w:rPr>
          <w:rFonts w:ascii="Helvetica" w:eastAsia="Times New Roman" w:hAnsi="Helvetica" w:cs="Times New Roman"/>
          <w:sz w:val="27"/>
          <w:szCs w:val="27"/>
          <w:lang w:eastAsia="zh-CN"/>
        </w:rPr>
        <w:br/>
        <w:t>- p10, l48 becomes -&gt; become</w:t>
      </w:r>
      <w:r w:rsidRPr="00292EFD">
        <w:rPr>
          <w:rFonts w:ascii="Helvetica" w:eastAsia="Times New Roman" w:hAnsi="Helvetica" w:cs="Times New Roman"/>
          <w:sz w:val="27"/>
          <w:szCs w:val="27"/>
          <w:lang w:eastAsia="zh-CN"/>
        </w:rPr>
        <w:br/>
        <w:t>- Figure 1 remove the box which only contains =</w:t>
      </w:r>
      <w:r w:rsidRPr="00292EFD">
        <w:rPr>
          <w:rFonts w:ascii="Helvetica" w:eastAsia="Times New Roman" w:hAnsi="Helvetica" w:cs="Times New Roman"/>
          <w:sz w:val="27"/>
          <w:szCs w:val="27"/>
          <w:lang w:eastAsia="zh-CN"/>
        </w:rPr>
        <w:br/>
        <w:t>- Figure 1 H3,R and H4,R should be H3,L and H4,L</w:t>
      </w:r>
      <w:r w:rsidRPr="00292EFD">
        <w:rPr>
          <w:rFonts w:ascii="Helvetica" w:eastAsia="Times New Roman" w:hAnsi="Helvetica" w:cs="Times New Roman"/>
          <w:sz w:val="27"/>
          <w:szCs w:val="27"/>
          <w:lang w:eastAsia="zh-CN"/>
        </w:rPr>
        <w:br/>
        <w:t>- Figure 11 substituion tree -&gt; substitution tree</w:t>
      </w:r>
      <w:r w:rsidRPr="00292EFD">
        <w:rPr>
          <w:rFonts w:ascii="Helvetica" w:eastAsia="Times New Roman" w:hAnsi="Helvetica" w:cs="Times New Roman"/>
          <w:sz w:val="27"/>
          <w:szCs w:val="27"/>
          <w:lang w:eastAsia="zh-CN"/>
        </w:rPr>
        <w:br/>
        <w:t>- Figure 16 compare -&gt; comparison</w:t>
      </w:r>
      <w:r w:rsidRPr="00292EFD">
        <w:rPr>
          <w:rFonts w:ascii="Helvetica" w:eastAsia="Times New Roman" w:hAnsi="Helvetica" w:cs="Times New Roman"/>
          <w:sz w:val="27"/>
          <w:szCs w:val="27"/>
          <w:lang w:eastAsia="zh-CN"/>
        </w:rPr>
        <w:br/>
      </w:r>
      <w:r w:rsidRPr="00292EFD">
        <w:rPr>
          <w:rFonts w:ascii="Helvetica" w:eastAsia="Times New Roman" w:hAnsi="Helvetica" w:cs="Times New Roman"/>
          <w:sz w:val="27"/>
          <w:szCs w:val="27"/>
          <w:lang w:eastAsia="zh-CN"/>
        </w:rPr>
        <w:br/>
      </w:r>
      <w:r w:rsidRPr="00292EFD">
        <w:rPr>
          <w:rFonts w:ascii="Helvetica" w:eastAsia="Times New Roman" w:hAnsi="Helvetica" w:cs="Times New Roman"/>
          <w:sz w:val="27"/>
          <w:szCs w:val="27"/>
          <w:lang w:eastAsia="zh-CN"/>
        </w:rPr>
        <w:br/>
      </w:r>
      <w:r w:rsidRPr="00292EFD">
        <w:rPr>
          <w:rFonts w:ascii="Helvetica" w:eastAsia="Times New Roman" w:hAnsi="Helvetica" w:cs="Times New Roman"/>
          <w:sz w:val="27"/>
          <w:szCs w:val="27"/>
          <w:lang w:eastAsia="zh-CN"/>
        </w:rPr>
        <w:br/>
        <w:t>Reviewer 2: My overall impression of this paper is positive. It addresses a large problem in the field (compute times) and makes a noteworthy improvement. I am satisfied with the work done and my concerns are mainly with the clarity of the manuscript and some important details that should be included.</w:t>
      </w:r>
      <w:r w:rsidRPr="00292EFD">
        <w:rPr>
          <w:rFonts w:ascii="Helvetica" w:eastAsia="Times New Roman" w:hAnsi="Helvetica" w:cs="Times New Roman"/>
          <w:sz w:val="27"/>
          <w:szCs w:val="27"/>
          <w:lang w:eastAsia="zh-CN"/>
        </w:rPr>
        <w:br/>
      </w:r>
      <w:r w:rsidRPr="00292EFD">
        <w:rPr>
          <w:rFonts w:ascii="Helvetica" w:eastAsia="Times New Roman" w:hAnsi="Helvetica" w:cs="Times New Roman"/>
          <w:sz w:val="27"/>
          <w:szCs w:val="27"/>
          <w:lang w:eastAsia="zh-CN"/>
        </w:rPr>
        <w:br/>
        <w:t>Summary</w:t>
      </w:r>
      <w:r w:rsidRPr="00292EFD">
        <w:rPr>
          <w:rFonts w:ascii="Helvetica" w:eastAsia="Times New Roman" w:hAnsi="Helvetica" w:cs="Times New Roman"/>
          <w:sz w:val="27"/>
          <w:szCs w:val="27"/>
          <w:lang w:eastAsia="zh-CN"/>
        </w:rPr>
        <w:br/>
        <w:t>This paper proposes a new MCMC operator (composed of multiple sub-operators) to address the issue of long compute times required for time-calibrated phylogenetics. An operator on internal node ages and branch rates is developed and three operators on root branch rates are also developed, and in all cases the Jacobian of the operators is derived. Simulations show that these operators work as expected, and performance on real and simulated data shows a substantial increase in computational efficiency when using the new operator.</w:t>
      </w:r>
      <w:bookmarkStart w:id="0" w:name="_GoBack"/>
      <w:bookmarkEnd w:id="0"/>
      <w:r w:rsidRPr="00292EFD">
        <w:rPr>
          <w:rFonts w:ascii="Helvetica" w:eastAsia="Times New Roman" w:hAnsi="Helvetica" w:cs="Times New Roman"/>
          <w:sz w:val="27"/>
          <w:szCs w:val="27"/>
          <w:lang w:eastAsia="zh-CN"/>
        </w:rPr>
        <w:br/>
      </w:r>
      <w:r w:rsidRPr="00292EFD">
        <w:rPr>
          <w:rFonts w:ascii="Helvetica" w:eastAsia="Times New Roman" w:hAnsi="Helvetica" w:cs="Times New Roman"/>
          <w:sz w:val="27"/>
          <w:szCs w:val="27"/>
          <w:lang w:eastAsia="zh-CN"/>
        </w:rPr>
        <w:br/>
        <w:t>Paper Strengths</w:t>
      </w:r>
      <w:r w:rsidRPr="00292EFD">
        <w:rPr>
          <w:rFonts w:ascii="Helvetica" w:eastAsia="Times New Roman" w:hAnsi="Helvetica" w:cs="Times New Roman"/>
          <w:sz w:val="27"/>
          <w:szCs w:val="27"/>
          <w:lang w:eastAsia="zh-CN"/>
        </w:rPr>
        <w:br/>
        <w:t>-This paper includes a number of very helpful figures that make it much easier to understand the operators.</w:t>
      </w:r>
      <w:r w:rsidRPr="00292EFD">
        <w:rPr>
          <w:rFonts w:ascii="Helvetica" w:eastAsia="Times New Roman" w:hAnsi="Helvetica" w:cs="Times New Roman"/>
          <w:sz w:val="27"/>
          <w:szCs w:val="27"/>
          <w:lang w:eastAsia="zh-CN"/>
        </w:rPr>
        <w:br/>
        <w:t>-I appreciate the thoroughness with which the algorithms for the operator are laid out.</w:t>
      </w:r>
      <w:r w:rsidRPr="00292EFD">
        <w:rPr>
          <w:rFonts w:ascii="Helvetica" w:eastAsia="Times New Roman" w:hAnsi="Helvetica" w:cs="Times New Roman"/>
          <w:sz w:val="27"/>
          <w:szCs w:val="27"/>
          <w:lang w:eastAsia="zh-CN"/>
        </w:rPr>
        <w:br/>
        <w:t>-The operators themselves produce an impressive increase in MCMC performance. I expect that employing these operators will become standard practice for phylogenetic MCMC, in BEAST and beyond.</w:t>
      </w:r>
      <w:r w:rsidRPr="00292EFD">
        <w:rPr>
          <w:rFonts w:ascii="Helvetica" w:eastAsia="Times New Roman" w:hAnsi="Helvetica" w:cs="Times New Roman"/>
          <w:sz w:val="27"/>
          <w:szCs w:val="27"/>
          <w:lang w:eastAsia="zh-CN"/>
        </w:rPr>
        <w:br/>
      </w:r>
      <w:r w:rsidRPr="00292EFD">
        <w:rPr>
          <w:rFonts w:ascii="Helvetica" w:eastAsia="Times New Roman" w:hAnsi="Helvetica" w:cs="Times New Roman"/>
          <w:sz w:val="27"/>
          <w:szCs w:val="27"/>
          <w:lang w:eastAsia="zh-CN"/>
        </w:rPr>
        <w:br/>
        <w:t>Major Issues</w:t>
      </w:r>
      <w:r w:rsidRPr="00292EFD">
        <w:rPr>
          <w:rFonts w:ascii="Helvetica" w:eastAsia="Times New Roman" w:hAnsi="Helvetica" w:cs="Times New Roman"/>
          <w:sz w:val="27"/>
          <w:szCs w:val="27"/>
          <w:lang w:eastAsia="zh-CN"/>
        </w:rPr>
        <w:br/>
        <w:t>-More background on the operator is required.</w:t>
      </w:r>
      <w:r w:rsidRPr="00292EFD">
        <w:rPr>
          <w:rFonts w:ascii="Helvetica" w:eastAsia="Times New Roman" w:hAnsi="Helvetica" w:cs="Times New Roman"/>
          <w:sz w:val="27"/>
          <w:szCs w:val="27"/>
          <w:lang w:eastAsia="zh-CN"/>
        </w:rPr>
        <w:br/>
        <w:t>--It is necessary to explain why preserving genetic distances is the goal of the operator. That is, to point out that the transition probability matrix for a branch is exp(Qrt) so holding d = rt constant does not change the likelihood along that branch, and thus requires no re-computation of any partial likelihoods, speeding up MCMC.</w:t>
      </w:r>
      <w:r w:rsidRPr="00292EFD">
        <w:rPr>
          <w:rFonts w:ascii="Helvetica" w:eastAsia="Times New Roman" w:hAnsi="Helvetica" w:cs="Times New Roman"/>
          <w:sz w:val="27"/>
          <w:szCs w:val="27"/>
          <w:lang w:eastAsia="zh-CN"/>
        </w:rPr>
        <w:br/>
        <w:t>--Similarly, a brief introduction to the notion of an underlying unrooted phylogenetic tree would be useful for understanding the Pulley operators.</w:t>
      </w:r>
      <w:r w:rsidRPr="00292EFD">
        <w:rPr>
          <w:rFonts w:ascii="Helvetica" w:eastAsia="Times New Roman" w:hAnsi="Helvetica" w:cs="Times New Roman"/>
          <w:sz w:val="27"/>
          <w:szCs w:val="27"/>
          <w:lang w:eastAsia="zh-CN"/>
        </w:rPr>
        <w:br/>
      </w:r>
      <w:r w:rsidRPr="00292EFD">
        <w:rPr>
          <w:rFonts w:ascii="Helvetica" w:eastAsia="Times New Roman" w:hAnsi="Helvetica" w:cs="Times New Roman"/>
          <w:sz w:val="27"/>
          <w:szCs w:val="27"/>
          <w:lang w:eastAsia="zh-CN"/>
        </w:rPr>
        <w:br/>
        <w:t>-Small Pulley and Big Pulley can only be used on reversible CTMC models where unrooted trees can be used in inference. This is not a huge limitation in practice, but it should be mentioned.</w:t>
      </w:r>
      <w:r w:rsidRPr="00292EFD">
        <w:rPr>
          <w:rFonts w:ascii="Helvetica" w:eastAsia="Times New Roman" w:hAnsi="Helvetica" w:cs="Times New Roman"/>
          <w:sz w:val="27"/>
          <w:szCs w:val="27"/>
          <w:lang w:eastAsia="zh-CN"/>
        </w:rPr>
        <w:br/>
      </w:r>
      <w:r w:rsidRPr="00292EFD">
        <w:rPr>
          <w:rFonts w:ascii="Helvetica" w:eastAsia="Times New Roman" w:hAnsi="Helvetica" w:cs="Times New Roman"/>
          <w:sz w:val="27"/>
          <w:szCs w:val="27"/>
          <w:lang w:eastAsia="zh-CN"/>
        </w:rPr>
        <w:br/>
        <w:t>-The description of the asymmetric case in Big Pulley appears to assume that the younger child is a tip, but this is only a given if the tree has no heterochronous samples (which are increasingly common in real datasets). At a quick glance, it appears that the move could still work in this case but would require t_Y &lt; t_O' &lt; t_X' and not just t_O' &lt; t_X'.</w:t>
      </w:r>
      <w:r w:rsidRPr="00292EFD">
        <w:rPr>
          <w:rFonts w:ascii="Helvetica" w:eastAsia="Times New Roman" w:hAnsi="Helvetica" w:cs="Times New Roman"/>
          <w:sz w:val="27"/>
          <w:szCs w:val="27"/>
          <w:lang w:eastAsia="zh-CN"/>
        </w:rPr>
        <w:br/>
      </w:r>
      <w:r w:rsidRPr="00292EFD">
        <w:rPr>
          <w:rFonts w:ascii="Helvetica" w:eastAsia="Times New Roman" w:hAnsi="Helvetica" w:cs="Times New Roman"/>
          <w:sz w:val="27"/>
          <w:szCs w:val="27"/>
          <w:lang w:eastAsia="zh-CN"/>
        </w:rPr>
        <w:br/>
        <w:t>-Additional information is required about the simulation study.</w:t>
      </w:r>
      <w:r w:rsidRPr="00292EFD">
        <w:rPr>
          <w:rFonts w:ascii="Helvetica" w:eastAsia="Times New Roman" w:hAnsi="Helvetica" w:cs="Times New Roman"/>
          <w:sz w:val="27"/>
          <w:szCs w:val="27"/>
          <w:lang w:eastAsia="zh-CN"/>
        </w:rPr>
        <w:br/>
        <w:t>--What priors were used for inference? Especially important is the prior on the root age.</w:t>
      </w:r>
      <w:r w:rsidRPr="00292EFD">
        <w:rPr>
          <w:rFonts w:ascii="Helvetica" w:eastAsia="Times New Roman" w:hAnsi="Helvetica" w:cs="Times New Roman"/>
          <w:sz w:val="27"/>
          <w:szCs w:val="27"/>
          <w:lang w:eastAsia="zh-CN"/>
        </w:rPr>
        <w:br/>
        <w:t>--What other operators were used on the tree and the branch rates? These are the only operators that can change the underlying unrooted phylogeny, which makes them crucial to performance.</w:t>
      </w:r>
      <w:r w:rsidRPr="00292EFD">
        <w:rPr>
          <w:rFonts w:ascii="Helvetica" w:eastAsia="Times New Roman" w:hAnsi="Helvetica" w:cs="Times New Roman"/>
          <w:sz w:val="27"/>
          <w:szCs w:val="27"/>
          <w:lang w:eastAsia="zh-CN"/>
        </w:rPr>
        <w:br/>
      </w:r>
      <w:r w:rsidRPr="00292EFD">
        <w:rPr>
          <w:rFonts w:ascii="Helvetica" w:eastAsia="Times New Roman" w:hAnsi="Helvetica" w:cs="Times New Roman"/>
          <w:sz w:val="27"/>
          <w:szCs w:val="27"/>
          <w:lang w:eastAsia="zh-CN"/>
        </w:rPr>
        <w:br/>
        <w:t>-More information is needed when discussing the performance of the new operator.</w:t>
      </w:r>
      <w:r w:rsidRPr="00292EFD">
        <w:rPr>
          <w:rFonts w:ascii="Helvetica" w:eastAsia="Times New Roman" w:hAnsi="Helvetica" w:cs="Times New Roman"/>
          <w:sz w:val="27"/>
          <w:szCs w:val="27"/>
          <w:lang w:eastAsia="zh-CN"/>
        </w:rPr>
        <w:br/>
        <w:t>--What were p and q (from Figure 1), the proportion of root operations for Simple Distance and Small Pulley?</w:t>
      </w:r>
      <w:r w:rsidRPr="00292EFD">
        <w:rPr>
          <w:rFonts w:ascii="Helvetica" w:eastAsia="Times New Roman" w:hAnsi="Helvetica" w:cs="Times New Roman"/>
          <w:sz w:val="27"/>
          <w:szCs w:val="27"/>
          <w:lang w:eastAsia="zh-CN"/>
        </w:rPr>
        <w:br/>
        <w:t>--Without discussing operator weights, it is difficult to interpret the change in run time cost due to the Constant Distance operator. Discussing time required per operator may be clearer still, allowing comparison directly between node age proposals.</w:t>
      </w:r>
      <w:r w:rsidRPr="00292EFD">
        <w:rPr>
          <w:rFonts w:ascii="Helvetica" w:eastAsia="Times New Roman" w:hAnsi="Helvetica" w:cs="Times New Roman"/>
          <w:sz w:val="27"/>
          <w:szCs w:val="27"/>
          <w:lang w:eastAsia="zh-CN"/>
        </w:rPr>
        <w:br/>
      </w:r>
      <w:r w:rsidRPr="00292EFD">
        <w:rPr>
          <w:rFonts w:ascii="Helvetica" w:eastAsia="Times New Roman" w:hAnsi="Helvetica" w:cs="Times New Roman"/>
          <w:sz w:val="27"/>
          <w:szCs w:val="27"/>
          <w:lang w:eastAsia="zh-CN"/>
        </w:rPr>
        <w:br/>
        <w:t>-Figures 12 and 13 appear to be completely identical, it would appear that the 20-taxon figure was duplicated.</w:t>
      </w:r>
      <w:r w:rsidRPr="00292EFD">
        <w:rPr>
          <w:rFonts w:ascii="Helvetica" w:eastAsia="Times New Roman" w:hAnsi="Helvetica" w:cs="Times New Roman"/>
          <w:sz w:val="27"/>
          <w:szCs w:val="27"/>
          <w:lang w:eastAsia="zh-CN"/>
        </w:rPr>
        <w:br/>
      </w:r>
      <w:r w:rsidRPr="00292EFD">
        <w:rPr>
          <w:rFonts w:ascii="Helvetica" w:eastAsia="Times New Roman" w:hAnsi="Helvetica" w:cs="Times New Roman"/>
          <w:sz w:val="27"/>
          <w:szCs w:val="27"/>
          <w:lang w:eastAsia="zh-CN"/>
        </w:rPr>
        <w:br/>
        <w:t>Minor Issues</w:t>
      </w:r>
      <w:r w:rsidRPr="00292EFD">
        <w:rPr>
          <w:rFonts w:ascii="Helvetica" w:eastAsia="Times New Roman" w:hAnsi="Helvetica" w:cs="Times New Roman"/>
          <w:sz w:val="27"/>
          <w:szCs w:val="27"/>
          <w:lang w:eastAsia="zh-CN"/>
        </w:rPr>
        <w:br/>
        <w:t>-In the preliminaries, there are some issues with switching between parameterizations in terms of node times, t, and in terms of the tree, g.</w:t>
      </w:r>
      <w:r w:rsidRPr="00292EFD">
        <w:rPr>
          <w:rFonts w:ascii="Helvetica" w:eastAsia="Times New Roman" w:hAnsi="Helvetica" w:cs="Times New Roman"/>
          <w:sz w:val="27"/>
          <w:szCs w:val="27"/>
          <w:lang w:eastAsia="zh-CN"/>
        </w:rPr>
        <w:br/>
        <w:t xml:space="preserve">--The change from Pr(g) in equation 1 to Pr(t | Phi) in equation 2 is a bit jarring and equation 2 is less general. </w:t>
      </w:r>
      <w:proofErr w:type="gramStart"/>
      <w:r w:rsidRPr="00292EFD">
        <w:rPr>
          <w:rFonts w:ascii="Helvetica" w:eastAsia="Times New Roman" w:hAnsi="Helvetica" w:cs="Times New Roman"/>
          <w:sz w:val="27"/>
          <w:szCs w:val="27"/>
          <w:lang w:eastAsia="zh-CN"/>
        </w:rPr>
        <w:t>Pr(</w:t>
      </w:r>
      <w:proofErr w:type="gramEnd"/>
      <w:r w:rsidRPr="00292EFD">
        <w:rPr>
          <w:rFonts w:ascii="Helvetica" w:eastAsia="Times New Roman" w:hAnsi="Helvetica" w:cs="Times New Roman"/>
          <w:sz w:val="27"/>
          <w:szCs w:val="27"/>
          <w:lang w:eastAsia="zh-CN"/>
        </w:rPr>
        <w:t>t | Phi) assumes independence between tree topology and divergence times, which is not always the case (for example the model of Barido-Sottani et al. (2018)).</w:t>
      </w:r>
      <w:r w:rsidRPr="00292EFD">
        <w:rPr>
          <w:rFonts w:ascii="Helvetica" w:eastAsia="Times New Roman" w:hAnsi="Helvetica" w:cs="Times New Roman"/>
          <w:sz w:val="27"/>
          <w:szCs w:val="27"/>
          <w:lang w:eastAsia="zh-CN"/>
        </w:rPr>
        <w:br/>
        <w:t>--Page 3, lines 52-54 refer to proposing a tree g', whereas page 3 line 38 states the operator works on times.</w:t>
      </w:r>
      <w:r w:rsidRPr="00292EFD">
        <w:rPr>
          <w:rFonts w:ascii="Helvetica" w:eastAsia="Times New Roman" w:hAnsi="Helvetica" w:cs="Times New Roman"/>
          <w:sz w:val="27"/>
          <w:szCs w:val="27"/>
          <w:lang w:eastAsia="zh-CN"/>
        </w:rPr>
        <w:br/>
        <w:t>--Readers will have an easier time if one parameterization is used consistently. I personally see no strong argument in favor of Pr(t | Phi), Pr(g | Phi) still allows the use of the vector of node times, t.</w:t>
      </w:r>
      <w:r w:rsidRPr="00292EFD">
        <w:rPr>
          <w:rFonts w:ascii="Helvetica" w:eastAsia="Times New Roman" w:hAnsi="Helvetica" w:cs="Times New Roman"/>
          <w:sz w:val="27"/>
          <w:szCs w:val="27"/>
          <w:lang w:eastAsia="zh-CN"/>
        </w:rPr>
        <w:br/>
      </w:r>
      <w:r w:rsidRPr="00292EFD">
        <w:rPr>
          <w:rFonts w:ascii="Helvetica" w:eastAsia="Times New Roman" w:hAnsi="Helvetica" w:cs="Times New Roman"/>
          <w:sz w:val="27"/>
          <w:szCs w:val="27"/>
          <w:lang w:eastAsia="zh-CN"/>
        </w:rPr>
        <w:br/>
        <w:t>-In Small Pulley there are some issues with clarity.</w:t>
      </w:r>
      <w:r w:rsidRPr="00292EFD">
        <w:rPr>
          <w:rFonts w:ascii="Helvetica" w:eastAsia="Times New Roman" w:hAnsi="Helvetica" w:cs="Times New Roman"/>
          <w:sz w:val="27"/>
          <w:szCs w:val="27"/>
          <w:lang w:eastAsia="zh-CN"/>
        </w:rPr>
        <w:br/>
        <w:t>--The statement "Small Pulley proposes a new genetic distance of a branch on one side of the root" is somewhat misleading, as it in fact proposes new distances on both sides of the root (by proposing a single number and using it to change both).</w:t>
      </w:r>
      <w:r w:rsidRPr="00292EFD">
        <w:rPr>
          <w:rFonts w:ascii="Helvetica" w:eastAsia="Times New Roman" w:hAnsi="Helvetica" w:cs="Times New Roman"/>
          <w:sz w:val="27"/>
          <w:szCs w:val="27"/>
          <w:lang w:eastAsia="zh-CN"/>
        </w:rPr>
        <w:br/>
        <w:t>--It would help to introduce D = d_L + d_R around page 4 line 53 and then state that d_R will be adjusted simultaneously so as to preserve D.</w:t>
      </w:r>
      <w:r w:rsidRPr="00292EFD">
        <w:rPr>
          <w:rFonts w:ascii="Helvetica" w:eastAsia="Times New Roman" w:hAnsi="Helvetica" w:cs="Times New Roman"/>
          <w:sz w:val="27"/>
          <w:szCs w:val="27"/>
          <w:lang w:eastAsia="zh-CN"/>
        </w:rPr>
        <w:br/>
      </w:r>
      <w:r w:rsidRPr="00292EFD">
        <w:rPr>
          <w:rFonts w:ascii="Helvetica" w:eastAsia="Times New Roman" w:hAnsi="Helvetica" w:cs="Times New Roman"/>
          <w:sz w:val="27"/>
          <w:szCs w:val="27"/>
          <w:lang w:eastAsia="zh-CN"/>
        </w:rPr>
        <w:br/>
        <w:t>-In Big Pulley there are some issues with clarity.</w:t>
      </w:r>
      <w:r w:rsidRPr="00292EFD">
        <w:rPr>
          <w:rFonts w:ascii="Helvetica" w:eastAsia="Times New Roman" w:hAnsi="Helvetica" w:cs="Times New Roman"/>
          <w:sz w:val="27"/>
          <w:szCs w:val="27"/>
          <w:lang w:eastAsia="zh-CN"/>
        </w:rPr>
        <w:br/>
        <w:t>--Explaining Exchange() before the moves is important, but the sentence "Firstly, a method called Exchange is designed to propose a new tree topology" is confusing when in fact calling Exchange() is step 3.</w:t>
      </w:r>
      <w:r w:rsidRPr="00292EFD">
        <w:rPr>
          <w:rFonts w:ascii="Helvetica" w:eastAsia="Times New Roman" w:hAnsi="Helvetica" w:cs="Times New Roman"/>
          <w:sz w:val="27"/>
          <w:szCs w:val="27"/>
          <w:lang w:eastAsia="zh-CN"/>
        </w:rPr>
        <w:br/>
        <w:t>--The description of symmetric tree step 3 (page 6 lines 6-7) is confusing, as 50% of the time we will apply the method to L and either child of R.</w:t>
      </w:r>
      <w:r w:rsidRPr="00292EFD">
        <w:rPr>
          <w:rFonts w:ascii="Helvetica" w:eastAsia="Times New Roman" w:hAnsi="Helvetica" w:cs="Times New Roman"/>
          <w:sz w:val="27"/>
          <w:szCs w:val="27"/>
          <w:lang w:eastAsia="zh-CN"/>
        </w:rPr>
        <w:br/>
        <w:t>--In equation 8, presumably d_1 is d_H1, but this is not stated. Equation 10 uses d_G1 instead of d_1, which seems more clear.</w:t>
      </w:r>
      <w:r w:rsidRPr="00292EFD">
        <w:rPr>
          <w:rFonts w:ascii="Helvetica" w:eastAsia="Times New Roman" w:hAnsi="Helvetica" w:cs="Times New Roman"/>
          <w:sz w:val="27"/>
          <w:szCs w:val="27"/>
          <w:lang w:eastAsia="zh-CN"/>
        </w:rPr>
        <w:br/>
      </w:r>
      <w:r w:rsidRPr="00292EFD">
        <w:rPr>
          <w:rFonts w:ascii="Helvetica" w:eastAsia="Times New Roman" w:hAnsi="Helvetica" w:cs="Times New Roman"/>
          <w:sz w:val="27"/>
          <w:szCs w:val="27"/>
          <w:lang w:eastAsia="zh-CN"/>
        </w:rPr>
        <w:br/>
        <w:t>-In the section, "Correlation analysis of rates and node times," there are some issues.</w:t>
      </w:r>
      <w:r w:rsidRPr="00292EFD">
        <w:rPr>
          <w:rFonts w:ascii="Helvetica" w:eastAsia="Times New Roman" w:hAnsi="Helvetica" w:cs="Times New Roman"/>
          <w:sz w:val="27"/>
          <w:szCs w:val="27"/>
          <w:lang w:eastAsia="zh-CN"/>
        </w:rPr>
        <w:br/>
        <w:t>--A statement of motivation for this section is needed: what purpose does this experiment serve?</w:t>
      </w:r>
      <w:r w:rsidRPr="00292EFD">
        <w:rPr>
          <w:rFonts w:ascii="Helvetica" w:eastAsia="Times New Roman" w:hAnsi="Helvetica" w:cs="Times New Roman"/>
          <w:sz w:val="27"/>
          <w:szCs w:val="27"/>
          <w:lang w:eastAsia="zh-CN"/>
        </w:rPr>
        <w:br/>
        <w:t>--The statement, "With full length genomes now available, this limiting case might be approached in some data sets," ignores the complexities involved in inferring trees from genomes and requires assuming both a single topology across all loci in a genome (ignoring, for example, incomplete lineage sorting) and shared branch lengths at different loci (which need not be the case partitioning the dataset for analysis, see for example Lanfear et al. (2012)).</w:t>
      </w:r>
      <w:r w:rsidRPr="00292EFD">
        <w:rPr>
          <w:rFonts w:ascii="Helvetica" w:eastAsia="Times New Roman" w:hAnsi="Helvetica" w:cs="Times New Roman"/>
          <w:sz w:val="27"/>
          <w:szCs w:val="27"/>
          <w:lang w:eastAsia="zh-CN"/>
        </w:rPr>
        <w:br/>
        <w:t>--The current comparison scheme is difficult to interpret. The rate-to-rate and age-to-age correlations do not seem to be important, but take up more of the figure than the important comparisons. It would be simpler to directly compare branch lengths to the rates of those branches, perhaps by taking the Pearson correlation coefficient of length and rate across the posterior. Branches could be matched across trees much as they currently are. The results could be presented as a histogram or a heatmap as is currently done.</w:t>
      </w:r>
      <w:r w:rsidRPr="00292EFD">
        <w:rPr>
          <w:rFonts w:ascii="Helvetica" w:eastAsia="Times New Roman" w:hAnsi="Helvetica" w:cs="Times New Roman"/>
          <w:sz w:val="27"/>
          <w:szCs w:val="27"/>
          <w:lang w:eastAsia="zh-CN"/>
        </w:rPr>
        <w:br/>
      </w:r>
      <w:r w:rsidRPr="00292EFD">
        <w:rPr>
          <w:rFonts w:ascii="Helvetica" w:eastAsia="Times New Roman" w:hAnsi="Helvetica" w:cs="Times New Roman"/>
          <w:sz w:val="27"/>
          <w:szCs w:val="27"/>
          <w:lang w:eastAsia="zh-CN"/>
        </w:rPr>
        <w:br/>
        <w:t>-In the appendix there are some issues with clarity.</w:t>
      </w:r>
      <w:r w:rsidRPr="00292EFD">
        <w:rPr>
          <w:rFonts w:ascii="Helvetica" w:eastAsia="Times New Roman" w:hAnsi="Helvetica" w:cs="Times New Roman"/>
          <w:sz w:val="27"/>
          <w:szCs w:val="27"/>
          <w:lang w:eastAsia="zh-CN"/>
        </w:rPr>
        <w:br/>
        <w:t>--The relationship between son/dau and L/R is unclear. This makes understanding Algorithm 1 difficult.</w:t>
      </w:r>
      <w:r w:rsidRPr="00292EFD">
        <w:rPr>
          <w:rFonts w:ascii="Helvetica" w:eastAsia="Times New Roman" w:hAnsi="Helvetica" w:cs="Times New Roman"/>
          <w:sz w:val="27"/>
          <w:szCs w:val="27"/>
          <w:lang w:eastAsia="zh-CN"/>
        </w:rPr>
        <w:br/>
        <w:t>--The section on sampling from the prior needs an overview to explain, briefly, the motivation, design, and goals of the experiments.</w:t>
      </w:r>
      <w:r w:rsidRPr="00292EFD">
        <w:rPr>
          <w:rFonts w:ascii="Helvetica" w:eastAsia="Times New Roman" w:hAnsi="Helvetica" w:cs="Times New Roman"/>
          <w:sz w:val="27"/>
          <w:szCs w:val="27"/>
          <w:lang w:eastAsia="zh-CN"/>
        </w:rPr>
        <w:br/>
      </w:r>
      <w:r w:rsidRPr="00292EFD">
        <w:rPr>
          <w:rFonts w:ascii="Helvetica" w:eastAsia="Times New Roman" w:hAnsi="Helvetica" w:cs="Times New Roman"/>
          <w:sz w:val="27"/>
          <w:szCs w:val="27"/>
          <w:lang w:eastAsia="zh-CN"/>
        </w:rPr>
        <w:br/>
        <w:t>-The numbering on the figures and tables is perplexing. A number of tables and figures are only referenced from the appendix but have lower numbers than main-text figures and tables. This makes it seem as if one has accidentally skipped portions of the manuscript when reading through it.</w:t>
      </w:r>
      <w:r w:rsidRPr="00292EFD">
        <w:rPr>
          <w:rFonts w:ascii="Helvetica" w:eastAsia="Times New Roman" w:hAnsi="Helvetica" w:cs="Times New Roman"/>
          <w:sz w:val="27"/>
          <w:szCs w:val="27"/>
          <w:lang w:eastAsia="zh-CN"/>
        </w:rPr>
        <w:br/>
      </w:r>
      <w:r w:rsidRPr="00292EFD">
        <w:rPr>
          <w:rFonts w:ascii="Helvetica" w:eastAsia="Times New Roman" w:hAnsi="Helvetica" w:cs="Times New Roman"/>
          <w:sz w:val="27"/>
          <w:szCs w:val="27"/>
          <w:lang w:eastAsia="zh-CN"/>
        </w:rPr>
        <w:br/>
        <w:t>-The proposal to infer unrooted trees and then use those as data is interesting. Some discussion of related approaches (see below) is in order.</w:t>
      </w:r>
      <w:r w:rsidRPr="00292EFD">
        <w:rPr>
          <w:rFonts w:ascii="Helvetica" w:eastAsia="Times New Roman" w:hAnsi="Helvetica" w:cs="Times New Roman"/>
          <w:sz w:val="27"/>
          <w:szCs w:val="27"/>
          <w:lang w:eastAsia="zh-CN"/>
        </w:rPr>
        <w:br/>
        <w:t>--Thorne and Kishino (1998), Guindon (2010), and dos Reis and Yang (2011) perform a pre-MCMC step to approximate the likelihood surface of the underlying unrooted phylogeny, bypassing the need for the pruning algorithm but allowing for changes to the genetic distances.</w:t>
      </w:r>
      <w:r w:rsidRPr="00292EFD">
        <w:rPr>
          <w:rFonts w:ascii="Helvetica" w:eastAsia="Times New Roman" w:hAnsi="Helvetica" w:cs="Times New Roman"/>
          <w:sz w:val="27"/>
          <w:szCs w:val="27"/>
          <w:lang w:eastAsia="zh-CN"/>
        </w:rPr>
        <w:br/>
        <w:t>--Non-Bayesian methods such as TreeTime (Sagulenko et al. 2018), r8s (Sanderson 2003), and LSD (To et al. 2015) use an unroted phylogeny as data to estimate the time tree.</w:t>
      </w:r>
      <w:r w:rsidRPr="00292EFD">
        <w:rPr>
          <w:rFonts w:ascii="Helvetica" w:eastAsia="Times New Roman" w:hAnsi="Helvetica" w:cs="Times New Roman"/>
          <w:sz w:val="27"/>
          <w:szCs w:val="27"/>
          <w:lang w:eastAsia="zh-CN"/>
        </w:rPr>
        <w:br/>
      </w:r>
      <w:r w:rsidRPr="00292EFD">
        <w:rPr>
          <w:rFonts w:ascii="Helvetica" w:eastAsia="Times New Roman" w:hAnsi="Helvetica" w:cs="Times New Roman"/>
          <w:sz w:val="27"/>
          <w:szCs w:val="27"/>
          <w:lang w:eastAsia="zh-CN"/>
        </w:rPr>
        <w:br/>
        <w:t>Typos and Other Minor Comments</w:t>
      </w:r>
      <w:r w:rsidRPr="00292EFD">
        <w:rPr>
          <w:rFonts w:ascii="Helvetica" w:eastAsia="Times New Roman" w:hAnsi="Helvetica" w:cs="Times New Roman"/>
          <w:sz w:val="27"/>
          <w:szCs w:val="27"/>
          <w:lang w:eastAsia="zh-CN"/>
        </w:rPr>
        <w:br/>
        <w:t>-While the operators as discussed in this paper are, to my knowledge, novel, others have used operators similar to the proposal on internal node heights (e.g. </w:t>
      </w:r>
      <w:hyperlink r:id="rId4" w:history="1">
        <w:r w:rsidRPr="00292EFD">
          <w:rPr>
            <w:rFonts w:ascii="Helvetica" w:eastAsia="Times New Roman" w:hAnsi="Helvetica" w:cs="Times New Roman"/>
            <w:color w:val="0000FF"/>
            <w:sz w:val="27"/>
            <w:szCs w:val="27"/>
            <w:u w:val="single"/>
            <w:lang w:eastAsia="zh-CN"/>
          </w:rPr>
          <w:t>https://github.com/revbayes/revbayes/blob/master/src/core/moves/compound/RateAgeBetaShift.cpp</w:t>
        </w:r>
      </w:hyperlink>
      <w:r w:rsidRPr="00292EFD">
        <w:rPr>
          <w:rFonts w:ascii="Helvetica" w:eastAsia="Times New Roman" w:hAnsi="Helvetica" w:cs="Times New Roman"/>
          <w:sz w:val="27"/>
          <w:szCs w:val="27"/>
          <w:lang w:eastAsia="zh-CN"/>
        </w:rPr>
        <w:t>)</w:t>
      </w:r>
      <w:r w:rsidRPr="00292EFD">
        <w:rPr>
          <w:rFonts w:ascii="Helvetica" w:eastAsia="Times New Roman" w:hAnsi="Helvetica" w:cs="Times New Roman"/>
          <w:sz w:val="27"/>
          <w:szCs w:val="27"/>
          <w:lang w:eastAsia="zh-CN"/>
        </w:rPr>
        <w:br/>
        <w:t>-The proposed operator is discussed in the context of uncorrelated clock models, but it should also be applicable to autocorrelated models like that of Thorne and Kishino (1998).</w:t>
      </w:r>
      <w:r w:rsidRPr="00292EFD">
        <w:rPr>
          <w:rFonts w:ascii="Helvetica" w:eastAsia="Times New Roman" w:hAnsi="Helvetica" w:cs="Times New Roman"/>
          <w:sz w:val="27"/>
          <w:szCs w:val="27"/>
          <w:lang w:eastAsia="zh-CN"/>
        </w:rPr>
        <w:br/>
        <w:t>-The choice of kappa in the simulation study is somewhat strange, as usually the transition-transversion rate-ratio is expected to be above 1.</w:t>
      </w:r>
      <w:r w:rsidRPr="00292EFD">
        <w:rPr>
          <w:rFonts w:ascii="Helvetica" w:eastAsia="Times New Roman" w:hAnsi="Helvetica" w:cs="Times New Roman"/>
          <w:sz w:val="27"/>
          <w:szCs w:val="27"/>
          <w:lang w:eastAsia="zh-CN"/>
        </w:rPr>
        <w:br/>
        <w:t>-It is somewhat perplexing that fewer of the 120-taxon simulations had the mean rate in the 95% CI.</w:t>
      </w:r>
      <w:r w:rsidRPr="00292EFD">
        <w:rPr>
          <w:rFonts w:ascii="Helvetica" w:eastAsia="Times New Roman" w:hAnsi="Helvetica" w:cs="Times New Roman"/>
          <w:sz w:val="27"/>
          <w:szCs w:val="27"/>
          <w:lang w:eastAsia="zh-CN"/>
        </w:rPr>
        <w:br/>
        <w:t>-I wonder if there may be efficiency gains by employing proposals other than a uniform, such as a bactrian proposal (Yang and Rodriguez 2013)</w:t>
      </w:r>
      <w:r w:rsidRPr="00292EFD">
        <w:rPr>
          <w:rFonts w:ascii="Helvetica" w:eastAsia="Times New Roman" w:hAnsi="Helvetica" w:cs="Times New Roman"/>
          <w:sz w:val="27"/>
          <w:szCs w:val="27"/>
          <w:lang w:eastAsia="zh-CN"/>
        </w:rPr>
        <w:br/>
        <w:t>-Page 2 lines 7-8: The sentence "By allowing rates" is somewhat unclear as currently phrased.</w:t>
      </w:r>
      <w:r w:rsidRPr="00292EFD">
        <w:rPr>
          <w:rFonts w:ascii="Helvetica" w:eastAsia="Times New Roman" w:hAnsi="Helvetica" w:cs="Times New Roman"/>
          <w:sz w:val="27"/>
          <w:szCs w:val="27"/>
          <w:lang w:eastAsia="zh-CN"/>
        </w:rPr>
        <w:br/>
        <w:t>-Page 2 line 24, the statement "since each step in the chain requires a likelihood calculation" is somewhat misleading, with cached partial likelihoods many moves only require parts of the likelihood to be re-evaluated.</w:t>
      </w:r>
      <w:r w:rsidRPr="00292EFD">
        <w:rPr>
          <w:rFonts w:ascii="Helvetica" w:eastAsia="Times New Roman" w:hAnsi="Helvetica" w:cs="Times New Roman"/>
          <w:sz w:val="27"/>
          <w:szCs w:val="27"/>
          <w:lang w:eastAsia="zh-CN"/>
        </w:rPr>
        <w:br/>
        <w:t>-In "Simple Distance" (page 4 line 38), t_i and t_j should be t_R and t_L.</w:t>
      </w:r>
      <w:r w:rsidRPr="00292EFD">
        <w:rPr>
          <w:rFonts w:ascii="Helvetica" w:eastAsia="Times New Roman" w:hAnsi="Helvetica" w:cs="Times New Roman"/>
          <w:sz w:val="27"/>
          <w:szCs w:val="27"/>
          <w:lang w:eastAsia="zh-CN"/>
        </w:rPr>
        <w:br/>
        <w:t>-Page 5 line 20 should "rooted" be "unrooted"?</w:t>
      </w:r>
      <w:r w:rsidRPr="00292EFD">
        <w:rPr>
          <w:rFonts w:ascii="Helvetica" w:eastAsia="Times New Roman" w:hAnsi="Helvetica" w:cs="Times New Roman"/>
          <w:sz w:val="27"/>
          <w:szCs w:val="27"/>
          <w:lang w:eastAsia="zh-CN"/>
        </w:rPr>
        <w:br/>
        <w:t>-Page 10 line 15 states "After analyzing the ratite dataset," but this dataset has not been previously mentioned.</w:t>
      </w:r>
      <w:r w:rsidRPr="00292EFD">
        <w:rPr>
          <w:rFonts w:ascii="Helvetica" w:eastAsia="Times New Roman" w:hAnsi="Helvetica" w:cs="Times New Roman"/>
          <w:sz w:val="27"/>
          <w:szCs w:val="27"/>
          <w:lang w:eastAsia="zh-CN"/>
        </w:rPr>
        <w:br/>
        <w:t>-Page 10 line 18, taxa should be taxon</w:t>
      </w:r>
      <w:r w:rsidRPr="00292EFD">
        <w:rPr>
          <w:rFonts w:ascii="Helvetica" w:eastAsia="Times New Roman" w:hAnsi="Helvetica" w:cs="Times New Roman"/>
          <w:sz w:val="27"/>
          <w:szCs w:val="27"/>
          <w:lang w:eastAsia="zh-CN"/>
        </w:rPr>
        <w:br/>
        <w:t>-The axis label "number of runs" for Figures 12 and 13 might be more clear as something like "replicate" or "simulation number."</w:t>
      </w:r>
      <w:r w:rsidRPr="00292EFD">
        <w:rPr>
          <w:rFonts w:ascii="Helvetica" w:eastAsia="Times New Roman" w:hAnsi="Helvetica" w:cs="Times New Roman"/>
          <w:sz w:val="27"/>
          <w:szCs w:val="27"/>
          <w:lang w:eastAsia="zh-CN"/>
        </w:rPr>
        <w:br/>
        <w:t>-In figures 14 and 15, the same color scheme is used but the meanings of the colors are different. It would be easier to follow if different colors were used in these figures.</w:t>
      </w:r>
      <w:r w:rsidRPr="00292EFD">
        <w:rPr>
          <w:rFonts w:ascii="Helvetica" w:eastAsia="Times New Roman" w:hAnsi="Helvetica" w:cs="Times New Roman"/>
          <w:sz w:val="27"/>
          <w:szCs w:val="27"/>
          <w:lang w:eastAsia="zh-CN"/>
        </w:rPr>
        <w:br/>
      </w:r>
      <w:r w:rsidRPr="00292EFD">
        <w:rPr>
          <w:rFonts w:ascii="Helvetica" w:eastAsia="Times New Roman" w:hAnsi="Helvetica" w:cs="Times New Roman"/>
          <w:sz w:val="27"/>
          <w:szCs w:val="27"/>
          <w:lang w:eastAsia="zh-CN"/>
        </w:rPr>
        <w:br/>
        <w:t>Citations</w:t>
      </w:r>
      <w:r w:rsidRPr="00292EFD">
        <w:rPr>
          <w:rFonts w:ascii="Helvetica" w:eastAsia="Times New Roman" w:hAnsi="Helvetica" w:cs="Times New Roman"/>
          <w:sz w:val="27"/>
          <w:szCs w:val="27"/>
          <w:lang w:eastAsia="zh-CN"/>
        </w:rPr>
        <w:br/>
        <w:t>Barido-Sottani, Joëlle, Timothy G. Vaughan, and Tanja Stadler. "Detection of HIV transmission clusters from phylogenetic trees using a multi-state birth-death model." Journal of The Royal Society Interface 15.146 (2018): 20180512.</w:t>
      </w:r>
      <w:r w:rsidRPr="00292EFD">
        <w:rPr>
          <w:rFonts w:ascii="Helvetica" w:eastAsia="Times New Roman" w:hAnsi="Helvetica" w:cs="Times New Roman"/>
          <w:sz w:val="27"/>
          <w:szCs w:val="27"/>
          <w:lang w:eastAsia="zh-CN"/>
        </w:rPr>
        <w:br/>
        <w:t>Guindon, Stéphane. "Bayesian estimation of divergence times from large sequence alignments." Molecular Biology and Evolution 27.8 (2010): 1768-1781.</w:t>
      </w:r>
      <w:r w:rsidRPr="00292EFD">
        <w:rPr>
          <w:rFonts w:ascii="Helvetica" w:eastAsia="Times New Roman" w:hAnsi="Helvetica" w:cs="Times New Roman"/>
          <w:sz w:val="27"/>
          <w:szCs w:val="27"/>
          <w:lang w:eastAsia="zh-CN"/>
        </w:rPr>
        <w:br/>
        <w:t>Lanfear, Robert, et al. "PartitionFinder: combined selection of partitioning schemes and substitution models for phylogenetic analyses." Molecular biology and evolution 29.6 (2012): 1695-1701.</w:t>
      </w:r>
      <w:r w:rsidRPr="00292EFD">
        <w:rPr>
          <w:rFonts w:ascii="Helvetica" w:eastAsia="Times New Roman" w:hAnsi="Helvetica" w:cs="Times New Roman"/>
          <w:sz w:val="27"/>
          <w:szCs w:val="27"/>
          <w:lang w:eastAsia="zh-CN"/>
        </w:rPr>
        <w:br/>
        <w:t>dos Reis, Mario, and Ziheng Yang. "Approximate likelihood calculation on a phylogeny for Bayesian estimation of divergence times." Molecular Biology and Evolution 28.7 (2011): 2161-2172.</w:t>
      </w:r>
      <w:r w:rsidRPr="00292EFD">
        <w:rPr>
          <w:rFonts w:ascii="Helvetica" w:eastAsia="Times New Roman" w:hAnsi="Helvetica" w:cs="Times New Roman"/>
          <w:sz w:val="27"/>
          <w:szCs w:val="27"/>
          <w:lang w:eastAsia="zh-CN"/>
        </w:rPr>
        <w:br/>
        <w:t>Sagulenko, Pavel, Vadim Puller, and Richard A. Neher. "TreeTime: Maximum-likelihood phylodynamic analysis." Virus evolution 4.1 (2018): vex042.</w:t>
      </w:r>
      <w:r w:rsidRPr="00292EFD">
        <w:rPr>
          <w:rFonts w:ascii="Helvetica" w:eastAsia="Times New Roman" w:hAnsi="Helvetica" w:cs="Times New Roman"/>
          <w:sz w:val="27"/>
          <w:szCs w:val="27"/>
          <w:lang w:eastAsia="zh-CN"/>
        </w:rPr>
        <w:br/>
        <w:t>Sanderson, Michael J. "r8s: inferring absolute rates of molecular evolution and divergence times in the absence of a molecular clock." Bioinformatics 19.2 (2003): 301-302.</w:t>
      </w:r>
      <w:r w:rsidRPr="00292EFD">
        <w:rPr>
          <w:rFonts w:ascii="Helvetica" w:eastAsia="Times New Roman" w:hAnsi="Helvetica" w:cs="Times New Roman"/>
          <w:sz w:val="27"/>
          <w:szCs w:val="27"/>
          <w:lang w:eastAsia="zh-CN"/>
        </w:rPr>
        <w:br/>
        <w:t>Thorne, Jeffrey L., Hirohisa Kishino, and Ian S. Painter. "Estimating the rate of evolution of the rate of molecular evolution." Molecular biology and evolution 15.12 (1998): 1647-1657.</w:t>
      </w:r>
      <w:r w:rsidRPr="00292EFD">
        <w:rPr>
          <w:rFonts w:ascii="Helvetica" w:eastAsia="Times New Roman" w:hAnsi="Helvetica" w:cs="Times New Roman"/>
          <w:sz w:val="27"/>
          <w:szCs w:val="27"/>
          <w:lang w:eastAsia="zh-CN"/>
        </w:rPr>
        <w:br/>
        <w:t>To, Thu-Hien, et al. "Fast dating using least-squares criteria and algorithms." Systematic biology 65.1 (2015): 82-97.</w:t>
      </w:r>
      <w:r w:rsidRPr="00292EFD">
        <w:rPr>
          <w:rFonts w:ascii="Helvetica" w:eastAsia="Times New Roman" w:hAnsi="Helvetica" w:cs="Times New Roman"/>
          <w:sz w:val="27"/>
          <w:szCs w:val="27"/>
          <w:lang w:eastAsia="zh-CN"/>
        </w:rPr>
        <w:br/>
        <w:t>Yang, Ziheng, and Carlos E. Rodríguez. "Searching for efficient Markov chain Monte Carlo proposal kernels." Proceedings of the National Academy of Sciences 110.48 (2013): 19307-19312.</w:t>
      </w:r>
      <w:r w:rsidRPr="00292EFD">
        <w:rPr>
          <w:rFonts w:ascii="Helvetica" w:eastAsia="Times New Roman" w:hAnsi="Helvetica" w:cs="Times New Roman"/>
          <w:sz w:val="27"/>
          <w:szCs w:val="27"/>
          <w:lang w:eastAsia="zh-CN"/>
        </w:rPr>
        <w:br/>
      </w:r>
      <w:r w:rsidRPr="00292EFD">
        <w:rPr>
          <w:rFonts w:ascii="Helvetica" w:eastAsia="Times New Roman" w:hAnsi="Helvetica" w:cs="Times New Roman"/>
          <w:sz w:val="27"/>
          <w:szCs w:val="27"/>
          <w:lang w:eastAsia="zh-CN"/>
        </w:rPr>
        <w:br/>
      </w:r>
      <w:r w:rsidRPr="00292EFD">
        <w:rPr>
          <w:rFonts w:ascii="Helvetica" w:eastAsia="Times New Roman" w:hAnsi="Helvetica" w:cs="Times New Roman"/>
          <w:sz w:val="27"/>
          <w:szCs w:val="27"/>
          <w:lang w:eastAsia="zh-CN"/>
        </w:rPr>
        <w:br/>
      </w:r>
      <w:r w:rsidRPr="00292EFD">
        <w:rPr>
          <w:rFonts w:ascii="Helvetica" w:eastAsia="Times New Roman" w:hAnsi="Helvetica" w:cs="Times New Roman"/>
          <w:sz w:val="27"/>
          <w:szCs w:val="27"/>
          <w:lang w:eastAsia="zh-CN"/>
        </w:rPr>
        <w:br/>
      </w:r>
      <w:r w:rsidRPr="00292EFD">
        <w:rPr>
          <w:rFonts w:ascii="Helvetica" w:eastAsia="Times New Roman" w:hAnsi="Helvetica" w:cs="Times New Roman"/>
          <w:sz w:val="27"/>
          <w:szCs w:val="27"/>
          <w:lang w:eastAsia="zh-CN"/>
        </w:rPr>
        <w:br/>
      </w:r>
      <w:r w:rsidRPr="00292EFD">
        <w:rPr>
          <w:rFonts w:ascii="Helvetica" w:eastAsia="Times New Roman" w:hAnsi="Helvetica" w:cs="Times New Roman"/>
          <w:sz w:val="27"/>
          <w:szCs w:val="27"/>
          <w:lang w:eastAsia="zh-CN"/>
        </w:rPr>
        <w:br/>
      </w:r>
      <w:r w:rsidRPr="00292EFD">
        <w:rPr>
          <w:rFonts w:ascii="Helvetica" w:eastAsia="Times New Roman" w:hAnsi="Helvetica" w:cs="Times New Roman"/>
          <w:sz w:val="27"/>
          <w:szCs w:val="27"/>
          <w:lang w:eastAsia="zh-CN"/>
        </w:rPr>
        <w:br/>
        <w:t>%ATTACH_FOR_AUTHOR_DEEP_LINK</w:t>
      </w:r>
      <w:r w:rsidRPr="00292EFD">
        <w:rPr>
          <w:rFonts w:ascii="Helvetica" w:eastAsia="Times New Roman" w:hAnsi="Helvetica" w:cs="Times New Roman"/>
          <w:sz w:val="27"/>
          <w:szCs w:val="27"/>
          <w:lang w:eastAsia="zh-CN"/>
        </w:rPr>
        <w:br/>
      </w:r>
      <w:r w:rsidRPr="00292EFD">
        <w:rPr>
          <w:rFonts w:ascii="Helvetica" w:eastAsia="Times New Roman" w:hAnsi="Helvetica" w:cs="Times New Roman"/>
          <w:sz w:val="27"/>
          <w:szCs w:val="27"/>
          <w:lang w:eastAsia="zh-CN"/>
        </w:rPr>
        <w:br/>
      </w:r>
      <w:r w:rsidRPr="00292EFD">
        <w:rPr>
          <w:rFonts w:ascii="Helvetica" w:eastAsia="Times New Roman" w:hAnsi="Helvetica" w:cs="Times New Roman"/>
          <w:sz w:val="27"/>
          <w:szCs w:val="27"/>
          <w:lang w:eastAsia="zh-CN"/>
        </w:rPr>
        <w:br/>
        <w:t>If improvements to the English language within your manuscript have been requested, you should have your manuscript reviewed by someone who is fluent in English. If you would like professional help in revising this manuscript, you can use any reputable English language editing service. We can recommend our affiliates Nature Research Editing Service (</w:t>
      </w:r>
      <w:hyperlink r:id="rId5" w:history="1">
        <w:r w:rsidRPr="00292EFD">
          <w:rPr>
            <w:rFonts w:ascii="Helvetica" w:eastAsia="Times New Roman" w:hAnsi="Helvetica" w:cs="Times New Roman"/>
            <w:color w:val="0000FF"/>
            <w:sz w:val="27"/>
            <w:szCs w:val="27"/>
            <w:u w:val="single"/>
            <w:lang w:eastAsia="zh-CN"/>
          </w:rPr>
          <w:t>http://bit.ly/NRES_BS</w:t>
        </w:r>
      </w:hyperlink>
      <w:r w:rsidRPr="00292EFD">
        <w:rPr>
          <w:rFonts w:ascii="Helvetica" w:eastAsia="Times New Roman" w:hAnsi="Helvetica" w:cs="Times New Roman"/>
          <w:sz w:val="27"/>
          <w:szCs w:val="27"/>
          <w:lang w:eastAsia="zh-CN"/>
        </w:rPr>
        <w:t>) and American Journal Experts (</w:t>
      </w:r>
      <w:hyperlink r:id="rId6" w:history="1">
        <w:r w:rsidRPr="00292EFD">
          <w:rPr>
            <w:rFonts w:ascii="Helvetica" w:eastAsia="Times New Roman" w:hAnsi="Helvetica" w:cs="Times New Roman"/>
            <w:color w:val="0000FF"/>
            <w:sz w:val="27"/>
            <w:szCs w:val="27"/>
            <w:u w:val="single"/>
            <w:lang w:eastAsia="zh-CN"/>
          </w:rPr>
          <w:t>http://bit.ly/AJE_BS</w:t>
        </w:r>
      </w:hyperlink>
      <w:r w:rsidRPr="00292EFD">
        <w:rPr>
          <w:rFonts w:ascii="Helvetica" w:eastAsia="Times New Roman" w:hAnsi="Helvetica" w:cs="Times New Roman"/>
          <w:sz w:val="27"/>
          <w:szCs w:val="27"/>
          <w:lang w:eastAsia="zh-CN"/>
        </w:rPr>
        <w:t>) for help with English usage. Please note that use of an editing service is neither a requirement nor a guarantee of publication. Free assistance is available from our English language tutorial (</w:t>
      </w:r>
      <w:hyperlink r:id="rId7" w:history="1">
        <w:r w:rsidRPr="00292EFD">
          <w:rPr>
            <w:rFonts w:ascii="Helvetica" w:eastAsia="Times New Roman" w:hAnsi="Helvetica" w:cs="Times New Roman"/>
            <w:color w:val="0000FF"/>
            <w:sz w:val="27"/>
            <w:szCs w:val="27"/>
            <w:u w:val="single"/>
            <w:lang w:eastAsia="zh-CN"/>
          </w:rPr>
          <w:t>https://www.springer.com/gb/authors-editors/authorandreviewertutorials/writinginenglish</w:t>
        </w:r>
      </w:hyperlink>
      <w:r w:rsidRPr="00292EFD">
        <w:rPr>
          <w:rFonts w:ascii="Helvetica" w:eastAsia="Times New Roman" w:hAnsi="Helvetica" w:cs="Times New Roman"/>
          <w:sz w:val="27"/>
          <w:szCs w:val="27"/>
          <w:lang w:eastAsia="zh-CN"/>
        </w:rPr>
        <w:t>) and our Writing resources (</w:t>
      </w:r>
      <w:hyperlink r:id="rId8" w:history="1">
        <w:r w:rsidRPr="00292EFD">
          <w:rPr>
            <w:rFonts w:ascii="Helvetica" w:eastAsia="Times New Roman" w:hAnsi="Helvetica" w:cs="Times New Roman"/>
            <w:color w:val="0000FF"/>
            <w:sz w:val="27"/>
            <w:szCs w:val="27"/>
            <w:u w:val="single"/>
            <w:lang w:eastAsia="zh-CN"/>
          </w:rPr>
          <w:t>http://www.biomedcentral.com/getpublished/writing-resources</w:t>
        </w:r>
      </w:hyperlink>
      <w:r w:rsidRPr="00292EFD">
        <w:rPr>
          <w:rFonts w:ascii="Helvetica" w:eastAsia="Times New Roman" w:hAnsi="Helvetica" w:cs="Times New Roman"/>
          <w:sz w:val="27"/>
          <w:szCs w:val="27"/>
          <w:lang w:eastAsia="zh-CN"/>
        </w:rPr>
        <w:t>). These cover common mistakes that occur when writing in English. </w:t>
      </w:r>
      <w:r w:rsidRPr="00292EFD">
        <w:rPr>
          <w:rFonts w:ascii="Helvetica" w:eastAsia="Times New Roman" w:hAnsi="Helvetica" w:cs="Times New Roman"/>
          <w:sz w:val="27"/>
          <w:szCs w:val="27"/>
          <w:lang w:eastAsia="zh-CN"/>
        </w:rPr>
        <w:br/>
      </w:r>
      <w:r w:rsidRPr="00292EFD">
        <w:rPr>
          <w:rFonts w:ascii="Helvetica" w:eastAsia="Times New Roman" w:hAnsi="Helvetica" w:cs="Times New Roman"/>
          <w:sz w:val="27"/>
          <w:szCs w:val="27"/>
          <w:lang w:eastAsia="zh-CN"/>
        </w:rPr>
        <w:br/>
      </w:r>
      <w:r w:rsidRPr="00292EFD">
        <w:rPr>
          <w:rFonts w:ascii="Helvetica" w:eastAsia="Times New Roman" w:hAnsi="Helvetica" w:cs="Times New Roman"/>
          <w:sz w:val="27"/>
          <w:szCs w:val="27"/>
          <w:lang w:eastAsia="zh-CN"/>
        </w:rPr>
        <w:br/>
        <w:t>--------------------</w:t>
      </w:r>
      <w:r w:rsidRPr="00292EFD">
        <w:rPr>
          <w:rFonts w:ascii="Helvetica" w:eastAsia="Times New Roman" w:hAnsi="Helvetica" w:cs="Times New Roman"/>
          <w:sz w:val="27"/>
          <w:szCs w:val="27"/>
          <w:lang w:eastAsia="zh-CN"/>
        </w:rPr>
        <w:br/>
        <w:t>Editorial Policies</w:t>
      </w:r>
      <w:r w:rsidRPr="00292EFD">
        <w:rPr>
          <w:rFonts w:ascii="Helvetica" w:eastAsia="Times New Roman" w:hAnsi="Helvetica" w:cs="Times New Roman"/>
          <w:sz w:val="27"/>
          <w:szCs w:val="27"/>
          <w:lang w:eastAsia="zh-CN"/>
        </w:rPr>
        <w:br/>
        <w:t>--------------------</w:t>
      </w:r>
      <w:r w:rsidRPr="00292EFD">
        <w:rPr>
          <w:rFonts w:ascii="Helvetica" w:eastAsia="Times New Roman" w:hAnsi="Helvetica" w:cs="Times New Roman"/>
          <w:sz w:val="27"/>
          <w:szCs w:val="27"/>
          <w:lang w:eastAsia="zh-CN"/>
        </w:rPr>
        <w:br/>
        <w:t>Please read the following information and revise your manuscript as necessary. If your manuscript does not adhere to our editorial requirements, this may cause a delay while this is addressed. Failure to adhere to our policies may result in rejection of your manuscript.</w:t>
      </w:r>
      <w:r w:rsidRPr="00292EFD">
        <w:rPr>
          <w:rFonts w:ascii="Helvetica" w:eastAsia="Times New Roman" w:hAnsi="Helvetica" w:cs="Times New Roman"/>
          <w:sz w:val="27"/>
          <w:szCs w:val="27"/>
          <w:lang w:eastAsia="zh-CN"/>
        </w:rPr>
        <w:br/>
      </w:r>
      <w:r w:rsidRPr="00292EFD">
        <w:rPr>
          <w:rFonts w:ascii="Helvetica" w:eastAsia="Times New Roman" w:hAnsi="Helvetica" w:cs="Times New Roman"/>
          <w:sz w:val="27"/>
          <w:szCs w:val="27"/>
          <w:lang w:eastAsia="zh-CN"/>
        </w:rPr>
        <w:br/>
        <w:t>In accordance with BioMed Central editorial policies and formatting guidelines, all manuscript submissions to BMC Evolutionary Biology must contain a Declarations section which includes the mandatory sub-sections listed below.  Please refer to the journal's Submission Guidelines web page for information regarding the criteria for each sub-section (</w:t>
      </w:r>
      <w:hyperlink r:id="rId9" w:history="1">
        <w:r w:rsidRPr="00292EFD">
          <w:rPr>
            <w:rFonts w:ascii="Helvetica" w:eastAsia="Times New Roman" w:hAnsi="Helvetica" w:cs="Times New Roman"/>
            <w:color w:val="0000FF"/>
            <w:sz w:val="27"/>
            <w:szCs w:val="27"/>
            <w:u w:val="single"/>
            <w:lang w:eastAsia="zh-CN"/>
          </w:rPr>
          <w:t>https://bmcevolbiol.biomedcentral.com/</w:t>
        </w:r>
      </w:hyperlink>
      <w:r w:rsidRPr="00292EFD">
        <w:rPr>
          <w:rFonts w:ascii="Helvetica" w:eastAsia="Times New Roman" w:hAnsi="Helvetica" w:cs="Times New Roman"/>
          <w:sz w:val="27"/>
          <w:szCs w:val="27"/>
          <w:lang w:eastAsia="zh-CN"/>
        </w:rPr>
        <w:br/>
        <w:t>).</w:t>
      </w:r>
      <w:r w:rsidRPr="00292EFD">
        <w:rPr>
          <w:rFonts w:ascii="Helvetica" w:eastAsia="Times New Roman" w:hAnsi="Helvetica" w:cs="Times New Roman"/>
          <w:sz w:val="27"/>
          <w:szCs w:val="27"/>
          <w:lang w:eastAsia="zh-CN"/>
        </w:rPr>
        <w:br/>
      </w:r>
      <w:r w:rsidRPr="00292EFD">
        <w:rPr>
          <w:rFonts w:ascii="Helvetica" w:eastAsia="Times New Roman" w:hAnsi="Helvetica" w:cs="Times New Roman"/>
          <w:sz w:val="27"/>
          <w:szCs w:val="27"/>
          <w:lang w:eastAsia="zh-CN"/>
        </w:rPr>
        <w:br/>
        <w:t>Where a mandatory Declarations section is not relevant to your study design or article type, please write "Not applicable" in these sections.</w:t>
      </w:r>
      <w:r w:rsidRPr="00292EFD">
        <w:rPr>
          <w:rFonts w:ascii="Helvetica" w:eastAsia="Times New Roman" w:hAnsi="Helvetica" w:cs="Times New Roman"/>
          <w:sz w:val="27"/>
          <w:szCs w:val="27"/>
          <w:lang w:eastAsia="zh-CN"/>
        </w:rPr>
        <w:br/>
      </w:r>
      <w:r w:rsidRPr="00292EFD">
        <w:rPr>
          <w:rFonts w:ascii="Helvetica" w:eastAsia="Times New Roman" w:hAnsi="Helvetica" w:cs="Times New Roman"/>
          <w:sz w:val="27"/>
          <w:szCs w:val="27"/>
          <w:lang w:eastAsia="zh-CN"/>
        </w:rPr>
        <w:br/>
        <w:t>For the 'Availability of data and materials' section, please provide information about where the data supporting your findings can be found.  We encourage authors to deposit their datasets in publicly available repositories (where available and appropriate), or to be presented within the manuscript and/or additional supporting files.  Please note that identifying/confidential patient data should not be shared.  Authors who do not wish to share their data must confirm this under this sub-heading and also provide their reasons.  For further guidance on how to format this section, please refer to BioMed Central's editorial policies page (see links below).</w:t>
      </w:r>
      <w:r w:rsidRPr="00292EFD">
        <w:rPr>
          <w:rFonts w:ascii="Helvetica" w:eastAsia="Times New Roman" w:hAnsi="Helvetica" w:cs="Times New Roman"/>
          <w:sz w:val="27"/>
          <w:szCs w:val="27"/>
          <w:lang w:eastAsia="zh-CN"/>
        </w:rPr>
        <w:br/>
      </w:r>
      <w:r w:rsidRPr="00292EFD">
        <w:rPr>
          <w:rFonts w:ascii="Helvetica" w:eastAsia="Times New Roman" w:hAnsi="Helvetica" w:cs="Times New Roman"/>
          <w:sz w:val="27"/>
          <w:szCs w:val="27"/>
          <w:lang w:eastAsia="zh-CN"/>
        </w:rPr>
        <w:br/>
        <w:t>Declarations</w:t>
      </w:r>
      <w:r w:rsidRPr="00292EFD">
        <w:rPr>
          <w:rFonts w:ascii="Helvetica" w:eastAsia="Times New Roman" w:hAnsi="Helvetica" w:cs="Times New Roman"/>
          <w:sz w:val="27"/>
          <w:szCs w:val="27"/>
          <w:lang w:eastAsia="zh-CN"/>
        </w:rPr>
        <w:br/>
        <w:t>-     Ethics approval and consent to participate</w:t>
      </w:r>
      <w:r w:rsidRPr="00292EFD">
        <w:rPr>
          <w:rFonts w:ascii="Helvetica" w:eastAsia="Times New Roman" w:hAnsi="Helvetica" w:cs="Times New Roman"/>
          <w:sz w:val="27"/>
          <w:szCs w:val="27"/>
          <w:lang w:eastAsia="zh-CN"/>
        </w:rPr>
        <w:br/>
        <w:t>-     Consent to publish</w:t>
      </w:r>
      <w:r w:rsidRPr="00292EFD">
        <w:rPr>
          <w:rFonts w:ascii="Helvetica" w:eastAsia="Times New Roman" w:hAnsi="Helvetica" w:cs="Times New Roman"/>
          <w:sz w:val="27"/>
          <w:szCs w:val="27"/>
          <w:lang w:eastAsia="zh-CN"/>
        </w:rPr>
        <w:br/>
        <w:t>-     Availability of data and materials</w:t>
      </w:r>
      <w:r w:rsidRPr="00292EFD">
        <w:rPr>
          <w:rFonts w:ascii="Helvetica" w:eastAsia="Times New Roman" w:hAnsi="Helvetica" w:cs="Times New Roman"/>
          <w:sz w:val="27"/>
          <w:szCs w:val="27"/>
          <w:lang w:eastAsia="zh-CN"/>
        </w:rPr>
        <w:br/>
        <w:t>-     Competing interests</w:t>
      </w:r>
      <w:r w:rsidRPr="00292EFD">
        <w:rPr>
          <w:rFonts w:ascii="Helvetica" w:eastAsia="Times New Roman" w:hAnsi="Helvetica" w:cs="Times New Roman"/>
          <w:sz w:val="27"/>
          <w:szCs w:val="27"/>
          <w:lang w:eastAsia="zh-CN"/>
        </w:rPr>
        <w:br/>
        <w:t>-     Funding</w:t>
      </w:r>
      <w:r w:rsidRPr="00292EFD">
        <w:rPr>
          <w:rFonts w:ascii="Helvetica" w:eastAsia="Times New Roman" w:hAnsi="Helvetica" w:cs="Times New Roman"/>
          <w:sz w:val="27"/>
          <w:szCs w:val="27"/>
          <w:lang w:eastAsia="zh-CN"/>
        </w:rPr>
        <w:br/>
        <w:t>-     Authors' Contributions</w:t>
      </w:r>
      <w:r w:rsidRPr="00292EFD">
        <w:rPr>
          <w:rFonts w:ascii="Helvetica" w:eastAsia="Times New Roman" w:hAnsi="Helvetica" w:cs="Times New Roman"/>
          <w:sz w:val="27"/>
          <w:szCs w:val="27"/>
          <w:lang w:eastAsia="zh-CN"/>
        </w:rPr>
        <w:br/>
        <w:t>-        Acknowledgements</w:t>
      </w:r>
      <w:r w:rsidRPr="00292EFD">
        <w:rPr>
          <w:rFonts w:ascii="Helvetica" w:eastAsia="Times New Roman" w:hAnsi="Helvetica" w:cs="Times New Roman"/>
          <w:sz w:val="27"/>
          <w:szCs w:val="27"/>
          <w:lang w:eastAsia="zh-CN"/>
        </w:rPr>
        <w:br/>
      </w:r>
      <w:r w:rsidRPr="00292EFD">
        <w:rPr>
          <w:rFonts w:ascii="Helvetica" w:eastAsia="Times New Roman" w:hAnsi="Helvetica" w:cs="Times New Roman"/>
          <w:sz w:val="27"/>
          <w:szCs w:val="27"/>
          <w:lang w:eastAsia="zh-CN"/>
        </w:rPr>
        <w:br/>
        <w:t>Further information about our editorial policies can be found at the following links:</w:t>
      </w:r>
      <w:r w:rsidRPr="00292EFD">
        <w:rPr>
          <w:rFonts w:ascii="Helvetica" w:eastAsia="Times New Roman" w:hAnsi="Helvetica" w:cs="Times New Roman"/>
          <w:sz w:val="27"/>
          <w:szCs w:val="27"/>
          <w:lang w:eastAsia="zh-CN"/>
        </w:rPr>
        <w:br/>
        <w:t>Ethical approval and consent:</w:t>
      </w:r>
      <w:r w:rsidRPr="00292EFD">
        <w:rPr>
          <w:rFonts w:ascii="Helvetica" w:eastAsia="Times New Roman" w:hAnsi="Helvetica" w:cs="Times New Roman"/>
          <w:sz w:val="27"/>
          <w:szCs w:val="27"/>
          <w:lang w:eastAsia="zh-CN"/>
        </w:rPr>
        <w:br/>
      </w:r>
      <w:hyperlink r:id="rId10" w:anchor="Ethics" w:history="1">
        <w:r w:rsidRPr="00292EFD">
          <w:rPr>
            <w:rFonts w:ascii="Helvetica" w:eastAsia="Times New Roman" w:hAnsi="Helvetica" w:cs="Times New Roman"/>
            <w:color w:val="0000FF"/>
            <w:sz w:val="27"/>
            <w:szCs w:val="27"/>
            <w:u w:val="single"/>
            <w:lang w:eastAsia="zh-CN"/>
          </w:rPr>
          <w:t>http://www.biomedcentral.com/about/editorialpolicies#Ethics</w:t>
        </w:r>
      </w:hyperlink>
      <w:r w:rsidRPr="00292EFD">
        <w:rPr>
          <w:rFonts w:ascii="Helvetica" w:eastAsia="Times New Roman" w:hAnsi="Helvetica" w:cs="Times New Roman"/>
          <w:sz w:val="27"/>
          <w:szCs w:val="27"/>
          <w:lang w:eastAsia="zh-CN"/>
        </w:rPr>
        <w:br/>
        <w:t>Availability of data and materials section:</w:t>
      </w:r>
      <w:r w:rsidRPr="00292EFD">
        <w:rPr>
          <w:rFonts w:ascii="Helvetica" w:eastAsia="Times New Roman" w:hAnsi="Helvetica" w:cs="Times New Roman"/>
          <w:sz w:val="27"/>
          <w:szCs w:val="27"/>
          <w:lang w:eastAsia="zh-CN"/>
        </w:rPr>
        <w:br/>
      </w:r>
      <w:hyperlink r:id="rId11" w:anchor="availability+of+data+and+materials" w:history="1">
        <w:r w:rsidRPr="00292EFD">
          <w:rPr>
            <w:rFonts w:ascii="Helvetica" w:eastAsia="Times New Roman" w:hAnsi="Helvetica" w:cs="Times New Roman"/>
            <w:color w:val="0000FF"/>
            <w:sz w:val="27"/>
            <w:szCs w:val="27"/>
            <w:u w:val="single"/>
            <w:lang w:eastAsia="zh-CN"/>
          </w:rPr>
          <w:t>http://www.biomedcentral.com/submissions/editorial-policies#availability+of+data+and+materials</w:t>
        </w:r>
      </w:hyperlink>
      <w:r w:rsidRPr="00292EFD">
        <w:rPr>
          <w:rFonts w:ascii="Helvetica" w:eastAsia="Times New Roman" w:hAnsi="Helvetica" w:cs="Times New Roman"/>
          <w:sz w:val="27"/>
          <w:szCs w:val="27"/>
          <w:lang w:eastAsia="zh-CN"/>
        </w:rPr>
        <w:br/>
      </w:r>
      <w:r w:rsidRPr="00292EFD">
        <w:rPr>
          <w:rFonts w:ascii="Helvetica" w:eastAsia="Times New Roman" w:hAnsi="Helvetica" w:cs="Times New Roman"/>
          <w:sz w:val="27"/>
          <w:szCs w:val="27"/>
          <w:lang w:eastAsia="zh-CN"/>
        </w:rPr>
        <w:br/>
        <w:t>Recipients of this email are registered users within the Editorial Manager database for this journal. We will keep your information on file to use in the process of submitting, evaluating and publishing a manuscript. For more information on how we use your personal details please see our privacy policy at </w:t>
      </w:r>
      <w:hyperlink r:id="rId12" w:history="1">
        <w:r w:rsidRPr="00292EFD">
          <w:rPr>
            <w:rFonts w:ascii="Helvetica" w:eastAsia="Times New Roman" w:hAnsi="Helvetica" w:cs="Times New Roman"/>
            <w:color w:val="0000FF"/>
            <w:sz w:val="27"/>
            <w:szCs w:val="27"/>
            <w:u w:val="single"/>
            <w:lang w:eastAsia="zh-CN"/>
          </w:rPr>
          <w:t>https://www.springernature.com/production-privacy-policy</w:t>
        </w:r>
      </w:hyperlink>
      <w:r w:rsidRPr="00292EFD">
        <w:rPr>
          <w:rFonts w:ascii="Helvetica" w:eastAsia="Times New Roman" w:hAnsi="Helvetica" w:cs="Times New Roman"/>
          <w:sz w:val="27"/>
          <w:szCs w:val="27"/>
          <w:lang w:eastAsia="zh-CN"/>
        </w:rPr>
        <w:t>. If you no longer wish to receive messages from this journal or you have questions regarding database management, please contact the Publication Office at the link below.</w:t>
      </w:r>
      <w:r w:rsidRPr="00292EFD">
        <w:rPr>
          <w:rFonts w:ascii="Helvetica" w:eastAsia="Times New Roman" w:hAnsi="Helvetica" w:cs="Times New Roman"/>
          <w:sz w:val="27"/>
          <w:szCs w:val="27"/>
          <w:lang w:eastAsia="zh-CN"/>
        </w:rPr>
        <w:br/>
      </w:r>
      <w:r w:rsidRPr="00292EFD">
        <w:rPr>
          <w:rFonts w:ascii="Helvetica" w:eastAsia="Times New Roman" w:hAnsi="Helvetica" w:cs="Times New Roman"/>
          <w:sz w:val="27"/>
          <w:szCs w:val="27"/>
          <w:lang w:eastAsia="zh-CN"/>
        </w:rPr>
        <w:br/>
        <w:t>__________________________________________________</w:t>
      </w:r>
      <w:r w:rsidRPr="00292EFD">
        <w:rPr>
          <w:rFonts w:ascii="Helvetica" w:eastAsia="Times New Roman" w:hAnsi="Helvetica" w:cs="Times New Roman"/>
          <w:sz w:val="27"/>
          <w:szCs w:val="27"/>
          <w:lang w:eastAsia="zh-CN"/>
        </w:rPr>
        <w:br/>
        <w:t>In compliance with data protection regulations, you may request that we remove your personal registration details at any time. (Use the following URL: </w:t>
      </w:r>
      <w:hyperlink r:id="rId13" w:history="1">
        <w:r w:rsidRPr="00292EFD">
          <w:rPr>
            <w:rFonts w:ascii="Helvetica" w:eastAsia="Times New Roman" w:hAnsi="Helvetica" w:cs="Times New Roman"/>
            <w:color w:val="0000FF"/>
            <w:sz w:val="27"/>
            <w:szCs w:val="27"/>
            <w:u w:val="single"/>
            <w:lang w:eastAsia="zh-CN"/>
          </w:rPr>
          <w:t>https://www.editorialmanager.com/evob/login.asp?a=r</w:t>
        </w:r>
      </w:hyperlink>
      <w:r w:rsidRPr="00292EFD">
        <w:rPr>
          <w:rFonts w:ascii="Helvetica" w:eastAsia="Times New Roman" w:hAnsi="Helvetica" w:cs="Times New Roman"/>
          <w:sz w:val="27"/>
          <w:szCs w:val="27"/>
          <w:lang w:eastAsia="zh-CN"/>
        </w:rPr>
        <w:t>). Please contact the publication office if you have any questions.</w:t>
      </w:r>
    </w:p>
    <w:p w14:paraId="6296322F" w14:textId="77777777" w:rsidR="00060D71" w:rsidRDefault="00060D71"/>
    <w:sectPr w:rsidR="00060D71" w:rsidSect="00980D0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Helvetica">
    <w:panose1 w:val="00000000000000000000"/>
    <w:charset w:val="00"/>
    <w:family w:val="swiss"/>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7"/>
  <w:proofState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2EFD"/>
    <w:rsid w:val="00011EC7"/>
    <w:rsid w:val="00017467"/>
    <w:rsid w:val="00051137"/>
    <w:rsid w:val="00060D71"/>
    <w:rsid w:val="000707B4"/>
    <w:rsid w:val="0007389E"/>
    <w:rsid w:val="00076807"/>
    <w:rsid w:val="000802CA"/>
    <w:rsid w:val="00093F3D"/>
    <w:rsid w:val="000C6147"/>
    <w:rsid w:val="000D062E"/>
    <w:rsid w:val="000E431B"/>
    <w:rsid w:val="00106AA2"/>
    <w:rsid w:val="00107F87"/>
    <w:rsid w:val="00113584"/>
    <w:rsid w:val="001247E2"/>
    <w:rsid w:val="00146645"/>
    <w:rsid w:val="00163B27"/>
    <w:rsid w:val="00167DED"/>
    <w:rsid w:val="001A0A05"/>
    <w:rsid w:val="001A6295"/>
    <w:rsid w:val="001C4236"/>
    <w:rsid w:val="001E191B"/>
    <w:rsid w:val="001E7DD0"/>
    <w:rsid w:val="001F31BF"/>
    <w:rsid w:val="001F397E"/>
    <w:rsid w:val="00205483"/>
    <w:rsid w:val="00211CA4"/>
    <w:rsid w:val="0024138C"/>
    <w:rsid w:val="00247EC7"/>
    <w:rsid w:val="00276A79"/>
    <w:rsid w:val="00292EFD"/>
    <w:rsid w:val="002A47AF"/>
    <w:rsid w:val="002C21A8"/>
    <w:rsid w:val="002C300E"/>
    <w:rsid w:val="002F26B8"/>
    <w:rsid w:val="002F29C9"/>
    <w:rsid w:val="002F64B4"/>
    <w:rsid w:val="0030131B"/>
    <w:rsid w:val="00307301"/>
    <w:rsid w:val="00330870"/>
    <w:rsid w:val="00374796"/>
    <w:rsid w:val="00396B3F"/>
    <w:rsid w:val="00397A18"/>
    <w:rsid w:val="003D0254"/>
    <w:rsid w:val="003D322A"/>
    <w:rsid w:val="003E76BC"/>
    <w:rsid w:val="00406F72"/>
    <w:rsid w:val="00443A46"/>
    <w:rsid w:val="004514E9"/>
    <w:rsid w:val="004667CF"/>
    <w:rsid w:val="00483987"/>
    <w:rsid w:val="004A151C"/>
    <w:rsid w:val="004A7D93"/>
    <w:rsid w:val="004B6F20"/>
    <w:rsid w:val="004D003F"/>
    <w:rsid w:val="004D6707"/>
    <w:rsid w:val="004D6CCF"/>
    <w:rsid w:val="004E20CC"/>
    <w:rsid w:val="0050242A"/>
    <w:rsid w:val="00503B8C"/>
    <w:rsid w:val="00522302"/>
    <w:rsid w:val="00524D5B"/>
    <w:rsid w:val="0054136E"/>
    <w:rsid w:val="00542D46"/>
    <w:rsid w:val="0054563C"/>
    <w:rsid w:val="0055256E"/>
    <w:rsid w:val="0055368D"/>
    <w:rsid w:val="005A2DA1"/>
    <w:rsid w:val="005A4B66"/>
    <w:rsid w:val="005A6D79"/>
    <w:rsid w:val="005B28A6"/>
    <w:rsid w:val="005C27AE"/>
    <w:rsid w:val="005D5102"/>
    <w:rsid w:val="005E1A31"/>
    <w:rsid w:val="005F16E9"/>
    <w:rsid w:val="005F2BC9"/>
    <w:rsid w:val="00631E50"/>
    <w:rsid w:val="00673B0D"/>
    <w:rsid w:val="00683848"/>
    <w:rsid w:val="00684EA4"/>
    <w:rsid w:val="00685394"/>
    <w:rsid w:val="00690883"/>
    <w:rsid w:val="0069748F"/>
    <w:rsid w:val="006A0127"/>
    <w:rsid w:val="006A1262"/>
    <w:rsid w:val="006A234D"/>
    <w:rsid w:val="006B54E7"/>
    <w:rsid w:val="006C26F2"/>
    <w:rsid w:val="006C5DA7"/>
    <w:rsid w:val="006E06E4"/>
    <w:rsid w:val="007121EA"/>
    <w:rsid w:val="00720784"/>
    <w:rsid w:val="00732847"/>
    <w:rsid w:val="00777663"/>
    <w:rsid w:val="007776C0"/>
    <w:rsid w:val="00790E9A"/>
    <w:rsid w:val="007A6D4B"/>
    <w:rsid w:val="007B1A90"/>
    <w:rsid w:val="007C2494"/>
    <w:rsid w:val="007E021A"/>
    <w:rsid w:val="007E6FFD"/>
    <w:rsid w:val="008321A0"/>
    <w:rsid w:val="008439BE"/>
    <w:rsid w:val="0084771C"/>
    <w:rsid w:val="00856280"/>
    <w:rsid w:val="00882946"/>
    <w:rsid w:val="008854A7"/>
    <w:rsid w:val="008A1792"/>
    <w:rsid w:val="008A4F39"/>
    <w:rsid w:val="008B01B2"/>
    <w:rsid w:val="008B4A6E"/>
    <w:rsid w:val="008C4A38"/>
    <w:rsid w:val="008D4465"/>
    <w:rsid w:val="008E472E"/>
    <w:rsid w:val="008F0123"/>
    <w:rsid w:val="0090095A"/>
    <w:rsid w:val="00905686"/>
    <w:rsid w:val="00937BB3"/>
    <w:rsid w:val="00966FE9"/>
    <w:rsid w:val="0097666E"/>
    <w:rsid w:val="00980D0A"/>
    <w:rsid w:val="009847F7"/>
    <w:rsid w:val="009974A9"/>
    <w:rsid w:val="009C16DA"/>
    <w:rsid w:val="009C5D34"/>
    <w:rsid w:val="009D74BC"/>
    <w:rsid w:val="009D76B1"/>
    <w:rsid w:val="009D7F42"/>
    <w:rsid w:val="009F7A0C"/>
    <w:rsid w:val="00A143AA"/>
    <w:rsid w:val="00A14575"/>
    <w:rsid w:val="00A3035B"/>
    <w:rsid w:val="00A34B6F"/>
    <w:rsid w:val="00A56A9C"/>
    <w:rsid w:val="00A63951"/>
    <w:rsid w:val="00AA0096"/>
    <w:rsid w:val="00AA6D62"/>
    <w:rsid w:val="00AB0A83"/>
    <w:rsid w:val="00AB6798"/>
    <w:rsid w:val="00AD1DBF"/>
    <w:rsid w:val="00AE0003"/>
    <w:rsid w:val="00AE5B02"/>
    <w:rsid w:val="00AF5164"/>
    <w:rsid w:val="00B258AB"/>
    <w:rsid w:val="00B41C25"/>
    <w:rsid w:val="00B53BA7"/>
    <w:rsid w:val="00B72ECF"/>
    <w:rsid w:val="00BB6C48"/>
    <w:rsid w:val="00C02E33"/>
    <w:rsid w:val="00C0607A"/>
    <w:rsid w:val="00C20905"/>
    <w:rsid w:val="00C3428A"/>
    <w:rsid w:val="00C74B9D"/>
    <w:rsid w:val="00C9243B"/>
    <w:rsid w:val="00CA5D29"/>
    <w:rsid w:val="00CB4C3D"/>
    <w:rsid w:val="00CF53AB"/>
    <w:rsid w:val="00D01CC4"/>
    <w:rsid w:val="00D138A6"/>
    <w:rsid w:val="00D163BC"/>
    <w:rsid w:val="00D17916"/>
    <w:rsid w:val="00D27869"/>
    <w:rsid w:val="00D5490F"/>
    <w:rsid w:val="00D67925"/>
    <w:rsid w:val="00D876B1"/>
    <w:rsid w:val="00DB6EB1"/>
    <w:rsid w:val="00DE5FD7"/>
    <w:rsid w:val="00DF3141"/>
    <w:rsid w:val="00E10626"/>
    <w:rsid w:val="00E14BD2"/>
    <w:rsid w:val="00E23F1D"/>
    <w:rsid w:val="00E3622D"/>
    <w:rsid w:val="00E44D81"/>
    <w:rsid w:val="00E45787"/>
    <w:rsid w:val="00E757F9"/>
    <w:rsid w:val="00E75A46"/>
    <w:rsid w:val="00E80272"/>
    <w:rsid w:val="00EA687D"/>
    <w:rsid w:val="00EC6E92"/>
    <w:rsid w:val="00ED4190"/>
    <w:rsid w:val="00F0439F"/>
    <w:rsid w:val="00F12E22"/>
    <w:rsid w:val="00F24493"/>
    <w:rsid w:val="00F323DF"/>
    <w:rsid w:val="00F40702"/>
    <w:rsid w:val="00F54549"/>
    <w:rsid w:val="00F65C4D"/>
    <w:rsid w:val="00F72CCA"/>
    <w:rsid w:val="00F83B30"/>
    <w:rsid w:val="00F92A2D"/>
    <w:rsid w:val="00FC6E26"/>
    <w:rsid w:val="00FD79C7"/>
    <w:rsid w:val="00FE25E2"/>
    <w:rsid w:val="00FE7D17"/>
    <w:rsid w:val="00FF16E6"/>
    <w:rsid w:val="00FF7EA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A4AF29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292EFD"/>
  </w:style>
  <w:style w:type="character" w:styleId="Hyperlink">
    <w:name w:val="Hyperlink"/>
    <w:basedOn w:val="DefaultParagraphFont"/>
    <w:uiPriority w:val="99"/>
    <w:semiHidden/>
    <w:unhideWhenUsed/>
    <w:rsid w:val="00292EFD"/>
    <w:rPr>
      <w:color w:val="0000FF"/>
      <w:u w:val="single"/>
    </w:rPr>
  </w:style>
  <w:style w:type="character" w:customStyle="1" w:styleId="apple-tab-span">
    <w:name w:val="apple-tab-span"/>
    <w:basedOn w:val="DefaultParagraphFont"/>
    <w:rsid w:val="00292E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58865987">
      <w:bodyDiv w:val="1"/>
      <w:marLeft w:val="0"/>
      <w:marRight w:val="0"/>
      <w:marTop w:val="0"/>
      <w:marBottom w:val="0"/>
      <w:divBdr>
        <w:top w:val="none" w:sz="0" w:space="0" w:color="auto"/>
        <w:left w:val="none" w:sz="0" w:space="0" w:color="auto"/>
        <w:bottom w:val="none" w:sz="0" w:space="0" w:color="auto"/>
        <w:right w:val="none" w:sz="0" w:space="0" w:color="auto"/>
      </w:divBdr>
      <w:divsChild>
        <w:div w:id="209951560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0190456">
              <w:marLeft w:val="0"/>
              <w:marRight w:val="0"/>
              <w:marTop w:val="0"/>
              <w:marBottom w:val="0"/>
              <w:divBdr>
                <w:top w:val="none" w:sz="0" w:space="0" w:color="auto"/>
                <w:left w:val="none" w:sz="0" w:space="0" w:color="auto"/>
                <w:bottom w:val="none" w:sz="0" w:space="0" w:color="auto"/>
                <w:right w:val="none" w:sz="0" w:space="0" w:color="auto"/>
              </w:divBdr>
              <w:divsChild>
                <w:div w:id="437455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www.biomedcentral.com/submissions/editorial-policies" TargetMode="External"/><Relationship Id="rId12" Type="http://schemas.openxmlformats.org/officeDocument/2006/relationships/hyperlink" Target="https://www.springernature.com/production-privacy-policy" TargetMode="External"/><Relationship Id="rId13" Type="http://schemas.openxmlformats.org/officeDocument/2006/relationships/hyperlink" Target="https://www.editorialmanager.com/evob/login.asp?a=r"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hyperlink" Target="https://github.com/revbayes/revbayes/blob/master/src/core/moves/compound/RateAgeBetaShift.cpp" TargetMode="External"/><Relationship Id="rId5" Type="http://schemas.openxmlformats.org/officeDocument/2006/relationships/hyperlink" Target="http://bit.ly/NRES_BS" TargetMode="External"/><Relationship Id="rId6" Type="http://schemas.openxmlformats.org/officeDocument/2006/relationships/hyperlink" Target="http://bit.ly/AJE_BS" TargetMode="External"/><Relationship Id="rId7" Type="http://schemas.openxmlformats.org/officeDocument/2006/relationships/hyperlink" Target="https://www.springer.com/gb/authors-editors/authorandreviewertutorials/writinginenglish" TargetMode="External"/><Relationship Id="rId8" Type="http://schemas.openxmlformats.org/officeDocument/2006/relationships/hyperlink" Target="http://www.biomedcentral.com/getpublished/writing-resources" TargetMode="External"/><Relationship Id="rId9" Type="http://schemas.openxmlformats.org/officeDocument/2006/relationships/hyperlink" Target="https://bmcevolbiol.biomedcentral.com/" TargetMode="External"/><Relationship Id="rId10" Type="http://schemas.openxmlformats.org/officeDocument/2006/relationships/hyperlink" Target="http://www.biomedcentral.com/about/editorialpolic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2726</Words>
  <Characters>15540</Characters>
  <Application>Microsoft Macintosh Word</Application>
  <DocSecurity>0</DocSecurity>
  <Lines>129</Lines>
  <Paragraphs>36</Paragraphs>
  <ScaleCrop>false</ScaleCrop>
  <LinksUpToDate>false</LinksUpToDate>
  <CharactersWithSpaces>18230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2019-11-07T19:54:00Z</dcterms:created>
  <dcterms:modified xsi:type="dcterms:W3CDTF">2019-11-07T19:56:00Z</dcterms:modified>
</cp:coreProperties>
</file>